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636AA94" w14:textId="7F274D7B" w:rsidR="00286153" w:rsidRPr="00F44AAA" w:rsidRDefault="00286153" w:rsidP="00715960">
      <w:pPr>
        <w:rPr>
          <w:rFonts w:ascii="Calibri" w:hAnsi="Calibri" w:cs="Calibri"/>
          <w:b/>
          <w:bCs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“From Racing to Crawling: The Paradox of Tachycardia and Bradycardia in Dual AV </w:t>
      </w:r>
      <w:proofErr w:type="gramStart"/>
      <w:r w:rsidRPr="00F44AAA">
        <w:rPr>
          <w:rFonts w:ascii="Calibri" w:hAnsi="Calibri" w:cs="Calibri"/>
          <w:sz w:val="22"/>
          <w:szCs w:val="22"/>
        </w:rPr>
        <w:t>Node</w:t>
      </w:r>
      <w:proofErr w:type="gramEnd"/>
      <w:r w:rsidRPr="00F44AAA">
        <w:rPr>
          <w:rFonts w:ascii="Calibri" w:hAnsi="Calibri" w:cs="Calibri"/>
          <w:sz w:val="22"/>
          <w:szCs w:val="22"/>
        </w:rPr>
        <w:t xml:space="preserve"> Physiology”</w:t>
      </w:r>
    </w:p>
    <w:p w14:paraId="616E5CC3" w14:textId="77777777" w:rsidR="00286153" w:rsidRPr="00F44AAA" w:rsidRDefault="00286153" w:rsidP="00715960">
      <w:pPr>
        <w:rPr>
          <w:rFonts w:ascii="Calibri" w:hAnsi="Calibri" w:cs="Calibri"/>
          <w:bCs/>
          <w:sz w:val="22"/>
          <w:szCs w:val="22"/>
        </w:rPr>
      </w:pPr>
    </w:p>
    <w:p w14:paraId="21438107" w14:textId="48387DCD" w:rsidR="00185D1E" w:rsidRPr="00F44AAA" w:rsidRDefault="00185D1E" w:rsidP="00715960">
      <w:pPr>
        <w:rPr>
          <w:rFonts w:ascii="Calibri" w:hAnsi="Calibri" w:cs="Calibri"/>
          <w:bCs/>
          <w:sz w:val="22"/>
          <w:szCs w:val="22"/>
        </w:rPr>
      </w:pPr>
      <w:r w:rsidRPr="00F44AAA">
        <w:rPr>
          <w:rFonts w:ascii="Calibri" w:hAnsi="Calibri" w:cs="Calibri"/>
          <w:bCs/>
          <w:sz w:val="22"/>
          <w:szCs w:val="22"/>
        </w:rPr>
        <w:t xml:space="preserve">Running Title: </w:t>
      </w:r>
    </w:p>
    <w:p w14:paraId="35B9AA6F" w14:textId="77777777" w:rsidR="00185D1E" w:rsidRPr="00F44AAA" w:rsidRDefault="00185D1E" w:rsidP="00715960">
      <w:pPr>
        <w:rPr>
          <w:rFonts w:ascii="Calibri" w:hAnsi="Calibri" w:cs="Calibri"/>
          <w:bCs/>
          <w:sz w:val="22"/>
          <w:szCs w:val="22"/>
        </w:rPr>
      </w:pPr>
    </w:p>
    <w:p w14:paraId="3A3F0D98" w14:textId="356B15A3" w:rsidR="00185D1E" w:rsidRPr="00F44AAA" w:rsidRDefault="00185D1E" w:rsidP="00715960">
      <w:pPr>
        <w:rPr>
          <w:rFonts w:ascii="Calibri" w:hAnsi="Calibri" w:cs="Calibri"/>
          <w:bCs/>
          <w:sz w:val="22"/>
          <w:szCs w:val="22"/>
        </w:rPr>
      </w:pPr>
      <w:r w:rsidRPr="00F44AAA">
        <w:rPr>
          <w:rFonts w:ascii="Calibri" w:hAnsi="Calibri" w:cs="Calibri"/>
          <w:bCs/>
          <w:sz w:val="22"/>
          <w:szCs w:val="22"/>
        </w:rPr>
        <w:t xml:space="preserve">DOI: </w:t>
      </w:r>
    </w:p>
    <w:p w14:paraId="1FF95E2E" w14:textId="77777777" w:rsidR="00185D1E" w:rsidRPr="00F44AAA" w:rsidRDefault="00185D1E" w:rsidP="00715960">
      <w:pPr>
        <w:rPr>
          <w:rFonts w:ascii="Calibri" w:hAnsi="Calibri" w:cs="Calibri"/>
          <w:bCs/>
          <w:sz w:val="22"/>
          <w:szCs w:val="22"/>
        </w:rPr>
      </w:pPr>
    </w:p>
    <w:p w14:paraId="61E99083" w14:textId="1731668B" w:rsidR="00286153" w:rsidRPr="00992C3E" w:rsidRDefault="00286153" w:rsidP="00715960">
      <w:pPr>
        <w:rPr>
          <w:rFonts w:ascii="Calibri" w:hAnsi="Calibri" w:cs="Calibri"/>
          <w:sz w:val="22"/>
          <w:szCs w:val="22"/>
        </w:rPr>
      </w:pPr>
      <w:proofErr w:type="spellStart"/>
      <w:r w:rsidRPr="00F44AAA">
        <w:rPr>
          <w:rFonts w:ascii="Calibri" w:hAnsi="Calibri" w:cs="Calibri"/>
          <w:sz w:val="22"/>
          <w:szCs w:val="22"/>
        </w:rPr>
        <w:t>Fariha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Hasan, MBBS</w:t>
      </w:r>
      <w:r w:rsidRPr="00F44AAA">
        <w:rPr>
          <w:rFonts w:ascii="Calibri" w:hAnsi="Calibri" w:cs="Calibri"/>
          <w:sz w:val="22"/>
          <w:szCs w:val="22"/>
          <w:vertAlign w:val="superscript"/>
        </w:rPr>
        <w:t>1</w:t>
      </w:r>
      <w:r w:rsidRPr="00F44AAA">
        <w:rPr>
          <w:rFonts w:ascii="Calibri" w:hAnsi="Calibri" w:cs="Calibri"/>
          <w:sz w:val="22"/>
          <w:szCs w:val="22"/>
        </w:rPr>
        <w:t>, Ghulam Kubra, MBBS, FCPS (Cardiology), FCPS (Electrophysiology)</w:t>
      </w:r>
      <w:r w:rsidRPr="00F44AAA">
        <w:rPr>
          <w:rFonts w:ascii="Calibri" w:hAnsi="Calibri" w:cs="Calibri"/>
          <w:sz w:val="22"/>
          <w:szCs w:val="22"/>
          <w:vertAlign w:val="superscript"/>
        </w:rPr>
        <w:t>2</w:t>
      </w:r>
      <w:r w:rsidRPr="00F44AAA">
        <w:rPr>
          <w:rFonts w:ascii="Calibri" w:hAnsi="Calibri" w:cs="Calibri"/>
          <w:sz w:val="22"/>
          <w:szCs w:val="22"/>
        </w:rPr>
        <w:t xml:space="preserve"> </w:t>
      </w:r>
      <w:r w:rsidR="00811399" w:rsidRPr="00F44AAA">
        <w:rPr>
          <w:rFonts w:ascii="Calibri" w:hAnsi="Calibri" w:cs="Calibri"/>
          <w:sz w:val="22"/>
          <w:szCs w:val="22"/>
        </w:rPr>
        <w:t xml:space="preserve">and </w:t>
      </w:r>
      <w:r w:rsidRPr="00F44AAA">
        <w:rPr>
          <w:rFonts w:ascii="Calibri" w:hAnsi="Calibri" w:cs="Calibri"/>
          <w:sz w:val="22"/>
          <w:szCs w:val="22"/>
        </w:rPr>
        <w:t xml:space="preserve">Muhammad </w:t>
      </w:r>
      <w:proofErr w:type="spellStart"/>
      <w:r w:rsidRPr="00F44AAA">
        <w:rPr>
          <w:rFonts w:ascii="Calibri" w:hAnsi="Calibri" w:cs="Calibri"/>
          <w:sz w:val="22"/>
          <w:szCs w:val="22"/>
        </w:rPr>
        <w:t>Liaquat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Raza, PhD</w:t>
      </w:r>
      <w:r w:rsidRPr="00F44AAA">
        <w:rPr>
          <w:rFonts w:ascii="Calibri" w:hAnsi="Calibri" w:cs="Calibri"/>
          <w:sz w:val="22"/>
          <w:szCs w:val="22"/>
          <w:vertAlign w:val="superscript"/>
        </w:rPr>
        <w:t>3</w:t>
      </w:r>
      <w:r w:rsidR="00811399" w:rsidRPr="00F44AAA">
        <w:rPr>
          <w:rFonts w:ascii="Calibri" w:hAnsi="Calibri" w:cs="Calibri"/>
          <w:sz w:val="22"/>
          <w:szCs w:val="22"/>
          <w:vertAlign w:val="superscript"/>
        </w:rPr>
        <w:t>,4,5,</w:t>
      </w:r>
      <w:r w:rsidRPr="00F44AAA">
        <w:rPr>
          <w:rFonts w:ascii="Calibri" w:hAnsi="Calibri" w:cs="Calibri"/>
          <w:sz w:val="22"/>
          <w:szCs w:val="22"/>
          <w:vertAlign w:val="superscript"/>
        </w:rPr>
        <w:t>6</w:t>
      </w:r>
    </w:p>
    <w:p w14:paraId="5859CC1A" w14:textId="77777777" w:rsidR="00286153" w:rsidRPr="00F44AAA" w:rsidRDefault="00286153" w:rsidP="00715960">
      <w:pPr>
        <w:rPr>
          <w:rFonts w:ascii="Calibri" w:hAnsi="Calibri" w:cs="Calibri"/>
          <w:sz w:val="22"/>
          <w:szCs w:val="22"/>
        </w:rPr>
      </w:pPr>
    </w:p>
    <w:p w14:paraId="07F7EB79" w14:textId="41AA24A5" w:rsidR="00286153" w:rsidRPr="00F44AAA" w:rsidRDefault="00286153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  <w:vertAlign w:val="superscript"/>
        </w:rPr>
        <w:t>1</w:t>
      </w:r>
      <w:r w:rsidRPr="00F44AAA">
        <w:rPr>
          <w:rFonts w:ascii="Calibri" w:hAnsi="Calibri" w:cs="Calibri"/>
          <w:sz w:val="22"/>
          <w:szCs w:val="22"/>
        </w:rPr>
        <w:t>Aga Khan University Hospital, Karachi, Pakistan</w:t>
      </w:r>
    </w:p>
    <w:p w14:paraId="4D113542" w14:textId="0BAB86D6" w:rsidR="00286153" w:rsidRPr="00F44AAA" w:rsidRDefault="00286153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  <w:vertAlign w:val="superscript"/>
        </w:rPr>
        <w:t>2</w:t>
      </w:r>
      <w:r w:rsidRPr="00F44AAA">
        <w:rPr>
          <w:rFonts w:ascii="Calibri" w:hAnsi="Calibri" w:cs="Calibri"/>
          <w:sz w:val="22"/>
          <w:szCs w:val="22"/>
        </w:rPr>
        <w:t xml:space="preserve">Sindh Institute of Cardiovascular </w:t>
      </w:r>
      <w:r w:rsidR="00552808" w:rsidRPr="00F44AAA">
        <w:rPr>
          <w:rFonts w:ascii="Calibri" w:hAnsi="Calibri" w:cs="Calibri"/>
          <w:sz w:val="22"/>
          <w:szCs w:val="22"/>
        </w:rPr>
        <w:t>Diseases</w:t>
      </w:r>
      <w:r w:rsidRPr="00F44AAA">
        <w:rPr>
          <w:rFonts w:ascii="Calibri" w:hAnsi="Calibri" w:cs="Calibri"/>
          <w:sz w:val="22"/>
          <w:szCs w:val="22"/>
        </w:rPr>
        <w:t>, Hyderabad, Pakistan</w:t>
      </w:r>
    </w:p>
    <w:p w14:paraId="2834F693" w14:textId="77777777" w:rsidR="00286153" w:rsidRPr="00F44AAA" w:rsidRDefault="00286153" w:rsidP="00715960">
      <w:pPr>
        <w:rPr>
          <w:rFonts w:ascii="Calibri" w:hAnsi="Calibri" w:cs="Calibri"/>
          <w:color w:val="000000"/>
          <w:sz w:val="22"/>
          <w:szCs w:val="22"/>
        </w:rPr>
      </w:pPr>
      <w:r w:rsidRPr="00F44AAA">
        <w:rPr>
          <w:rFonts w:ascii="Calibri" w:hAnsi="Calibri" w:cs="Calibri"/>
          <w:color w:val="000000"/>
          <w:sz w:val="22"/>
          <w:szCs w:val="22"/>
          <w:vertAlign w:val="superscript"/>
        </w:rPr>
        <w:t>3</w:t>
      </w:r>
      <w:r w:rsidRPr="00F44AAA">
        <w:rPr>
          <w:rFonts w:ascii="Calibri" w:hAnsi="Calibri" w:cs="Calibri"/>
          <w:color w:val="000000"/>
          <w:sz w:val="22"/>
          <w:szCs w:val="22"/>
        </w:rPr>
        <w:t>Department of Infection Prevention Control, Ministry of National Guard Health Affairs, Riyadh, Saudi Arabia</w:t>
      </w:r>
    </w:p>
    <w:p w14:paraId="12E437D4" w14:textId="77777777" w:rsidR="00286153" w:rsidRPr="00F44AAA" w:rsidRDefault="00286153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color w:val="000000"/>
          <w:sz w:val="22"/>
          <w:szCs w:val="22"/>
          <w:vertAlign w:val="superscript"/>
        </w:rPr>
        <w:t>4</w:t>
      </w:r>
      <w:r w:rsidRPr="00F44AAA">
        <w:rPr>
          <w:rFonts w:ascii="Calibri" w:hAnsi="Calibri" w:cs="Calibri"/>
          <w:color w:val="000000"/>
          <w:sz w:val="22"/>
          <w:szCs w:val="22"/>
        </w:rPr>
        <w:t>King Abdullah International Medical Research Center, Riyadh, Saudi Arabia</w:t>
      </w:r>
    </w:p>
    <w:p w14:paraId="583E6BFF" w14:textId="77777777" w:rsidR="00286153" w:rsidRPr="00F44AAA" w:rsidRDefault="00286153" w:rsidP="00715960">
      <w:pPr>
        <w:contextualSpacing/>
        <w:rPr>
          <w:rFonts w:ascii="Calibri" w:hAnsi="Calibri" w:cs="Calibri"/>
          <w:color w:val="000000"/>
          <w:sz w:val="22"/>
          <w:szCs w:val="22"/>
        </w:rPr>
      </w:pPr>
      <w:r w:rsidRPr="00F44AAA">
        <w:rPr>
          <w:rFonts w:ascii="Calibri" w:hAnsi="Calibri" w:cs="Calibri"/>
          <w:color w:val="000000"/>
          <w:sz w:val="22"/>
          <w:szCs w:val="22"/>
          <w:vertAlign w:val="superscript"/>
        </w:rPr>
        <w:t>5</w:t>
      </w:r>
      <w:r w:rsidRPr="00F44AAA">
        <w:rPr>
          <w:rFonts w:ascii="Calibri" w:hAnsi="Calibri" w:cs="Calibri"/>
          <w:color w:val="000000"/>
          <w:sz w:val="22"/>
          <w:szCs w:val="22"/>
        </w:rPr>
        <w:t xml:space="preserve">King Saud bin </w:t>
      </w:r>
      <w:proofErr w:type="spellStart"/>
      <w:r w:rsidRPr="00F44AAA">
        <w:rPr>
          <w:rFonts w:ascii="Calibri" w:hAnsi="Calibri" w:cs="Calibri"/>
          <w:color w:val="000000"/>
          <w:sz w:val="22"/>
          <w:szCs w:val="22"/>
        </w:rPr>
        <w:t>Abdulaziz</w:t>
      </w:r>
      <w:proofErr w:type="spellEnd"/>
      <w:r w:rsidRPr="00F44AAA">
        <w:rPr>
          <w:rFonts w:ascii="Calibri" w:hAnsi="Calibri" w:cs="Calibri"/>
          <w:color w:val="000000"/>
          <w:sz w:val="22"/>
          <w:szCs w:val="22"/>
        </w:rPr>
        <w:t xml:space="preserve"> University for Health Sciences, Riyadh, Saudi Arabia</w:t>
      </w:r>
    </w:p>
    <w:p w14:paraId="6DC20760" w14:textId="77777777" w:rsidR="00286153" w:rsidRPr="00F44AAA" w:rsidRDefault="00286153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  <w:vertAlign w:val="superscript"/>
        </w:rPr>
        <w:t>6</w:t>
      </w:r>
      <w:r w:rsidRPr="00F44AAA">
        <w:rPr>
          <w:rFonts w:ascii="Calibri" w:hAnsi="Calibri" w:cs="Calibri"/>
          <w:sz w:val="22"/>
          <w:szCs w:val="22"/>
        </w:rPr>
        <w:t>Al Fatima Hospital, Karachi, Pakistan</w:t>
      </w:r>
    </w:p>
    <w:p w14:paraId="5D9964BB" w14:textId="77777777" w:rsidR="00865108" w:rsidRPr="00F44AAA" w:rsidRDefault="00865108" w:rsidP="00865108">
      <w:pPr>
        <w:jc w:val="both"/>
        <w:rPr>
          <w:rFonts w:ascii="Calibri" w:hAnsi="Calibri" w:cs="Calibri"/>
          <w:sz w:val="22"/>
          <w:szCs w:val="22"/>
        </w:rPr>
      </w:pPr>
    </w:p>
    <w:p w14:paraId="46691115" w14:textId="77777777" w:rsidR="000C2343" w:rsidRPr="00992C3E" w:rsidRDefault="000C2343" w:rsidP="000C2343">
      <w:pPr>
        <w:pStyle w:val="Body"/>
        <w:rPr>
          <w:rFonts w:ascii="Calibri" w:hAnsi="Calibri" w:cs="Calibri"/>
          <w:color w:val="auto"/>
          <w:sz w:val="22"/>
          <w:szCs w:val="22"/>
        </w:rPr>
      </w:pPr>
      <w:r w:rsidRPr="00992C3E">
        <w:rPr>
          <w:rFonts w:ascii="Calibri" w:hAnsi="Calibri" w:cs="Calibri"/>
          <w:color w:val="auto"/>
          <w:sz w:val="22"/>
          <w:szCs w:val="22"/>
        </w:rPr>
        <w:t>The authors report no conflicts of interest for the published content.</w:t>
      </w:r>
    </w:p>
    <w:p w14:paraId="3F449DDE" w14:textId="77777777" w:rsidR="000C2343" w:rsidRPr="00F44AAA" w:rsidRDefault="000C2343" w:rsidP="00865108">
      <w:pPr>
        <w:jc w:val="both"/>
        <w:rPr>
          <w:rFonts w:ascii="Calibri" w:hAnsi="Calibri" w:cs="Calibri"/>
          <w:sz w:val="22"/>
          <w:szCs w:val="22"/>
        </w:rPr>
      </w:pPr>
    </w:p>
    <w:p w14:paraId="3EB9164D" w14:textId="77777777" w:rsidR="00865108" w:rsidRPr="00F44AAA" w:rsidRDefault="00865108" w:rsidP="00865108">
      <w:pPr>
        <w:jc w:val="both"/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Manuscript received XXX. Final version accepted XXX.</w:t>
      </w:r>
    </w:p>
    <w:p w14:paraId="47A1E3BD" w14:textId="77777777" w:rsidR="00286153" w:rsidRPr="00F44AAA" w:rsidRDefault="00286153" w:rsidP="00715960">
      <w:pPr>
        <w:rPr>
          <w:rFonts w:ascii="Calibri" w:hAnsi="Calibri" w:cs="Calibri"/>
          <w:sz w:val="22"/>
          <w:szCs w:val="22"/>
        </w:rPr>
      </w:pPr>
    </w:p>
    <w:p w14:paraId="1397D087" w14:textId="7C10D271" w:rsidR="00286153" w:rsidRPr="00F44AAA" w:rsidRDefault="00865108" w:rsidP="00715960">
      <w:pPr>
        <w:rPr>
          <w:rFonts w:ascii="Calibri" w:hAnsi="Calibri" w:cs="Calibri"/>
          <w:sz w:val="22"/>
          <w:szCs w:val="22"/>
        </w:rPr>
      </w:pPr>
      <w:r w:rsidRPr="00992C3E">
        <w:rPr>
          <w:rStyle w:val="Strong"/>
          <w:rFonts w:ascii="Calibri" w:eastAsiaTheme="majorEastAsia" w:hAnsi="Calibri" w:cs="Calibri"/>
          <w:b w:val="0"/>
          <w:sz w:val="22"/>
          <w:szCs w:val="22"/>
        </w:rPr>
        <w:t xml:space="preserve">Address </w:t>
      </w:r>
      <w:r w:rsidR="00C2218E" w:rsidRPr="00F44AAA">
        <w:rPr>
          <w:rFonts w:ascii="Calibri" w:hAnsi="Calibri" w:cs="Calibri"/>
          <w:sz w:val="22"/>
          <w:szCs w:val="22"/>
        </w:rPr>
        <w:t xml:space="preserve">correspondence </w:t>
      </w:r>
      <w:r w:rsidRPr="00F44AAA">
        <w:rPr>
          <w:rFonts w:ascii="Calibri" w:hAnsi="Calibri" w:cs="Calibri"/>
          <w:sz w:val="22"/>
          <w:szCs w:val="22"/>
        </w:rPr>
        <w:t>to</w:t>
      </w:r>
      <w:r w:rsidR="00286153" w:rsidRPr="00F44AAA">
        <w:rPr>
          <w:rFonts w:ascii="Calibri" w:hAnsi="Calibri" w:cs="Calibri"/>
          <w:sz w:val="22"/>
          <w:szCs w:val="22"/>
        </w:rPr>
        <w:t>:</w:t>
      </w:r>
      <w:r w:rsidRPr="00F44AAA">
        <w:rPr>
          <w:rFonts w:ascii="Calibri" w:hAnsi="Calibri" w:cs="Calibri"/>
          <w:sz w:val="22"/>
          <w:szCs w:val="22"/>
        </w:rPr>
        <w:t xml:space="preserve"> </w:t>
      </w:r>
      <w:r w:rsidR="00286153" w:rsidRPr="00F44AAA">
        <w:rPr>
          <w:rFonts w:ascii="Calibri" w:hAnsi="Calibri" w:cs="Calibri"/>
          <w:sz w:val="22"/>
          <w:szCs w:val="22"/>
        </w:rPr>
        <w:t xml:space="preserve">Dr. Ghulam </w:t>
      </w:r>
      <w:r w:rsidRPr="00F44AAA">
        <w:rPr>
          <w:rFonts w:ascii="Calibri" w:hAnsi="Calibri" w:cs="Calibri"/>
          <w:sz w:val="22"/>
          <w:szCs w:val="22"/>
        </w:rPr>
        <w:t>Kubra</w:t>
      </w:r>
      <w:r w:rsidR="00286153" w:rsidRPr="00F44AAA">
        <w:rPr>
          <w:rFonts w:ascii="Calibri" w:hAnsi="Calibri" w:cs="Calibri"/>
          <w:sz w:val="22"/>
          <w:szCs w:val="22"/>
        </w:rPr>
        <w:t>, MBBS, FCPS (</w:t>
      </w:r>
      <w:r w:rsidRPr="00F44AAA">
        <w:rPr>
          <w:rFonts w:ascii="Calibri" w:hAnsi="Calibri" w:cs="Calibri"/>
          <w:sz w:val="22"/>
          <w:szCs w:val="22"/>
        </w:rPr>
        <w:t>Cardiology</w:t>
      </w:r>
      <w:r w:rsidR="00286153" w:rsidRPr="00F44AAA">
        <w:rPr>
          <w:rFonts w:ascii="Calibri" w:hAnsi="Calibri" w:cs="Calibri"/>
          <w:sz w:val="22"/>
          <w:szCs w:val="22"/>
        </w:rPr>
        <w:t>), FCPS (</w:t>
      </w:r>
      <w:r w:rsidRPr="00F44AAA">
        <w:rPr>
          <w:rFonts w:ascii="Calibri" w:hAnsi="Calibri" w:cs="Calibri"/>
          <w:sz w:val="22"/>
          <w:szCs w:val="22"/>
        </w:rPr>
        <w:t>Electrophysiology</w:t>
      </w:r>
      <w:r w:rsidR="00286153" w:rsidRPr="00F44AAA">
        <w:rPr>
          <w:rFonts w:ascii="Calibri" w:hAnsi="Calibri" w:cs="Calibri"/>
          <w:sz w:val="22"/>
          <w:szCs w:val="22"/>
        </w:rPr>
        <w:t>), CCDS, CEPS-A, EECC, HFA</w:t>
      </w:r>
      <w:r w:rsidR="00231DA6" w:rsidRPr="00F44AAA">
        <w:rPr>
          <w:rFonts w:ascii="Calibri" w:hAnsi="Calibri" w:cs="Calibri"/>
          <w:sz w:val="22"/>
          <w:szCs w:val="22"/>
        </w:rPr>
        <w:t xml:space="preserve">, </w:t>
      </w:r>
      <w:r w:rsidR="00286153" w:rsidRPr="00F44AAA">
        <w:rPr>
          <w:rFonts w:ascii="Calibri" w:hAnsi="Calibri" w:cs="Calibri"/>
          <w:sz w:val="22"/>
          <w:szCs w:val="22"/>
        </w:rPr>
        <w:t xml:space="preserve">Department of </w:t>
      </w:r>
      <w:r w:rsidR="00231DA6" w:rsidRPr="00F44AAA">
        <w:rPr>
          <w:rFonts w:ascii="Calibri" w:hAnsi="Calibri" w:cs="Calibri"/>
          <w:sz w:val="22"/>
          <w:szCs w:val="22"/>
        </w:rPr>
        <w:t xml:space="preserve">Electrophysiology, </w:t>
      </w:r>
      <w:r w:rsidR="00286153" w:rsidRPr="00F44AAA">
        <w:rPr>
          <w:rFonts w:ascii="Calibri" w:hAnsi="Calibri" w:cs="Calibri"/>
          <w:sz w:val="22"/>
          <w:szCs w:val="22"/>
        </w:rPr>
        <w:t>Sindh Institute of Cardiovascular Diseases</w:t>
      </w:r>
      <w:r w:rsidR="00231DA6" w:rsidRPr="00F44AAA">
        <w:rPr>
          <w:rFonts w:ascii="Calibri" w:hAnsi="Calibri" w:cs="Calibri"/>
          <w:sz w:val="22"/>
          <w:szCs w:val="22"/>
        </w:rPr>
        <w:t xml:space="preserve">, </w:t>
      </w:r>
      <w:proofErr w:type="gramStart"/>
      <w:r w:rsidR="00286153" w:rsidRPr="00F44AAA">
        <w:rPr>
          <w:rFonts w:ascii="Calibri" w:hAnsi="Calibri" w:cs="Calibri"/>
          <w:sz w:val="22"/>
          <w:szCs w:val="22"/>
        </w:rPr>
        <w:t>Hyderabad</w:t>
      </w:r>
      <w:proofErr w:type="gramEnd"/>
      <w:r w:rsidR="00231DA6" w:rsidRPr="00F44AAA">
        <w:rPr>
          <w:rFonts w:ascii="Calibri" w:hAnsi="Calibri" w:cs="Calibri"/>
          <w:sz w:val="22"/>
          <w:szCs w:val="22"/>
        </w:rPr>
        <w:t>, Pakistan</w:t>
      </w:r>
      <w:r w:rsidR="00286153" w:rsidRPr="00F44AAA">
        <w:rPr>
          <w:rFonts w:ascii="Calibri" w:hAnsi="Calibri" w:cs="Calibri"/>
          <w:sz w:val="22"/>
          <w:szCs w:val="22"/>
        </w:rPr>
        <w:t>.</w:t>
      </w:r>
      <w:r w:rsidR="00231DA6" w:rsidRPr="00F44AAA">
        <w:rPr>
          <w:rFonts w:ascii="Calibri" w:hAnsi="Calibri" w:cs="Calibri"/>
          <w:sz w:val="22"/>
          <w:szCs w:val="22"/>
        </w:rPr>
        <w:t xml:space="preserve"> </w:t>
      </w:r>
      <w:r w:rsidR="00286153" w:rsidRPr="00F44AAA">
        <w:rPr>
          <w:rFonts w:ascii="Calibri" w:hAnsi="Calibri" w:cs="Calibri"/>
          <w:sz w:val="22"/>
          <w:szCs w:val="22"/>
        </w:rPr>
        <w:t>Tel: +92</w:t>
      </w:r>
      <w:r w:rsidR="0076707A" w:rsidRPr="00F44AAA">
        <w:rPr>
          <w:rFonts w:ascii="Calibri" w:hAnsi="Calibri" w:cs="Calibri"/>
          <w:sz w:val="22"/>
          <w:szCs w:val="22"/>
        </w:rPr>
        <w:t>-</w:t>
      </w:r>
      <w:r w:rsidR="00286153" w:rsidRPr="00F44AAA">
        <w:rPr>
          <w:rFonts w:ascii="Calibri" w:hAnsi="Calibri" w:cs="Calibri"/>
          <w:sz w:val="22"/>
          <w:szCs w:val="22"/>
        </w:rPr>
        <w:t>340-3002972</w:t>
      </w:r>
      <w:r w:rsidR="00231DA6" w:rsidRPr="00F44AAA">
        <w:rPr>
          <w:rFonts w:ascii="Calibri" w:hAnsi="Calibri" w:cs="Calibri"/>
          <w:sz w:val="22"/>
          <w:szCs w:val="22"/>
        </w:rPr>
        <w:t xml:space="preserve">. </w:t>
      </w:r>
      <w:r w:rsidR="00286153" w:rsidRPr="00F44AAA">
        <w:rPr>
          <w:rFonts w:ascii="Calibri" w:hAnsi="Calibri" w:cs="Calibri"/>
          <w:sz w:val="22"/>
          <w:szCs w:val="22"/>
        </w:rPr>
        <w:t>Email:</w:t>
      </w:r>
      <w:r w:rsidR="0084275B" w:rsidRPr="00F44AAA">
        <w:rPr>
          <w:rFonts w:ascii="Calibri" w:hAnsi="Calibri" w:cs="Calibri"/>
          <w:sz w:val="22"/>
          <w:szCs w:val="22"/>
        </w:rPr>
        <w:t xml:space="preserve"> </w:t>
      </w:r>
      <w:hyperlink r:id="rId5" w:history="1">
        <w:r w:rsidR="0084275B" w:rsidRPr="00F44AAA">
          <w:rPr>
            <w:rStyle w:val="Hyperlink"/>
            <w:rFonts w:ascii="Calibri" w:hAnsi="Calibri" w:cs="Calibri"/>
            <w:sz w:val="22"/>
            <w:szCs w:val="22"/>
          </w:rPr>
          <w:t>dockubrakhaliq@yahoo.com</w:t>
        </w:r>
      </w:hyperlink>
      <w:r w:rsidR="0084275B" w:rsidRPr="00F44AAA">
        <w:rPr>
          <w:rFonts w:ascii="Calibri" w:hAnsi="Calibri" w:cs="Calibri"/>
          <w:sz w:val="22"/>
          <w:szCs w:val="22"/>
        </w:rPr>
        <w:t>.</w:t>
      </w:r>
    </w:p>
    <w:p w14:paraId="42277C6C" w14:textId="77777777" w:rsidR="00286153" w:rsidRPr="00F44AAA" w:rsidRDefault="00286153" w:rsidP="00715960">
      <w:pPr>
        <w:rPr>
          <w:rFonts w:ascii="Calibri" w:hAnsi="Calibri" w:cs="Calibri"/>
          <w:sz w:val="22"/>
          <w:szCs w:val="22"/>
        </w:rPr>
      </w:pPr>
    </w:p>
    <w:p w14:paraId="5F7FBB78" w14:textId="64C0B4B5" w:rsidR="00286153" w:rsidRPr="00F44AAA" w:rsidRDefault="00286153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Twitter/X handles: @farihasan85</w:t>
      </w:r>
    </w:p>
    <w:p w14:paraId="5B217020" w14:textId="77777777" w:rsidR="00286153" w:rsidRPr="00F44AAA" w:rsidRDefault="00286153" w:rsidP="00715960">
      <w:pPr>
        <w:rPr>
          <w:rFonts w:ascii="Calibri" w:hAnsi="Calibri" w:cs="Calibri"/>
          <w:sz w:val="22"/>
          <w:szCs w:val="22"/>
        </w:rPr>
      </w:pPr>
    </w:p>
    <w:p w14:paraId="5F4F215D" w14:textId="2259BA47" w:rsidR="00286153" w:rsidRPr="00F44AAA" w:rsidRDefault="00286153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Tweet: Success stories while practicing medicine in LMIC.</w:t>
      </w:r>
    </w:p>
    <w:p w14:paraId="79BFC5B9" w14:textId="77777777" w:rsidR="00286153" w:rsidRPr="00F44AAA" w:rsidRDefault="00286153" w:rsidP="00715960">
      <w:pPr>
        <w:rPr>
          <w:rFonts w:ascii="Calibri" w:hAnsi="Calibri" w:cs="Calibri"/>
          <w:sz w:val="22"/>
          <w:szCs w:val="22"/>
        </w:rPr>
      </w:pPr>
    </w:p>
    <w:p w14:paraId="73845184" w14:textId="2C663B47" w:rsidR="00B24662" w:rsidRPr="00F44AAA" w:rsidRDefault="00E002F1" w:rsidP="00715960">
      <w:pPr>
        <w:rPr>
          <w:rFonts w:ascii="Calibri" w:hAnsi="Calibri" w:cs="Calibri"/>
          <w:b/>
          <w:bCs/>
          <w:sz w:val="22"/>
          <w:szCs w:val="22"/>
        </w:rPr>
      </w:pPr>
      <w:r w:rsidRPr="00F44AAA">
        <w:rPr>
          <w:rFonts w:ascii="Calibri" w:hAnsi="Calibri" w:cs="Calibri"/>
          <w:b/>
          <w:bCs/>
          <w:sz w:val="22"/>
          <w:szCs w:val="22"/>
        </w:rPr>
        <w:t>ABSTRACT</w:t>
      </w:r>
    </w:p>
    <w:p w14:paraId="227F122F" w14:textId="16F53DAF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b/>
          <w:bCs/>
          <w:sz w:val="22"/>
          <w:szCs w:val="22"/>
        </w:rPr>
        <w:t>Background:</w:t>
      </w:r>
      <w:r w:rsidR="0084275B" w:rsidRPr="00F44AAA">
        <w:rPr>
          <w:rFonts w:ascii="Calibri" w:hAnsi="Calibri" w:cs="Calibri"/>
          <w:b/>
          <w:bCs/>
          <w:sz w:val="22"/>
          <w:szCs w:val="22"/>
        </w:rPr>
        <w:t xml:space="preserve"> </w:t>
      </w:r>
      <w:r w:rsidRPr="00F44AAA">
        <w:rPr>
          <w:rFonts w:ascii="Calibri" w:hAnsi="Calibri" w:cs="Calibri"/>
          <w:sz w:val="22"/>
          <w:szCs w:val="22"/>
        </w:rPr>
        <w:t xml:space="preserve">Atrial tachycardia arising near crista terminalis can engage dual slow and fast AV nodal pathways, producing a surface ECG that closely mimics </w:t>
      </w:r>
      <w:r w:rsidR="00A23669" w:rsidRPr="00F44AAA">
        <w:rPr>
          <w:rFonts w:ascii="Calibri" w:hAnsi="Calibri" w:cs="Calibri"/>
          <w:sz w:val="22"/>
          <w:szCs w:val="22"/>
        </w:rPr>
        <w:t>typical AV</w:t>
      </w:r>
      <w:r w:rsidRPr="00F44AAA">
        <w:rPr>
          <w:rFonts w:ascii="Calibri" w:hAnsi="Calibri" w:cs="Calibri"/>
          <w:sz w:val="22"/>
          <w:szCs w:val="22"/>
        </w:rPr>
        <w:t xml:space="preserve"> nodal reentrant tachycardia (AVNRT), unusually, documented here without extensive electrophysiological study.</w:t>
      </w:r>
    </w:p>
    <w:p w14:paraId="35C1A1AD" w14:textId="6CA4B0C8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b/>
          <w:bCs/>
          <w:sz w:val="22"/>
          <w:szCs w:val="22"/>
        </w:rPr>
        <w:t>Case summary:</w:t>
      </w:r>
      <w:r w:rsidR="00E37389" w:rsidRPr="00F44AAA">
        <w:rPr>
          <w:rFonts w:ascii="Calibri" w:hAnsi="Calibri" w:cs="Calibri"/>
          <w:b/>
          <w:bCs/>
          <w:sz w:val="22"/>
          <w:szCs w:val="22"/>
        </w:rPr>
        <w:t xml:space="preserve"> </w:t>
      </w:r>
      <w:r w:rsidRPr="00F44AAA">
        <w:rPr>
          <w:rFonts w:ascii="Calibri" w:hAnsi="Calibri" w:cs="Calibri"/>
          <w:sz w:val="22"/>
          <w:szCs w:val="22"/>
        </w:rPr>
        <w:t xml:space="preserve">We report a 27-year-old male cardiac ER </w:t>
      </w:r>
      <w:r w:rsidR="00A23669" w:rsidRPr="00F44AAA">
        <w:rPr>
          <w:rFonts w:ascii="Calibri" w:hAnsi="Calibri" w:cs="Calibri"/>
          <w:sz w:val="22"/>
          <w:szCs w:val="22"/>
        </w:rPr>
        <w:t>staff,</w:t>
      </w:r>
      <w:r w:rsidRPr="00F44AAA">
        <w:rPr>
          <w:rFonts w:ascii="Calibri" w:hAnsi="Calibri" w:cs="Calibri"/>
          <w:sz w:val="22"/>
          <w:szCs w:val="22"/>
        </w:rPr>
        <w:t xml:space="preserve"> with recurrent, narrow-complex tachycardia and palpitations. ECG shows focal atrial tachycardia triggering a double fire AVNRT, initially ventricular rate slowed down by beta blocker but later patient developed AV block, remained asymptomatic; for long term management patient was switched to </w:t>
      </w:r>
      <w:proofErr w:type="spellStart"/>
      <w:r w:rsidRPr="00F44AAA">
        <w:rPr>
          <w:rFonts w:ascii="Calibri" w:hAnsi="Calibri" w:cs="Calibri"/>
          <w:sz w:val="22"/>
          <w:szCs w:val="22"/>
        </w:rPr>
        <w:t>Ivabradine</w:t>
      </w:r>
      <w:proofErr w:type="spellEnd"/>
      <w:r w:rsidRPr="00F44AAA">
        <w:rPr>
          <w:rFonts w:ascii="Calibri" w:hAnsi="Calibri" w:cs="Calibri"/>
          <w:sz w:val="22"/>
          <w:szCs w:val="22"/>
        </w:rPr>
        <w:t>, which was well tolerated with no recurrence of symptoms at 2 weeks follow up.</w:t>
      </w:r>
    </w:p>
    <w:p w14:paraId="01C4C5C5" w14:textId="68FCE0F1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b/>
          <w:bCs/>
          <w:sz w:val="22"/>
          <w:szCs w:val="22"/>
        </w:rPr>
        <w:t xml:space="preserve">Discussion and </w:t>
      </w:r>
      <w:r w:rsidR="00E002F1" w:rsidRPr="00F44AAA">
        <w:rPr>
          <w:rFonts w:ascii="Calibri" w:hAnsi="Calibri" w:cs="Calibri"/>
          <w:b/>
          <w:bCs/>
          <w:sz w:val="22"/>
          <w:szCs w:val="22"/>
        </w:rPr>
        <w:t xml:space="preserve">learning </w:t>
      </w:r>
      <w:r w:rsidRPr="00F44AAA">
        <w:rPr>
          <w:rFonts w:ascii="Calibri" w:hAnsi="Calibri" w:cs="Calibri"/>
          <w:b/>
          <w:bCs/>
          <w:sz w:val="22"/>
          <w:szCs w:val="22"/>
        </w:rPr>
        <w:t>objective:</w:t>
      </w:r>
      <w:r w:rsidR="00E37389" w:rsidRPr="00F44AAA">
        <w:rPr>
          <w:rFonts w:ascii="Calibri" w:hAnsi="Calibri" w:cs="Calibri"/>
          <w:b/>
          <w:bCs/>
          <w:sz w:val="22"/>
          <w:szCs w:val="22"/>
        </w:rPr>
        <w:t xml:space="preserve"> </w:t>
      </w:r>
      <w:r w:rsidRPr="00F44AAA">
        <w:rPr>
          <w:rFonts w:ascii="Calibri" w:hAnsi="Calibri" w:cs="Calibri"/>
          <w:sz w:val="22"/>
          <w:szCs w:val="22"/>
        </w:rPr>
        <w:t>This single-case highlights how focal atrial tachycardia exploiting slow and fast AV nodal pathways</w:t>
      </w:r>
      <w:r w:rsidR="00A23669" w:rsidRPr="00F44AAA">
        <w:rPr>
          <w:rFonts w:ascii="Calibri" w:hAnsi="Calibri" w:cs="Calibri"/>
          <w:sz w:val="22"/>
          <w:szCs w:val="22"/>
        </w:rPr>
        <w:t xml:space="preserve"> </w:t>
      </w:r>
      <w:r w:rsidRPr="00F44AAA">
        <w:rPr>
          <w:rFonts w:ascii="Calibri" w:hAnsi="Calibri" w:cs="Calibri"/>
          <w:sz w:val="22"/>
          <w:szCs w:val="22"/>
        </w:rPr>
        <w:t xml:space="preserve">(a </w:t>
      </w:r>
      <w:r w:rsidR="00A23669" w:rsidRPr="00F44AAA">
        <w:rPr>
          <w:rFonts w:ascii="Calibri" w:hAnsi="Calibri" w:cs="Calibri"/>
          <w:sz w:val="22"/>
          <w:szCs w:val="22"/>
        </w:rPr>
        <w:t>substrate for</w:t>
      </w:r>
      <w:r w:rsidRPr="00F44AAA">
        <w:rPr>
          <w:rFonts w:ascii="Calibri" w:hAnsi="Calibri" w:cs="Calibri"/>
          <w:sz w:val="22"/>
          <w:szCs w:val="22"/>
        </w:rPr>
        <w:t xml:space="preserve"> AVNRT) can confound standard diagnostic criteria for AVNRT,</w:t>
      </w:r>
      <w:r w:rsidR="00A23669" w:rsidRPr="00F44AAA">
        <w:rPr>
          <w:rFonts w:ascii="Calibri" w:hAnsi="Calibri" w:cs="Calibri"/>
          <w:sz w:val="22"/>
          <w:szCs w:val="22"/>
        </w:rPr>
        <w:t xml:space="preserve"> </w:t>
      </w:r>
      <w:r w:rsidRPr="00F44AAA">
        <w:rPr>
          <w:rFonts w:ascii="Calibri" w:hAnsi="Calibri" w:cs="Calibri"/>
          <w:i/>
          <w:iCs/>
          <w:sz w:val="22"/>
          <w:szCs w:val="22"/>
        </w:rPr>
        <w:t>via</w:t>
      </w:r>
      <w:r w:rsidRPr="00F44AAA">
        <w:rPr>
          <w:rFonts w:ascii="Calibri" w:hAnsi="Calibri" w:cs="Calibri"/>
          <w:sz w:val="22"/>
          <w:szCs w:val="22"/>
        </w:rPr>
        <w:t xml:space="preserve"> double fire mechanism.</w:t>
      </w:r>
    </w:p>
    <w:p w14:paraId="74E3BBA7" w14:textId="5ED8662F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The role of </w:t>
      </w:r>
      <w:proofErr w:type="spellStart"/>
      <w:r w:rsidRPr="00F44AAA">
        <w:rPr>
          <w:rFonts w:ascii="Calibri" w:hAnsi="Calibri" w:cs="Calibri"/>
          <w:sz w:val="22"/>
          <w:szCs w:val="22"/>
        </w:rPr>
        <w:t>Ivabradine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via its mechanism of action on </w:t>
      </w:r>
      <w:r w:rsidR="008A2701" w:rsidRPr="00F44AAA">
        <w:rPr>
          <w:rFonts w:ascii="Calibri" w:hAnsi="Calibri" w:cs="Calibri"/>
          <w:sz w:val="22"/>
          <w:szCs w:val="22"/>
        </w:rPr>
        <w:t>i</w:t>
      </w:r>
      <w:r w:rsidRPr="00F44AAA">
        <w:rPr>
          <w:rFonts w:ascii="Calibri" w:hAnsi="Calibri" w:cs="Calibri"/>
          <w:sz w:val="22"/>
          <w:szCs w:val="22"/>
        </w:rPr>
        <w:t>f channels in Focal Atrial Tachycardia of varying origin is under documented but nevertheless its results are promising.</w:t>
      </w:r>
    </w:p>
    <w:p w14:paraId="5FA2F280" w14:textId="1DB207F6" w:rsidR="00B24662" w:rsidRPr="00F44AAA" w:rsidRDefault="00B24662" w:rsidP="00715960">
      <w:pPr>
        <w:rPr>
          <w:rFonts w:ascii="Calibri" w:hAnsi="Calibri" w:cs="Calibri"/>
          <w:b/>
          <w:bCs/>
          <w:sz w:val="22"/>
          <w:szCs w:val="22"/>
        </w:rPr>
      </w:pPr>
    </w:p>
    <w:p w14:paraId="31A94459" w14:textId="03136B21" w:rsidR="008570CD" w:rsidRPr="00F44AAA" w:rsidRDefault="008570CD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b/>
          <w:bCs/>
          <w:sz w:val="22"/>
          <w:szCs w:val="22"/>
        </w:rPr>
        <w:t>KEYWORDS</w:t>
      </w:r>
    </w:p>
    <w:p w14:paraId="3CFBE4B1" w14:textId="25436F66" w:rsidR="00751E6C" w:rsidRPr="00F44AAA" w:rsidRDefault="00751E6C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Double-fire AV node, </w:t>
      </w:r>
      <w:proofErr w:type="spellStart"/>
      <w:r w:rsidRPr="00F44AAA">
        <w:rPr>
          <w:rFonts w:ascii="Calibri" w:hAnsi="Calibri" w:cs="Calibri"/>
          <w:sz w:val="22"/>
          <w:szCs w:val="22"/>
        </w:rPr>
        <w:t>ivabradine</w:t>
      </w:r>
      <w:proofErr w:type="spellEnd"/>
      <w:r w:rsidRPr="00F44AAA">
        <w:rPr>
          <w:rFonts w:ascii="Calibri" w:hAnsi="Calibri" w:cs="Calibri"/>
          <w:sz w:val="22"/>
          <w:szCs w:val="22"/>
        </w:rPr>
        <w:t>, premature atrial contractions.</w:t>
      </w:r>
    </w:p>
    <w:p w14:paraId="7C9FAFD8" w14:textId="77777777" w:rsidR="004369EF" w:rsidRPr="00F44AAA" w:rsidRDefault="004369EF" w:rsidP="00715960">
      <w:pPr>
        <w:rPr>
          <w:rFonts w:ascii="Calibri" w:hAnsi="Calibri" w:cs="Calibri"/>
          <w:b/>
          <w:bCs/>
          <w:sz w:val="22"/>
          <w:szCs w:val="22"/>
        </w:rPr>
      </w:pPr>
    </w:p>
    <w:p w14:paraId="7EB74B48" w14:textId="77777777" w:rsidR="00E37389" w:rsidRPr="00F44AAA" w:rsidRDefault="004369EF" w:rsidP="00715960">
      <w:pPr>
        <w:rPr>
          <w:rFonts w:ascii="Calibri" w:hAnsi="Calibri" w:cs="Calibri"/>
          <w:b/>
          <w:bCs/>
          <w:sz w:val="22"/>
          <w:szCs w:val="22"/>
        </w:rPr>
      </w:pPr>
      <w:r w:rsidRPr="00F44AAA">
        <w:rPr>
          <w:rFonts w:ascii="Calibri" w:hAnsi="Calibri" w:cs="Calibri"/>
          <w:b/>
          <w:bCs/>
          <w:sz w:val="22"/>
          <w:szCs w:val="22"/>
        </w:rPr>
        <w:lastRenderedPageBreak/>
        <w:t>Consent</w:t>
      </w:r>
    </w:p>
    <w:p w14:paraId="0D18C771" w14:textId="2ADE3A96" w:rsidR="004369EF" w:rsidRPr="00F44AAA" w:rsidRDefault="004369EF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Patient consent verbal consent was taken</w:t>
      </w:r>
      <w:r w:rsidR="00E37389" w:rsidRPr="00F44AAA">
        <w:rPr>
          <w:rFonts w:ascii="Calibri" w:hAnsi="Calibri" w:cs="Calibri"/>
          <w:sz w:val="22"/>
          <w:szCs w:val="22"/>
        </w:rPr>
        <w:t>.</w:t>
      </w:r>
    </w:p>
    <w:p w14:paraId="0AA7FA91" w14:textId="77777777" w:rsidR="004369EF" w:rsidRPr="00F44AAA" w:rsidRDefault="004369EF" w:rsidP="00715960">
      <w:pPr>
        <w:rPr>
          <w:rFonts w:ascii="Calibri" w:hAnsi="Calibri" w:cs="Calibri"/>
          <w:sz w:val="22"/>
          <w:szCs w:val="22"/>
        </w:rPr>
      </w:pPr>
    </w:p>
    <w:p w14:paraId="092D5D72" w14:textId="77C12444" w:rsidR="00E37389" w:rsidRPr="00F44AAA" w:rsidRDefault="004369EF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b/>
          <w:bCs/>
          <w:sz w:val="22"/>
          <w:szCs w:val="22"/>
        </w:rPr>
        <w:t>Declarations</w:t>
      </w:r>
    </w:p>
    <w:p w14:paraId="69444F36" w14:textId="47993120" w:rsidR="004369EF" w:rsidRPr="00F44AAA" w:rsidRDefault="004369EF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All authors have no conflict of interest</w:t>
      </w:r>
      <w:r w:rsidR="00E37389" w:rsidRPr="00F44AAA">
        <w:rPr>
          <w:rFonts w:ascii="Calibri" w:hAnsi="Calibri" w:cs="Calibri"/>
          <w:sz w:val="22"/>
          <w:szCs w:val="22"/>
        </w:rPr>
        <w:t>.</w:t>
      </w:r>
    </w:p>
    <w:p w14:paraId="51E82DD3" w14:textId="3F5DD09C" w:rsidR="00A23669" w:rsidRPr="00F44AAA" w:rsidRDefault="00A23669" w:rsidP="00715960">
      <w:pPr>
        <w:rPr>
          <w:rFonts w:ascii="Calibri" w:hAnsi="Calibri" w:cs="Calibri"/>
          <w:b/>
          <w:bCs/>
          <w:sz w:val="22"/>
          <w:szCs w:val="22"/>
        </w:rPr>
      </w:pPr>
    </w:p>
    <w:p w14:paraId="093DFA96" w14:textId="5AFE6C2B" w:rsidR="00B24662" w:rsidRPr="00F44AAA" w:rsidRDefault="00590841" w:rsidP="00715960">
      <w:pPr>
        <w:rPr>
          <w:rFonts w:ascii="Calibri" w:hAnsi="Calibri" w:cs="Calibri"/>
          <w:b/>
          <w:bCs/>
          <w:sz w:val="22"/>
          <w:szCs w:val="22"/>
        </w:rPr>
      </w:pPr>
      <w:r w:rsidRPr="00F44AAA">
        <w:rPr>
          <w:rFonts w:ascii="Calibri" w:hAnsi="Calibri" w:cs="Calibri"/>
          <w:b/>
          <w:bCs/>
          <w:sz w:val="22"/>
          <w:szCs w:val="22"/>
        </w:rPr>
        <w:t xml:space="preserve">Case </w:t>
      </w:r>
      <w:r w:rsidR="00D838BA" w:rsidRPr="00F44AAA">
        <w:rPr>
          <w:rFonts w:ascii="Calibri" w:hAnsi="Calibri" w:cs="Calibri"/>
          <w:b/>
          <w:bCs/>
          <w:sz w:val="22"/>
          <w:szCs w:val="22"/>
        </w:rPr>
        <w:t>presentation</w:t>
      </w:r>
    </w:p>
    <w:p w14:paraId="29C2F70E" w14:textId="6D889BC3" w:rsidR="00B24662" w:rsidRPr="00F44AAA" w:rsidRDefault="00590841" w:rsidP="00715960">
      <w:pPr>
        <w:rPr>
          <w:rFonts w:ascii="Calibri" w:hAnsi="Calibri" w:cs="Calibri"/>
          <w:b/>
          <w:bCs/>
          <w:sz w:val="22"/>
          <w:szCs w:val="22"/>
        </w:rPr>
      </w:pPr>
      <w:r w:rsidRPr="00992C3E">
        <w:rPr>
          <w:rFonts w:ascii="Calibri" w:hAnsi="Calibri" w:cs="Calibri"/>
          <w:bCs/>
          <w:i/>
          <w:sz w:val="22"/>
          <w:szCs w:val="22"/>
        </w:rPr>
        <w:t>History of presentation</w:t>
      </w:r>
    </w:p>
    <w:p w14:paraId="378C8E28" w14:textId="4A3D3644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A 27 years male cardiac emergency </w:t>
      </w:r>
      <w:r w:rsidR="00D838BA" w:rsidRPr="00F44AAA">
        <w:rPr>
          <w:rFonts w:ascii="Calibri" w:hAnsi="Calibri" w:cs="Calibri"/>
          <w:sz w:val="22"/>
          <w:szCs w:val="22"/>
        </w:rPr>
        <w:t>staff, while</w:t>
      </w:r>
      <w:r w:rsidRPr="00F44AAA">
        <w:rPr>
          <w:rFonts w:ascii="Calibri" w:hAnsi="Calibri" w:cs="Calibri"/>
          <w:sz w:val="22"/>
          <w:szCs w:val="22"/>
        </w:rPr>
        <w:t xml:space="preserve"> on duty briefly felt his heart racing lasting for ~2 minutes he did not seek any medical help at that time and the feeling subsided spontaneously, two hours later after taking his meal the sensation recurred lasting for 5 minutes prior to presentation when the patient decided to seek medical aid, slightly irregular at this time, associated with some neck discomfort.</w:t>
      </w:r>
    </w:p>
    <w:p w14:paraId="2D79C650" w14:textId="77777777" w:rsidR="00D838BA" w:rsidRPr="00F44AAA" w:rsidRDefault="00D838BA" w:rsidP="00715960">
      <w:pPr>
        <w:rPr>
          <w:rFonts w:ascii="Calibri" w:hAnsi="Calibri" w:cs="Calibri"/>
          <w:bCs/>
          <w:sz w:val="22"/>
          <w:szCs w:val="22"/>
        </w:rPr>
      </w:pPr>
    </w:p>
    <w:p w14:paraId="2636659B" w14:textId="2CCC887E" w:rsidR="00B24662" w:rsidRPr="00992C3E" w:rsidRDefault="00590841" w:rsidP="00715960">
      <w:pPr>
        <w:rPr>
          <w:rFonts w:ascii="Calibri" w:hAnsi="Calibri" w:cs="Calibri"/>
          <w:bCs/>
          <w:i/>
          <w:sz w:val="22"/>
          <w:szCs w:val="22"/>
        </w:rPr>
      </w:pPr>
      <w:r w:rsidRPr="00992C3E">
        <w:rPr>
          <w:rFonts w:ascii="Calibri" w:hAnsi="Calibri" w:cs="Calibri"/>
          <w:bCs/>
          <w:i/>
          <w:sz w:val="22"/>
          <w:szCs w:val="22"/>
        </w:rPr>
        <w:t>Physical examination</w:t>
      </w:r>
    </w:p>
    <w:p w14:paraId="0FE4B351" w14:textId="3D9D1EF8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The patient was vitally stable at that time with BP 100/60 (MAP 73 mmHg), HR 160 beats per minute, respiratory rate 22 breaths/minute, SaO</w:t>
      </w:r>
      <w:r w:rsidR="004D4652" w:rsidRPr="00992C3E">
        <w:rPr>
          <w:rFonts w:ascii="Calibri" w:hAnsi="Calibri" w:cs="Calibri"/>
          <w:sz w:val="22"/>
          <w:szCs w:val="22"/>
          <w:vertAlign w:val="subscript"/>
        </w:rPr>
        <w:t>2</w:t>
      </w:r>
      <w:r w:rsidRPr="00F44AAA">
        <w:rPr>
          <w:rFonts w:ascii="Calibri" w:hAnsi="Calibri" w:cs="Calibri"/>
          <w:sz w:val="22"/>
          <w:szCs w:val="22"/>
        </w:rPr>
        <w:t xml:space="preserve"> 99% on room air, bounding carotid pulsations in the neck, CNS examination grossly intact, </w:t>
      </w:r>
      <w:proofErr w:type="gramStart"/>
      <w:r w:rsidRPr="00F44AAA">
        <w:rPr>
          <w:rFonts w:ascii="Calibri" w:hAnsi="Calibri" w:cs="Calibri"/>
          <w:sz w:val="22"/>
          <w:szCs w:val="22"/>
        </w:rPr>
        <w:t>chest</w:t>
      </w:r>
      <w:proofErr w:type="gramEnd"/>
      <w:r w:rsidRPr="00F44AAA">
        <w:rPr>
          <w:rFonts w:ascii="Calibri" w:hAnsi="Calibri" w:cs="Calibri"/>
          <w:sz w:val="22"/>
          <w:szCs w:val="22"/>
        </w:rPr>
        <w:t xml:space="preserve"> clear to auscultation.</w:t>
      </w:r>
    </w:p>
    <w:p w14:paraId="40088A66" w14:textId="77777777" w:rsidR="00D838BA" w:rsidRPr="00F44AAA" w:rsidRDefault="00D838BA" w:rsidP="00715960">
      <w:pPr>
        <w:rPr>
          <w:rFonts w:ascii="Calibri" w:hAnsi="Calibri" w:cs="Calibri"/>
          <w:sz w:val="22"/>
          <w:szCs w:val="22"/>
        </w:rPr>
      </w:pPr>
    </w:p>
    <w:p w14:paraId="53BFF341" w14:textId="4FB9D7B9" w:rsidR="00B24662" w:rsidRPr="00992C3E" w:rsidRDefault="00590841" w:rsidP="00715960">
      <w:pPr>
        <w:rPr>
          <w:rFonts w:ascii="Calibri" w:hAnsi="Calibri" w:cs="Calibri"/>
          <w:bCs/>
          <w:i/>
          <w:sz w:val="22"/>
          <w:szCs w:val="22"/>
        </w:rPr>
      </w:pPr>
      <w:r w:rsidRPr="00992C3E">
        <w:rPr>
          <w:rFonts w:ascii="Calibri" w:hAnsi="Calibri" w:cs="Calibri"/>
          <w:bCs/>
          <w:i/>
          <w:sz w:val="22"/>
          <w:szCs w:val="22"/>
        </w:rPr>
        <w:t>Past medical and family history</w:t>
      </w:r>
    </w:p>
    <w:p w14:paraId="05E3F3BC" w14:textId="2957A672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The patient had history of similar palpitations in the past recently increased in frequency to 1-2 episodes/</w:t>
      </w:r>
      <w:r w:rsidR="00D838BA" w:rsidRPr="00F44AAA">
        <w:rPr>
          <w:rFonts w:ascii="Calibri" w:hAnsi="Calibri" w:cs="Calibri"/>
          <w:sz w:val="22"/>
          <w:szCs w:val="22"/>
        </w:rPr>
        <w:t>week,</w:t>
      </w:r>
      <w:r w:rsidRPr="00F44AAA">
        <w:rPr>
          <w:rFonts w:ascii="Calibri" w:hAnsi="Calibri" w:cs="Calibri"/>
          <w:sz w:val="22"/>
          <w:szCs w:val="22"/>
        </w:rPr>
        <w:t xml:space="preserve"> but had never visited a clinician.</w:t>
      </w:r>
    </w:p>
    <w:p w14:paraId="2F51D0F5" w14:textId="77777777" w:rsidR="00BA777C" w:rsidRPr="00F44AAA" w:rsidRDefault="00BA777C" w:rsidP="00715960">
      <w:pPr>
        <w:rPr>
          <w:rFonts w:ascii="Calibri" w:hAnsi="Calibri" w:cs="Calibri"/>
          <w:sz w:val="22"/>
          <w:szCs w:val="22"/>
        </w:rPr>
      </w:pPr>
    </w:p>
    <w:p w14:paraId="150A3516" w14:textId="229931CB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There is no significant family history of sudden cardiac death, cardiomyopathies, or inherited arrhythmia syndromes.</w:t>
      </w:r>
    </w:p>
    <w:p w14:paraId="43A352E6" w14:textId="77777777" w:rsidR="00B24662" w:rsidRPr="00F44AAA" w:rsidRDefault="00B24662" w:rsidP="00715960">
      <w:pPr>
        <w:rPr>
          <w:rFonts w:ascii="Calibri" w:hAnsi="Calibri" w:cs="Calibri"/>
          <w:sz w:val="22"/>
          <w:szCs w:val="22"/>
        </w:rPr>
      </w:pPr>
    </w:p>
    <w:p w14:paraId="6BB02D73" w14:textId="2795C6ED" w:rsidR="00B24662" w:rsidRPr="00992C3E" w:rsidRDefault="00590841" w:rsidP="00715960">
      <w:pPr>
        <w:rPr>
          <w:rFonts w:ascii="Calibri" w:hAnsi="Calibri" w:cs="Calibri"/>
          <w:bCs/>
          <w:i/>
          <w:sz w:val="22"/>
          <w:szCs w:val="22"/>
        </w:rPr>
      </w:pPr>
      <w:r w:rsidRPr="00992C3E">
        <w:rPr>
          <w:rFonts w:ascii="Calibri" w:hAnsi="Calibri" w:cs="Calibri"/>
          <w:bCs/>
          <w:i/>
          <w:sz w:val="22"/>
          <w:szCs w:val="22"/>
        </w:rPr>
        <w:t>Investigations and differential diagnosis</w:t>
      </w:r>
    </w:p>
    <w:p w14:paraId="60CC8432" w14:textId="061E6400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ECG in </w:t>
      </w:r>
      <w:r w:rsidRPr="00992C3E">
        <w:rPr>
          <w:rFonts w:ascii="Calibri" w:hAnsi="Calibri" w:cs="Calibri"/>
          <w:b/>
          <w:sz w:val="22"/>
          <w:szCs w:val="22"/>
        </w:rPr>
        <w:t>Figure 1</w:t>
      </w:r>
      <w:r w:rsidRPr="00F44AAA">
        <w:rPr>
          <w:rFonts w:ascii="Calibri" w:hAnsi="Calibri" w:cs="Calibri"/>
          <w:sz w:val="22"/>
          <w:szCs w:val="22"/>
        </w:rPr>
        <w:t xml:space="preserve"> shows tachycardia with rate of 160 beats per minutes, 1:1 </w:t>
      </w:r>
      <w:proofErr w:type="spellStart"/>
      <w:r w:rsidRPr="00F44AAA">
        <w:rPr>
          <w:rFonts w:ascii="Calibri" w:hAnsi="Calibri" w:cs="Calibri"/>
          <w:sz w:val="22"/>
          <w:szCs w:val="22"/>
        </w:rPr>
        <w:t>conduction,p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wave with inferior axis in leads II, III ,AVF and positive in lead V1 that favors origin of p wave form superior vena cava that conducted with two different PR interval where p wave cannot be appreciated a deformed T wave suggesting p wave within T waves, differentials are suggestive of slow-fast AVNRT with different exit sites or </w:t>
      </w:r>
      <w:proofErr w:type="spellStart"/>
      <w:r w:rsidRPr="00F44AAA">
        <w:rPr>
          <w:rFonts w:ascii="Calibri" w:hAnsi="Calibri" w:cs="Calibri"/>
          <w:sz w:val="22"/>
          <w:szCs w:val="22"/>
        </w:rPr>
        <w:t>Wenckebach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in fast pathway </w:t>
      </w:r>
      <w:r w:rsidRPr="00F44AAA">
        <w:rPr>
          <w:rFonts w:ascii="Calibri" w:hAnsi="Calibri" w:cs="Calibri"/>
          <w:i/>
          <w:iCs/>
          <w:sz w:val="22"/>
          <w:szCs w:val="22"/>
        </w:rPr>
        <w:t>vs</w:t>
      </w:r>
      <w:r w:rsidR="00D838BA" w:rsidRPr="00F44AAA">
        <w:rPr>
          <w:rFonts w:ascii="Calibri" w:hAnsi="Calibri" w:cs="Calibri"/>
          <w:i/>
          <w:iCs/>
          <w:sz w:val="22"/>
          <w:szCs w:val="22"/>
        </w:rPr>
        <w:t>.</w:t>
      </w:r>
      <w:r w:rsidRPr="00F44AAA">
        <w:rPr>
          <w:rFonts w:ascii="Calibri" w:hAnsi="Calibri" w:cs="Calibri"/>
          <w:sz w:val="22"/>
          <w:szCs w:val="22"/>
        </w:rPr>
        <w:t xml:space="preserve"> atrial tachycardia with </w:t>
      </w:r>
      <w:proofErr w:type="spellStart"/>
      <w:r w:rsidRPr="00F44AAA">
        <w:rPr>
          <w:rFonts w:ascii="Calibri" w:hAnsi="Calibri" w:cs="Calibri"/>
          <w:sz w:val="22"/>
          <w:szCs w:val="22"/>
        </w:rPr>
        <w:t>Wenckebach</w:t>
      </w:r>
      <w:proofErr w:type="spellEnd"/>
      <w:r w:rsidRPr="00F44AAA">
        <w:rPr>
          <w:rFonts w:ascii="Calibri" w:hAnsi="Calibri" w:cs="Calibri"/>
          <w:sz w:val="22"/>
          <w:szCs w:val="22"/>
        </w:rPr>
        <w:t>, or coarse atrial fibrillation, or using different AV connections</w:t>
      </w:r>
      <w:r w:rsidR="00D838BA" w:rsidRPr="00F44AAA">
        <w:rPr>
          <w:rFonts w:ascii="Calibri" w:hAnsi="Calibri" w:cs="Calibri"/>
          <w:sz w:val="22"/>
          <w:szCs w:val="22"/>
        </w:rPr>
        <w:t>.</w:t>
      </w:r>
    </w:p>
    <w:p w14:paraId="542FF367" w14:textId="77777777" w:rsidR="00D838BA" w:rsidRPr="00F44AAA" w:rsidRDefault="00D838BA" w:rsidP="00715960">
      <w:pPr>
        <w:rPr>
          <w:rFonts w:ascii="Calibri" w:hAnsi="Calibri" w:cs="Calibri"/>
          <w:b/>
          <w:bCs/>
          <w:sz w:val="22"/>
          <w:szCs w:val="22"/>
        </w:rPr>
      </w:pPr>
    </w:p>
    <w:p w14:paraId="20F84FE7" w14:textId="2AA58901" w:rsidR="00B24662" w:rsidRPr="00992C3E" w:rsidRDefault="00590841" w:rsidP="00715960">
      <w:pPr>
        <w:rPr>
          <w:rFonts w:ascii="Calibri" w:hAnsi="Calibri" w:cs="Calibri"/>
          <w:bCs/>
          <w:i/>
          <w:sz w:val="22"/>
          <w:szCs w:val="22"/>
        </w:rPr>
      </w:pPr>
      <w:r w:rsidRPr="00992C3E">
        <w:rPr>
          <w:rFonts w:ascii="Calibri" w:hAnsi="Calibri" w:cs="Calibri"/>
          <w:bCs/>
          <w:i/>
          <w:sz w:val="22"/>
          <w:szCs w:val="22"/>
        </w:rPr>
        <w:t xml:space="preserve">Management; </w:t>
      </w:r>
      <w:r w:rsidR="00BA777C" w:rsidRPr="00F44AAA">
        <w:rPr>
          <w:rFonts w:ascii="Calibri" w:hAnsi="Calibri" w:cs="Calibri"/>
          <w:bCs/>
          <w:i/>
          <w:sz w:val="22"/>
          <w:szCs w:val="22"/>
        </w:rPr>
        <w:t>i</w:t>
      </w:r>
      <w:r w:rsidRPr="00992C3E">
        <w:rPr>
          <w:rFonts w:ascii="Calibri" w:hAnsi="Calibri" w:cs="Calibri"/>
          <w:bCs/>
          <w:i/>
          <w:sz w:val="22"/>
          <w:szCs w:val="22"/>
        </w:rPr>
        <w:t>ntervention and interpretation</w:t>
      </w:r>
    </w:p>
    <w:p w14:paraId="711E0D4F" w14:textId="6EF47FCB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A large bore intravenous access was secured, the cardiac monitor was attached, and the patient was given Tablet </w:t>
      </w:r>
      <w:proofErr w:type="spellStart"/>
      <w:r w:rsidRPr="00F44AAA">
        <w:rPr>
          <w:rFonts w:ascii="Calibri" w:hAnsi="Calibri" w:cs="Calibri"/>
          <w:sz w:val="22"/>
          <w:szCs w:val="22"/>
        </w:rPr>
        <w:t>Bisoprolol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</w:t>
      </w:r>
      <w:r w:rsidR="00D82172" w:rsidRPr="00F44AAA">
        <w:rPr>
          <w:rFonts w:ascii="Calibri" w:hAnsi="Calibri" w:cs="Calibri"/>
          <w:sz w:val="22"/>
          <w:szCs w:val="22"/>
        </w:rPr>
        <w:t>(</w:t>
      </w:r>
      <w:r w:rsidRPr="00F44AAA">
        <w:rPr>
          <w:rFonts w:ascii="Calibri" w:hAnsi="Calibri" w:cs="Calibri"/>
          <w:sz w:val="22"/>
          <w:szCs w:val="22"/>
        </w:rPr>
        <w:t>5 mg</w:t>
      </w:r>
      <w:r w:rsidR="00D82172" w:rsidRPr="00F44AAA">
        <w:rPr>
          <w:rFonts w:ascii="Calibri" w:hAnsi="Calibri" w:cs="Calibri"/>
          <w:sz w:val="22"/>
          <w:szCs w:val="22"/>
        </w:rPr>
        <w:t>)</w:t>
      </w:r>
      <w:r w:rsidRPr="00F44AAA">
        <w:rPr>
          <w:rFonts w:ascii="Calibri" w:hAnsi="Calibri" w:cs="Calibri"/>
          <w:sz w:val="22"/>
          <w:szCs w:val="22"/>
        </w:rPr>
        <w:t xml:space="preserve">, he remained in same rhythm for another 15 minutes but his rate came down to 100 beat per minutes ECG in </w:t>
      </w:r>
      <w:r w:rsidR="004D4652" w:rsidRPr="00992C3E">
        <w:rPr>
          <w:rFonts w:ascii="Calibri" w:hAnsi="Calibri" w:cs="Calibri"/>
          <w:b/>
          <w:sz w:val="22"/>
          <w:szCs w:val="22"/>
        </w:rPr>
        <w:t>F</w:t>
      </w:r>
      <w:r w:rsidRPr="00992C3E">
        <w:rPr>
          <w:rFonts w:ascii="Calibri" w:hAnsi="Calibri" w:cs="Calibri"/>
          <w:b/>
          <w:sz w:val="22"/>
          <w:szCs w:val="22"/>
        </w:rPr>
        <w:t>igure 2</w:t>
      </w:r>
      <w:r w:rsidRPr="00F44AAA">
        <w:rPr>
          <w:rFonts w:ascii="Calibri" w:hAnsi="Calibri" w:cs="Calibri"/>
          <w:sz w:val="22"/>
          <w:szCs w:val="22"/>
        </w:rPr>
        <w:t xml:space="preserve"> shows p wave morphology similar to that in the </w:t>
      </w:r>
      <w:r w:rsidR="004D4652" w:rsidRPr="00992C3E">
        <w:rPr>
          <w:rFonts w:ascii="Calibri" w:hAnsi="Calibri" w:cs="Calibri"/>
          <w:b/>
          <w:sz w:val="22"/>
          <w:szCs w:val="22"/>
        </w:rPr>
        <w:t>F</w:t>
      </w:r>
      <w:r w:rsidRPr="00992C3E">
        <w:rPr>
          <w:rFonts w:ascii="Calibri" w:hAnsi="Calibri" w:cs="Calibri"/>
          <w:b/>
          <w:sz w:val="22"/>
          <w:szCs w:val="22"/>
        </w:rPr>
        <w:t>igure 1</w:t>
      </w:r>
      <w:r w:rsidRPr="00F44AAA">
        <w:rPr>
          <w:rFonts w:ascii="Calibri" w:hAnsi="Calibri" w:cs="Calibri"/>
          <w:sz w:val="22"/>
          <w:szCs w:val="22"/>
        </w:rPr>
        <w:t xml:space="preserve">, but now there are 2 different PR intervals of 160 </w:t>
      </w:r>
      <w:proofErr w:type="spellStart"/>
      <w:r w:rsidRPr="00F44AAA">
        <w:rPr>
          <w:rFonts w:ascii="Calibri" w:hAnsi="Calibri" w:cs="Calibri"/>
          <w:sz w:val="22"/>
          <w:szCs w:val="22"/>
        </w:rPr>
        <w:t>msec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and 240 </w:t>
      </w:r>
      <w:proofErr w:type="spellStart"/>
      <w:r w:rsidRPr="00F44AAA">
        <w:rPr>
          <w:rFonts w:ascii="Calibri" w:hAnsi="Calibri" w:cs="Calibri"/>
          <w:sz w:val="22"/>
          <w:szCs w:val="22"/>
        </w:rPr>
        <w:t>msec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as underlined, there are 2 different fixed PR intervals with no drop beat, about 1 hour later he developed high degree AV block with atrial rate of 150 bpm as shown in </w:t>
      </w:r>
      <w:r w:rsidRPr="00F44AAA">
        <w:rPr>
          <w:rFonts w:ascii="Calibri" w:hAnsi="Calibri" w:cs="Calibri"/>
          <w:b/>
          <w:bCs/>
          <w:sz w:val="22"/>
          <w:szCs w:val="22"/>
        </w:rPr>
        <w:t>Figure 3</w:t>
      </w:r>
      <w:r w:rsidRPr="00F44AAA">
        <w:rPr>
          <w:rFonts w:ascii="Calibri" w:hAnsi="Calibri" w:cs="Calibri"/>
          <w:sz w:val="22"/>
          <w:szCs w:val="22"/>
        </w:rPr>
        <w:t xml:space="preserve">, he remained asymptomatic, shortly afterwards his 1:1 AV conduction resumed. </w:t>
      </w:r>
      <w:r w:rsidRPr="00F44AAA">
        <w:rPr>
          <w:rFonts w:ascii="Calibri" w:hAnsi="Calibri" w:cs="Calibri"/>
          <w:b/>
          <w:bCs/>
          <w:sz w:val="22"/>
          <w:szCs w:val="22"/>
        </w:rPr>
        <w:t>Figure 4</w:t>
      </w:r>
      <w:r w:rsidRPr="00F44AAA">
        <w:rPr>
          <w:rFonts w:ascii="Calibri" w:hAnsi="Calibri" w:cs="Calibri"/>
          <w:sz w:val="22"/>
          <w:szCs w:val="22"/>
        </w:rPr>
        <w:t xml:space="preserve"> shows presence of ectopic beats (marked by arrow)</w:t>
      </w:r>
      <w:r w:rsidR="00D838BA" w:rsidRPr="00F44AAA">
        <w:rPr>
          <w:rFonts w:ascii="Calibri" w:hAnsi="Calibri" w:cs="Calibri"/>
          <w:sz w:val="22"/>
          <w:szCs w:val="22"/>
        </w:rPr>
        <w:t xml:space="preserve"> </w:t>
      </w:r>
      <w:r w:rsidRPr="00F44AAA">
        <w:rPr>
          <w:rFonts w:ascii="Calibri" w:hAnsi="Calibri" w:cs="Calibri"/>
          <w:sz w:val="22"/>
          <w:szCs w:val="22"/>
        </w:rPr>
        <w:t>with a p wave morphology similar to sinus beat, supporting atrial tachycardia that is arising from near the sinus node likely crista terminalis, and a simultaneous depolarization of the ventricles.</w:t>
      </w:r>
    </w:p>
    <w:p w14:paraId="013B7637" w14:textId="77777777" w:rsidR="00D838BA" w:rsidRPr="00F44AAA" w:rsidRDefault="00D838BA" w:rsidP="00715960">
      <w:pPr>
        <w:rPr>
          <w:rFonts w:ascii="Calibri" w:hAnsi="Calibri" w:cs="Calibri"/>
          <w:b/>
          <w:bCs/>
          <w:sz w:val="22"/>
          <w:szCs w:val="22"/>
        </w:rPr>
      </w:pPr>
    </w:p>
    <w:p w14:paraId="28F178FA" w14:textId="34D7946B" w:rsidR="00B24662" w:rsidRPr="00992C3E" w:rsidRDefault="00590841" w:rsidP="00715960">
      <w:pPr>
        <w:rPr>
          <w:rFonts w:ascii="Calibri" w:hAnsi="Calibri" w:cs="Calibri"/>
          <w:bCs/>
          <w:i/>
          <w:sz w:val="22"/>
          <w:szCs w:val="22"/>
        </w:rPr>
      </w:pPr>
      <w:r w:rsidRPr="00992C3E">
        <w:rPr>
          <w:rFonts w:ascii="Calibri" w:hAnsi="Calibri" w:cs="Calibri"/>
          <w:bCs/>
          <w:i/>
          <w:sz w:val="22"/>
          <w:szCs w:val="22"/>
        </w:rPr>
        <w:t>Outcome and follow up</w:t>
      </w:r>
    </w:p>
    <w:p w14:paraId="52BACA3D" w14:textId="4D65A882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After starting therapy with </w:t>
      </w:r>
      <w:proofErr w:type="spellStart"/>
      <w:r w:rsidRPr="00F44AAA">
        <w:rPr>
          <w:rFonts w:ascii="Calibri" w:hAnsi="Calibri" w:cs="Calibri"/>
          <w:sz w:val="22"/>
          <w:szCs w:val="22"/>
        </w:rPr>
        <w:t>Ivabradine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, the patient reported almost complete resolution of symptoms. No side effects were reported. At the six-week follow-up, he had remained free of symptoms and rhythm stability was confirmed with ECG as depicted in </w:t>
      </w:r>
      <w:r w:rsidR="004D4652" w:rsidRPr="00F44AAA">
        <w:rPr>
          <w:rFonts w:ascii="Calibri" w:hAnsi="Calibri" w:cs="Calibri"/>
          <w:b/>
          <w:bCs/>
          <w:sz w:val="22"/>
          <w:szCs w:val="22"/>
        </w:rPr>
        <w:t>F</w:t>
      </w:r>
      <w:r w:rsidRPr="00F44AAA">
        <w:rPr>
          <w:rFonts w:ascii="Calibri" w:hAnsi="Calibri" w:cs="Calibri"/>
          <w:b/>
          <w:bCs/>
          <w:sz w:val="22"/>
          <w:szCs w:val="22"/>
        </w:rPr>
        <w:t>igure 5</w:t>
      </w:r>
      <w:r w:rsidRPr="00F44AAA">
        <w:rPr>
          <w:rFonts w:ascii="Calibri" w:hAnsi="Calibri" w:cs="Calibri"/>
          <w:sz w:val="22"/>
          <w:szCs w:val="22"/>
        </w:rPr>
        <w:t xml:space="preserve">. </w:t>
      </w:r>
    </w:p>
    <w:p w14:paraId="2E89010B" w14:textId="77777777" w:rsidR="00D838BA" w:rsidRPr="00F44AAA" w:rsidRDefault="00D838BA" w:rsidP="00715960">
      <w:pPr>
        <w:rPr>
          <w:rFonts w:ascii="Calibri" w:hAnsi="Calibri" w:cs="Calibri"/>
          <w:b/>
          <w:bCs/>
          <w:sz w:val="22"/>
          <w:szCs w:val="22"/>
        </w:rPr>
      </w:pPr>
    </w:p>
    <w:p w14:paraId="62ED6192" w14:textId="4FFE62AF" w:rsidR="00B24662" w:rsidRPr="00F44AAA" w:rsidRDefault="00590841" w:rsidP="00715960">
      <w:pPr>
        <w:rPr>
          <w:rFonts w:ascii="Calibri" w:hAnsi="Calibri" w:cs="Calibri"/>
          <w:b/>
          <w:bCs/>
          <w:sz w:val="22"/>
          <w:szCs w:val="22"/>
        </w:rPr>
      </w:pPr>
      <w:r w:rsidRPr="00F44AAA">
        <w:rPr>
          <w:rFonts w:ascii="Calibri" w:hAnsi="Calibri" w:cs="Calibri"/>
          <w:b/>
          <w:bCs/>
          <w:sz w:val="22"/>
          <w:szCs w:val="22"/>
        </w:rPr>
        <w:t>Discussion</w:t>
      </w:r>
    </w:p>
    <w:p w14:paraId="47C50EF5" w14:textId="02913206" w:rsidR="00B24662" w:rsidRPr="00F44AAA" w:rsidRDefault="00EF3B99" w:rsidP="00EF3B99">
      <w:p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SimSun" w:hAnsi="Calibri" w:cs="Calibri"/>
          <w:sz w:val="22"/>
          <w:szCs w:val="22"/>
        </w:rPr>
        <w:t>P-</w:t>
      </w:r>
      <w:r w:rsidR="00590841" w:rsidRPr="00F44AAA">
        <w:rPr>
          <w:rFonts w:ascii="Calibri" w:eastAsia="SimSun" w:hAnsi="Calibri" w:cs="Calibri"/>
          <w:sz w:val="22"/>
          <w:szCs w:val="22"/>
        </w:rPr>
        <w:t xml:space="preserve">wave morphology provides a useful guide to the localization of focal AT. Electrocardiographic lead V1 is the most useful in identifying the likely anatomic site of origin for focal </w:t>
      </w:r>
      <w:proofErr w:type="spellStart"/>
      <w:r w:rsidR="00590841" w:rsidRPr="00F44AAA">
        <w:rPr>
          <w:rFonts w:ascii="Calibri" w:eastAsia="SimSun" w:hAnsi="Calibri" w:cs="Calibri"/>
          <w:sz w:val="22"/>
          <w:szCs w:val="22"/>
        </w:rPr>
        <w:t>AT.The</w:t>
      </w:r>
      <w:proofErr w:type="spellEnd"/>
      <w:r w:rsidR="00590841" w:rsidRPr="00F44AAA">
        <w:rPr>
          <w:rFonts w:ascii="Calibri" w:eastAsia="SimSun" w:hAnsi="Calibri" w:cs="Calibri"/>
          <w:sz w:val="22"/>
          <w:szCs w:val="22"/>
        </w:rPr>
        <w:t xml:space="preserve"> dominant p-wave morphology of true crista terminalis in V1 is positive/negative or positive, with negative p-waves in </w:t>
      </w:r>
      <w:proofErr w:type="spellStart"/>
      <w:r w:rsidR="00590841" w:rsidRPr="00F44AAA">
        <w:rPr>
          <w:rFonts w:ascii="Calibri" w:eastAsia="SimSun" w:hAnsi="Calibri" w:cs="Calibri"/>
          <w:sz w:val="22"/>
          <w:szCs w:val="22"/>
        </w:rPr>
        <w:t>aVL</w:t>
      </w:r>
      <w:proofErr w:type="spellEnd"/>
      <w:r w:rsidR="00590841" w:rsidRPr="00F44AAA">
        <w:rPr>
          <w:rFonts w:ascii="Calibri" w:eastAsia="SimSun" w:hAnsi="Calibri" w:cs="Calibri"/>
          <w:sz w:val="22"/>
          <w:szCs w:val="22"/>
        </w:rPr>
        <w:t xml:space="preserve"> and </w:t>
      </w:r>
      <w:proofErr w:type="spellStart"/>
      <w:r w:rsidR="00590841" w:rsidRPr="00F44AAA">
        <w:rPr>
          <w:rFonts w:ascii="Calibri" w:eastAsia="SimSun" w:hAnsi="Calibri" w:cs="Calibri"/>
          <w:sz w:val="22"/>
          <w:szCs w:val="22"/>
        </w:rPr>
        <w:t>aVR</w:t>
      </w:r>
      <w:proofErr w:type="spellEnd"/>
      <w:r w:rsidR="00590841" w:rsidRPr="00F44AAA">
        <w:rPr>
          <w:rFonts w:ascii="Calibri" w:eastAsia="SimSun" w:hAnsi="Calibri" w:cs="Calibri"/>
          <w:sz w:val="22"/>
          <w:szCs w:val="22"/>
        </w:rPr>
        <w:t>, and positive p-waves in leads II, III, aVF</w:t>
      </w:r>
      <w:r w:rsidR="0026375B" w:rsidRPr="00F44AAA">
        <w:rPr>
          <w:rFonts w:ascii="Calibri" w:eastAsia="SimSun" w:hAnsi="Calibri" w:cs="Calibri"/>
          <w:sz w:val="22"/>
          <w:szCs w:val="22"/>
        </w:rPr>
        <w:t>.</w:t>
      </w:r>
      <w:r w:rsidR="0026375B" w:rsidRPr="00992C3E">
        <w:rPr>
          <w:rFonts w:ascii="Calibri" w:eastAsia="SimSun" w:hAnsi="Calibri" w:cs="Calibri"/>
          <w:sz w:val="22"/>
          <w:szCs w:val="22"/>
          <w:vertAlign w:val="superscript"/>
        </w:rPr>
        <w:t>1,2</w:t>
      </w:r>
    </w:p>
    <w:p w14:paraId="315D6C5B" w14:textId="77777777" w:rsidR="00D838BA" w:rsidRPr="00F44AAA" w:rsidRDefault="00D838BA" w:rsidP="00EF3B99">
      <w:pPr>
        <w:rPr>
          <w:rFonts w:ascii="Calibri" w:eastAsia="SimSun" w:hAnsi="Calibri" w:cs="Calibri"/>
          <w:sz w:val="22"/>
          <w:szCs w:val="22"/>
        </w:rPr>
      </w:pPr>
    </w:p>
    <w:p w14:paraId="6DDB9C93" w14:textId="1FA3B2CA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eastAsia="SimSun" w:hAnsi="Calibri" w:cs="Calibri"/>
          <w:sz w:val="22"/>
          <w:szCs w:val="22"/>
        </w:rPr>
        <w:t>Double fire AV nodal response is ventricular response to single atrial depolarization conducted via both fast and slow pathway resulting in two QRS complexes with variable PR intervals</w:t>
      </w:r>
      <w:r w:rsidR="004D4652" w:rsidRPr="00F44AAA">
        <w:rPr>
          <w:rFonts w:ascii="Calibri" w:eastAsia="SimSun" w:hAnsi="Calibri" w:cs="Calibri"/>
          <w:sz w:val="22"/>
          <w:szCs w:val="22"/>
        </w:rPr>
        <w:t>.</w:t>
      </w:r>
      <w:r w:rsidR="004D4652" w:rsidRPr="00992C3E">
        <w:rPr>
          <w:rFonts w:ascii="Calibri" w:eastAsia="SimSun" w:hAnsi="Calibri" w:cs="Calibri"/>
          <w:sz w:val="22"/>
          <w:szCs w:val="22"/>
          <w:vertAlign w:val="superscript"/>
        </w:rPr>
        <w:t>3</w:t>
      </w:r>
      <w:r w:rsidRPr="00F44AAA">
        <w:rPr>
          <w:rFonts w:ascii="Calibri" w:eastAsia="SimSun" w:hAnsi="Calibri" w:cs="Calibri"/>
          <w:sz w:val="22"/>
          <w:szCs w:val="22"/>
        </w:rPr>
        <w:t xml:space="preserve"> </w:t>
      </w:r>
      <w:r w:rsidRPr="00F44AAA">
        <w:rPr>
          <w:rFonts w:ascii="Calibri" w:eastAsia="Cambria" w:hAnsi="Calibri" w:cs="Calibri"/>
          <w:color w:val="1B1B1B"/>
          <w:sz w:val="22"/>
          <w:szCs w:val="22"/>
          <w:shd w:val="clear" w:color="auto" w:fill="FFFFFF"/>
        </w:rPr>
        <w:t xml:space="preserve">As a rarely diagnosed ECG finding with little documentation in literature often misconstrued as atrial fibrillation, atrial tachycardia, junctional </w:t>
      </w:r>
      <w:proofErr w:type="spellStart"/>
      <w:r w:rsidRPr="00F44AAA">
        <w:rPr>
          <w:rFonts w:ascii="Calibri" w:eastAsia="Cambria" w:hAnsi="Calibri" w:cs="Calibri"/>
          <w:color w:val="1B1B1B"/>
          <w:sz w:val="22"/>
          <w:szCs w:val="22"/>
          <w:shd w:val="clear" w:color="auto" w:fill="FFFFFF"/>
        </w:rPr>
        <w:t>ectopics</w:t>
      </w:r>
      <w:proofErr w:type="spellEnd"/>
      <w:r w:rsidRPr="00F44AAA">
        <w:rPr>
          <w:rFonts w:ascii="Calibri" w:eastAsia="Cambria" w:hAnsi="Calibri" w:cs="Calibri"/>
          <w:color w:val="1B1B1B"/>
          <w:sz w:val="22"/>
          <w:szCs w:val="22"/>
          <w:shd w:val="clear" w:color="auto" w:fill="FFFFFF"/>
        </w:rPr>
        <w:t xml:space="preserve">, </w:t>
      </w:r>
      <w:proofErr w:type="spellStart"/>
      <w:r w:rsidRPr="00F44AAA">
        <w:rPr>
          <w:rFonts w:ascii="Calibri" w:eastAsia="Cambria" w:hAnsi="Calibri" w:cs="Calibri"/>
          <w:color w:val="1B1B1B"/>
          <w:sz w:val="22"/>
          <w:szCs w:val="22"/>
          <w:shd w:val="clear" w:color="auto" w:fill="FFFFFF"/>
        </w:rPr>
        <w:t>parasystoles</w:t>
      </w:r>
      <w:proofErr w:type="spellEnd"/>
      <w:r w:rsidRPr="00F44AAA">
        <w:rPr>
          <w:rFonts w:ascii="Calibri" w:eastAsia="Cambria" w:hAnsi="Calibri" w:cs="Calibri"/>
          <w:color w:val="1B1B1B"/>
          <w:sz w:val="22"/>
          <w:szCs w:val="22"/>
          <w:shd w:val="clear" w:color="auto" w:fill="FFFFFF"/>
        </w:rPr>
        <w:t>, or even ventricular tachycardia, the misdiagnoses of DF AV may lead to unnecessary invasive procedures</w:t>
      </w:r>
      <w:r w:rsidR="004D4652" w:rsidRPr="00F44AAA">
        <w:rPr>
          <w:rFonts w:ascii="Calibri" w:eastAsia="Cambria" w:hAnsi="Calibri" w:cs="Calibri"/>
          <w:color w:val="1B1B1B"/>
          <w:sz w:val="22"/>
          <w:szCs w:val="22"/>
          <w:shd w:val="clear" w:color="auto" w:fill="FFFFFF"/>
        </w:rPr>
        <w:t>.</w:t>
      </w:r>
      <w:r w:rsidR="004D4652" w:rsidRPr="00992C3E">
        <w:rPr>
          <w:rFonts w:ascii="Calibri" w:eastAsia="Cambria" w:hAnsi="Calibri" w:cs="Calibri"/>
          <w:color w:val="1B1B1B"/>
          <w:sz w:val="22"/>
          <w:szCs w:val="22"/>
          <w:shd w:val="clear" w:color="auto" w:fill="FFFFFF"/>
          <w:vertAlign w:val="superscript"/>
        </w:rPr>
        <w:t>4,5</w:t>
      </w:r>
      <w:r w:rsidR="004D4652" w:rsidRPr="00F44AAA">
        <w:rPr>
          <w:rFonts w:ascii="Calibri" w:eastAsia="Cambria" w:hAnsi="Calibri" w:cs="Calibri"/>
          <w:color w:val="1B1B1B"/>
          <w:sz w:val="22"/>
          <w:szCs w:val="22"/>
          <w:shd w:val="clear" w:color="auto" w:fill="FFFFFF"/>
        </w:rPr>
        <w:t xml:space="preserve"> </w:t>
      </w:r>
      <w:r w:rsidRPr="00F44AAA">
        <w:rPr>
          <w:rFonts w:ascii="Calibri" w:eastAsia="Cambria" w:hAnsi="Calibri" w:cs="Calibri"/>
          <w:color w:val="1B1B1B"/>
          <w:sz w:val="22"/>
          <w:szCs w:val="22"/>
          <w:shd w:val="clear" w:color="auto" w:fill="FFFFFF"/>
        </w:rPr>
        <w:t>Here, s</w:t>
      </w:r>
      <w:r w:rsidRPr="00F44AAA">
        <w:rPr>
          <w:rFonts w:ascii="Calibri" w:hAnsi="Calibri" w:cs="Calibri"/>
          <w:sz w:val="22"/>
          <w:szCs w:val="22"/>
        </w:rPr>
        <w:t xml:space="preserve">urface ECG during tachycardia showed a slight irregular tachycardia with different VA and AV interval , differentials are suggestive of slow-fast AVNRT with different exit sites or </w:t>
      </w:r>
      <w:proofErr w:type="spellStart"/>
      <w:r w:rsidRPr="00F44AAA">
        <w:rPr>
          <w:rFonts w:ascii="Calibri" w:hAnsi="Calibri" w:cs="Calibri"/>
          <w:sz w:val="22"/>
          <w:szCs w:val="22"/>
        </w:rPr>
        <w:t>Wenckebach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in fast pathway vs atrial tachycardia with </w:t>
      </w:r>
      <w:proofErr w:type="spellStart"/>
      <w:r w:rsidRPr="00F44AAA">
        <w:rPr>
          <w:rFonts w:ascii="Calibri" w:hAnsi="Calibri" w:cs="Calibri"/>
          <w:sz w:val="22"/>
          <w:szCs w:val="22"/>
        </w:rPr>
        <w:t>Wenckebach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or using different AV connections . However, during drug testing patient developed 2 different PR interval of 160 and 240 </w:t>
      </w:r>
      <w:proofErr w:type="spellStart"/>
      <w:r w:rsidR="00D82172" w:rsidRPr="00F44AAA">
        <w:rPr>
          <w:rFonts w:ascii="Calibri" w:hAnsi="Calibri" w:cs="Calibri"/>
          <w:sz w:val="22"/>
          <w:szCs w:val="22"/>
        </w:rPr>
        <w:t>msec</w:t>
      </w:r>
      <w:proofErr w:type="spellEnd"/>
      <w:r w:rsidR="00D82172" w:rsidRPr="00F44AAA">
        <w:rPr>
          <w:rFonts w:ascii="Calibri" w:hAnsi="Calibri" w:cs="Calibri"/>
          <w:sz w:val="22"/>
          <w:szCs w:val="22"/>
        </w:rPr>
        <w:t>,</w:t>
      </w:r>
      <w:r w:rsidRPr="00F44AAA">
        <w:rPr>
          <w:rFonts w:ascii="Calibri" w:hAnsi="Calibri" w:cs="Calibri"/>
          <w:sz w:val="22"/>
          <w:szCs w:val="22"/>
        </w:rPr>
        <w:t xml:space="preserve"> favoring shifting of </w:t>
      </w:r>
      <w:r w:rsidR="00D82172" w:rsidRPr="00F44AAA">
        <w:rPr>
          <w:rFonts w:ascii="Calibri" w:hAnsi="Calibri" w:cs="Calibri"/>
          <w:sz w:val="22"/>
          <w:szCs w:val="22"/>
        </w:rPr>
        <w:t>conduction from</w:t>
      </w:r>
      <w:r w:rsidRPr="00F44AAA">
        <w:rPr>
          <w:rFonts w:ascii="Calibri" w:hAnsi="Calibri" w:cs="Calibri"/>
          <w:sz w:val="22"/>
          <w:szCs w:val="22"/>
        </w:rPr>
        <w:t xml:space="preserve"> fast to slow and vice versa, unmasking an AH “jump” and dual AV nodal physiology.</w:t>
      </w:r>
    </w:p>
    <w:p w14:paraId="15D1BC1C" w14:textId="77777777" w:rsidR="00D838BA" w:rsidRPr="00F44AAA" w:rsidRDefault="00D838BA" w:rsidP="00715960">
      <w:pPr>
        <w:rPr>
          <w:rFonts w:ascii="Calibri" w:hAnsi="Calibri" w:cs="Calibri"/>
          <w:sz w:val="22"/>
          <w:szCs w:val="22"/>
        </w:rPr>
      </w:pPr>
    </w:p>
    <w:p w14:paraId="1D12AFDC" w14:textId="754DD7B2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In order to terminate the tachycardia initially beta blocker at moderate dose was given </w:t>
      </w:r>
      <w:r w:rsidR="00D82172" w:rsidRPr="00F44AAA">
        <w:rPr>
          <w:rFonts w:ascii="Calibri" w:hAnsi="Calibri" w:cs="Calibri"/>
          <w:sz w:val="22"/>
          <w:szCs w:val="22"/>
        </w:rPr>
        <w:t>but patient</w:t>
      </w:r>
      <w:r w:rsidRPr="00F44AAA">
        <w:rPr>
          <w:rFonts w:ascii="Calibri" w:hAnsi="Calibri" w:cs="Calibri"/>
          <w:sz w:val="22"/>
          <w:szCs w:val="22"/>
        </w:rPr>
        <w:t xml:space="preserve"> </w:t>
      </w:r>
      <w:r w:rsidR="00D82172" w:rsidRPr="00F44AAA">
        <w:rPr>
          <w:rFonts w:ascii="Calibri" w:hAnsi="Calibri" w:cs="Calibri"/>
          <w:sz w:val="22"/>
          <w:szCs w:val="22"/>
        </w:rPr>
        <w:t>developed AV</w:t>
      </w:r>
      <w:r w:rsidRPr="00F44AAA">
        <w:rPr>
          <w:rFonts w:ascii="Calibri" w:hAnsi="Calibri" w:cs="Calibri"/>
          <w:sz w:val="22"/>
          <w:szCs w:val="22"/>
        </w:rPr>
        <w:t xml:space="preserve"> </w:t>
      </w:r>
      <w:proofErr w:type="gramStart"/>
      <w:r w:rsidRPr="00F44AAA">
        <w:rPr>
          <w:rFonts w:ascii="Calibri" w:hAnsi="Calibri" w:cs="Calibri"/>
          <w:sz w:val="22"/>
          <w:szCs w:val="22"/>
        </w:rPr>
        <w:t>block, that</w:t>
      </w:r>
      <w:proofErr w:type="gramEnd"/>
      <w:r w:rsidRPr="00F44AAA">
        <w:rPr>
          <w:rFonts w:ascii="Calibri" w:hAnsi="Calibri" w:cs="Calibri"/>
          <w:sz w:val="22"/>
          <w:szCs w:val="22"/>
        </w:rPr>
        <w:t xml:space="preserve"> indicated very high AVNERP. Instead, patient was started on </w:t>
      </w:r>
      <w:proofErr w:type="spellStart"/>
      <w:r w:rsidRPr="00F44AAA">
        <w:rPr>
          <w:rFonts w:ascii="Calibri" w:hAnsi="Calibri" w:cs="Calibri"/>
          <w:sz w:val="22"/>
          <w:szCs w:val="22"/>
        </w:rPr>
        <w:t>Ivabradine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which worked out well on focal atrial </w:t>
      </w:r>
      <w:r w:rsidR="00D82172" w:rsidRPr="00F44AAA">
        <w:rPr>
          <w:rFonts w:ascii="Calibri" w:hAnsi="Calibri" w:cs="Calibri"/>
          <w:sz w:val="22"/>
          <w:szCs w:val="22"/>
        </w:rPr>
        <w:t>tachycardia of</w:t>
      </w:r>
      <w:r w:rsidRPr="00F44AAA">
        <w:rPr>
          <w:rFonts w:ascii="Calibri" w:hAnsi="Calibri" w:cs="Calibri"/>
          <w:sz w:val="22"/>
          <w:szCs w:val="22"/>
        </w:rPr>
        <w:t xml:space="preserve"> this patient, the role of </w:t>
      </w:r>
      <w:proofErr w:type="gramStart"/>
      <w:r w:rsidRPr="00F44AAA">
        <w:rPr>
          <w:rFonts w:ascii="Calibri" w:hAnsi="Calibri" w:cs="Calibri"/>
          <w:sz w:val="22"/>
          <w:szCs w:val="22"/>
        </w:rPr>
        <w:t>If</w:t>
      </w:r>
      <w:proofErr w:type="gramEnd"/>
      <w:r w:rsidRPr="00F44AAA">
        <w:rPr>
          <w:rFonts w:ascii="Calibri" w:hAnsi="Calibri" w:cs="Calibri"/>
          <w:sz w:val="22"/>
          <w:szCs w:val="22"/>
        </w:rPr>
        <w:t xml:space="preserve"> channels in focal atrial </w:t>
      </w:r>
      <w:proofErr w:type="spellStart"/>
      <w:r w:rsidRPr="00F44AAA">
        <w:rPr>
          <w:rFonts w:ascii="Calibri" w:hAnsi="Calibri" w:cs="Calibri"/>
          <w:sz w:val="22"/>
          <w:szCs w:val="22"/>
        </w:rPr>
        <w:t>tachycardias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requires. Focal atrial </w:t>
      </w:r>
      <w:proofErr w:type="spellStart"/>
      <w:r w:rsidRPr="00F44AAA">
        <w:rPr>
          <w:rFonts w:ascii="Calibri" w:hAnsi="Calibri" w:cs="Calibri"/>
          <w:sz w:val="22"/>
          <w:szCs w:val="22"/>
        </w:rPr>
        <w:t>tachycardias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originating from Crista terminalis from where almost two- thirds of all FATs originate</w:t>
      </w:r>
      <w:r w:rsidR="004D4652" w:rsidRPr="00992C3E">
        <w:rPr>
          <w:rFonts w:ascii="Calibri" w:hAnsi="Calibri" w:cs="Calibri"/>
          <w:sz w:val="22"/>
          <w:szCs w:val="22"/>
          <w:vertAlign w:val="superscript"/>
        </w:rPr>
        <w:t>6</w:t>
      </w:r>
      <w:r w:rsidR="00D82172" w:rsidRPr="00F44AAA">
        <w:rPr>
          <w:rFonts w:ascii="Calibri" w:hAnsi="Calibri" w:cs="Calibri"/>
          <w:sz w:val="22"/>
          <w:szCs w:val="22"/>
        </w:rPr>
        <w:t xml:space="preserve"> </w:t>
      </w:r>
      <w:r w:rsidRPr="00F44AAA">
        <w:rPr>
          <w:rFonts w:ascii="Calibri" w:hAnsi="Calibri" w:cs="Calibri"/>
          <w:sz w:val="22"/>
          <w:szCs w:val="22"/>
        </w:rPr>
        <w:t xml:space="preserve">are susceptible to </w:t>
      </w:r>
      <w:proofErr w:type="spellStart"/>
      <w:r w:rsidRPr="00F44AAA">
        <w:rPr>
          <w:rFonts w:ascii="Calibri" w:hAnsi="Calibri" w:cs="Calibri"/>
          <w:sz w:val="22"/>
          <w:szCs w:val="22"/>
        </w:rPr>
        <w:t>Ivabradine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because of the presence of excitable cells at the site whereby </w:t>
      </w:r>
      <w:proofErr w:type="spellStart"/>
      <w:r w:rsidRPr="00F44AAA">
        <w:rPr>
          <w:rFonts w:ascii="Calibri" w:hAnsi="Calibri" w:cs="Calibri"/>
          <w:sz w:val="22"/>
          <w:szCs w:val="22"/>
        </w:rPr>
        <w:t>Ivabradine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acts on the cells and selectively inhibiting the funny pacemaker current (If) in the excitable tissue</w:t>
      </w:r>
      <w:r w:rsidR="004D4652" w:rsidRPr="00F44AAA">
        <w:rPr>
          <w:rFonts w:ascii="Calibri" w:hAnsi="Calibri" w:cs="Calibri"/>
          <w:sz w:val="22"/>
          <w:szCs w:val="22"/>
        </w:rPr>
        <w:t>.</w:t>
      </w:r>
      <w:r w:rsidR="004D4652" w:rsidRPr="00992C3E">
        <w:rPr>
          <w:rFonts w:ascii="Calibri" w:hAnsi="Calibri" w:cs="Calibri"/>
          <w:sz w:val="22"/>
          <w:szCs w:val="22"/>
          <w:vertAlign w:val="superscript"/>
        </w:rPr>
        <w:t>7–9</w:t>
      </w:r>
    </w:p>
    <w:p w14:paraId="4B79EFFB" w14:textId="77777777" w:rsidR="00D838BA" w:rsidRPr="00F44AAA" w:rsidRDefault="00D838BA" w:rsidP="00715960">
      <w:pPr>
        <w:rPr>
          <w:rFonts w:ascii="Calibri" w:hAnsi="Calibri" w:cs="Calibri"/>
          <w:sz w:val="22"/>
          <w:szCs w:val="22"/>
        </w:rPr>
      </w:pPr>
    </w:p>
    <w:p w14:paraId="70F15985" w14:textId="2B984724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The use of conventional rate limiting drugs such as beta blocker in this case led to the suppression of both the fast and the slow AV nodal pathways with drug </w:t>
      </w:r>
      <w:r w:rsidR="007F6466" w:rsidRPr="00F44AAA">
        <w:rPr>
          <w:rFonts w:ascii="Calibri" w:hAnsi="Calibri" w:cs="Calibri"/>
          <w:sz w:val="22"/>
          <w:szCs w:val="22"/>
        </w:rPr>
        <w:t>induced AV</w:t>
      </w:r>
      <w:r w:rsidRPr="00F44AAA">
        <w:rPr>
          <w:rFonts w:ascii="Calibri" w:hAnsi="Calibri" w:cs="Calibri"/>
          <w:sz w:val="22"/>
          <w:szCs w:val="22"/>
        </w:rPr>
        <w:t xml:space="preserve"> block, which although reversible ruled out usage of AV nodal blocking agents in this case, </w:t>
      </w:r>
      <w:r w:rsidR="00D82172" w:rsidRPr="00F44AAA">
        <w:rPr>
          <w:rFonts w:ascii="Calibri" w:hAnsi="Calibri" w:cs="Calibri"/>
          <w:sz w:val="22"/>
          <w:szCs w:val="22"/>
        </w:rPr>
        <w:t>whereby</w:t>
      </w:r>
      <w:r w:rsidRPr="00F44AAA">
        <w:rPr>
          <w:rFonts w:ascii="Calibri" w:hAnsi="Calibri" w:cs="Calibri"/>
          <w:sz w:val="22"/>
          <w:szCs w:val="22"/>
        </w:rPr>
        <w:t xml:space="preserve"> the role of </w:t>
      </w:r>
      <w:proofErr w:type="spellStart"/>
      <w:r w:rsidRPr="00F44AAA">
        <w:rPr>
          <w:rFonts w:ascii="Calibri" w:hAnsi="Calibri" w:cs="Calibri"/>
          <w:sz w:val="22"/>
          <w:szCs w:val="22"/>
        </w:rPr>
        <w:t>Ivabradine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cannot be underscored with its potential to suppress FATs without any significant change in hemodynamic profile of the patient.</w:t>
      </w:r>
    </w:p>
    <w:p w14:paraId="760431E8" w14:textId="77777777" w:rsidR="00B24662" w:rsidRPr="00F44AAA" w:rsidRDefault="00B24662" w:rsidP="00715960">
      <w:pPr>
        <w:rPr>
          <w:rFonts w:ascii="Calibri" w:hAnsi="Calibri" w:cs="Calibri"/>
          <w:sz w:val="22"/>
          <w:szCs w:val="22"/>
        </w:rPr>
      </w:pPr>
    </w:p>
    <w:p w14:paraId="19FB9562" w14:textId="4658C817" w:rsidR="00B24662" w:rsidRPr="00992C3E" w:rsidRDefault="00590841" w:rsidP="00715960">
      <w:pPr>
        <w:rPr>
          <w:rFonts w:ascii="Calibri" w:hAnsi="Calibri" w:cs="Calibri"/>
          <w:bCs/>
          <w:i/>
          <w:sz w:val="22"/>
          <w:szCs w:val="22"/>
        </w:rPr>
      </w:pPr>
      <w:r w:rsidRPr="00992C3E">
        <w:rPr>
          <w:rFonts w:ascii="Calibri" w:hAnsi="Calibri" w:cs="Calibri"/>
          <w:bCs/>
          <w:i/>
          <w:sz w:val="22"/>
          <w:szCs w:val="22"/>
        </w:rPr>
        <w:t>Take- home points</w:t>
      </w:r>
    </w:p>
    <w:p w14:paraId="639E8D11" w14:textId="77777777" w:rsidR="00B24662" w:rsidRPr="00F44AAA" w:rsidRDefault="00590841" w:rsidP="00E37389">
      <w:pPr>
        <w:numPr>
          <w:ilvl w:val="0"/>
          <w:numId w:val="4"/>
        </w:numPr>
        <w:tabs>
          <w:tab w:val="left" w:pos="420"/>
        </w:tabs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Always consider more than one type of tachycardia in patients with refractory symptoms or multiple ECG morphologies.</w:t>
      </w:r>
    </w:p>
    <w:p w14:paraId="5496B56B" w14:textId="77777777" w:rsidR="00B24662" w:rsidRPr="00F44AAA" w:rsidRDefault="00590841" w:rsidP="00E37389">
      <w:pPr>
        <w:numPr>
          <w:ilvl w:val="0"/>
          <w:numId w:val="4"/>
        </w:numPr>
        <w:tabs>
          <w:tab w:val="left" w:pos="420"/>
        </w:tabs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Documenting both arrhythmias can influence long-term management, especially in young.</w:t>
      </w:r>
    </w:p>
    <w:p w14:paraId="34BAA775" w14:textId="0BEE092C" w:rsidR="00B24662" w:rsidRPr="00F44AAA" w:rsidRDefault="00590841" w:rsidP="00E37389">
      <w:pPr>
        <w:numPr>
          <w:ilvl w:val="0"/>
          <w:numId w:val="4"/>
        </w:numPr>
        <w:tabs>
          <w:tab w:val="left" w:pos="420"/>
        </w:tabs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Misdiagnosis can lead to ineffective treatment </w:t>
      </w:r>
      <w:r w:rsidR="007F6466" w:rsidRPr="00F44AAA">
        <w:rPr>
          <w:rFonts w:ascii="Calibri" w:hAnsi="Calibri" w:cs="Calibri"/>
          <w:sz w:val="22"/>
          <w:szCs w:val="22"/>
        </w:rPr>
        <w:t>e.g.;</w:t>
      </w:r>
      <w:r w:rsidRPr="00F44AAA">
        <w:rPr>
          <w:rFonts w:ascii="Calibri" w:hAnsi="Calibri" w:cs="Calibri"/>
          <w:sz w:val="22"/>
          <w:szCs w:val="22"/>
        </w:rPr>
        <w:t xml:space="preserve"> AV nodal blockers may not work for FAT.</w:t>
      </w:r>
    </w:p>
    <w:p w14:paraId="77B70852" w14:textId="77777777" w:rsidR="00B24662" w:rsidRPr="00F44AAA" w:rsidRDefault="00590841" w:rsidP="00E37389">
      <w:pPr>
        <w:numPr>
          <w:ilvl w:val="0"/>
          <w:numId w:val="4"/>
        </w:numPr>
        <w:tabs>
          <w:tab w:val="left" w:pos="420"/>
        </w:tabs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Atrial tachycardia may mimic AVNRT or vice versa, especially if P waves are hidden or retrograde.</w:t>
      </w:r>
    </w:p>
    <w:p w14:paraId="43C7234E" w14:textId="1FA1B27B" w:rsidR="00B24662" w:rsidRPr="00F44AAA" w:rsidRDefault="00590841" w:rsidP="00E37389">
      <w:pPr>
        <w:numPr>
          <w:ilvl w:val="0"/>
          <w:numId w:val="4"/>
        </w:numPr>
        <w:tabs>
          <w:tab w:val="left" w:pos="420"/>
        </w:tabs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Beta blocker are conventionally considered the first choice when we </w:t>
      </w:r>
      <w:r w:rsidR="007F6466" w:rsidRPr="00F44AAA">
        <w:rPr>
          <w:rFonts w:ascii="Calibri" w:hAnsi="Calibri" w:cs="Calibri"/>
          <w:sz w:val="22"/>
          <w:szCs w:val="22"/>
        </w:rPr>
        <w:t>think AT</w:t>
      </w:r>
      <w:r w:rsidRPr="00F44AAA">
        <w:rPr>
          <w:rFonts w:ascii="Calibri" w:hAnsi="Calibri" w:cs="Calibri"/>
          <w:sz w:val="22"/>
          <w:szCs w:val="22"/>
        </w:rPr>
        <w:t xml:space="preserve"> /SVT but there </w:t>
      </w:r>
      <w:proofErr w:type="spellStart"/>
      <w:r w:rsidRPr="00F44AAA">
        <w:rPr>
          <w:rFonts w:ascii="Calibri" w:hAnsi="Calibri" w:cs="Calibri"/>
          <w:sz w:val="22"/>
          <w:szCs w:val="22"/>
        </w:rPr>
        <w:t>indiscriminatory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usage at times can have dangerous and potentially debilitating </w:t>
      </w:r>
      <w:r w:rsidR="007F6466" w:rsidRPr="00F44AAA">
        <w:rPr>
          <w:rFonts w:ascii="Calibri" w:hAnsi="Calibri" w:cs="Calibri"/>
          <w:sz w:val="22"/>
          <w:szCs w:val="22"/>
        </w:rPr>
        <w:t>outcomes.</w:t>
      </w:r>
    </w:p>
    <w:p w14:paraId="49A2485E" w14:textId="1948E32A" w:rsidR="00B24662" w:rsidRPr="00F44AAA" w:rsidRDefault="00590841" w:rsidP="00E37389">
      <w:pPr>
        <w:numPr>
          <w:ilvl w:val="0"/>
          <w:numId w:val="4"/>
        </w:numPr>
        <w:tabs>
          <w:tab w:val="left" w:pos="420"/>
        </w:tabs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ECG can help to diagnose dual AV node </w:t>
      </w:r>
      <w:r w:rsidR="007F6466" w:rsidRPr="00F44AAA">
        <w:rPr>
          <w:rFonts w:ascii="Calibri" w:hAnsi="Calibri" w:cs="Calibri"/>
          <w:sz w:val="22"/>
          <w:szCs w:val="22"/>
        </w:rPr>
        <w:t>physiology.</w:t>
      </w:r>
    </w:p>
    <w:p w14:paraId="71BF209A" w14:textId="77777777" w:rsidR="00B24662" w:rsidRPr="00F44AAA" w:rsidRDefault="00590841" w:rsidP="00E37389">
      <w:pPr>
        <w:numPr>
          <w:ilvl w:val="0"/>
          <w:numId w:val="4"/>
        </w:numPr>
        <w:tabs>
          <w:tab w:val="left" w:pos="420"/>
        </w:tabs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Role of </w:t>
      </w:r>
      <w:proofErr w:type="spellStart"/>
      <w:r w:rsidRPr="00F44AAA">
        <w:rPr>
          <w:rFonts w:ascii="Calibri" w:hAnsi="Calibri" w:cs="Calibri"/>
          <w:sz w:val="22"/>
          <w:szCs w:val="22"/>
        </w:rPr>
        <w:t>Ivabradine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in the management of FATs needs to be further explored.</w:t>
      </w:r>
    </w:p>
    <w:p w14:paraId="4C52A7B6" w14:textId="77777777" w:rsidR="00B24662" w:rsidRPr="00F44AAA" w:rsidRDefault="00B24662" w:rsidP="00715960">
      <w:pPr>
        <w:rPr>
          <w:rFonts w:ascii="Calibri" w:hAnsi="Calibri" w:cs="Calibri"/>
          <w:sz w:val="22"/>
          <w:szCs w:val="22"/>
        </w:rPr>
      </w:pPr>
    </w:p>
    <w:p w14:paraId="19F8BD06" w14:textId="57010115" w:rsidR="00B24662" w:rsidRPr="00F44AAA" w:rsidRDefault="00590841" w:rsidP="00715960">
      <w:pPr>
        <w:rPr>
          <w:rFonts w:ascii="Calibri" w:hAnsi="Calibri" w:cs="Calibri"/>
          <w:b/>
          <w:bCs/>
          <w:sz w:val="22"/>
          <w:szCs w:val="22"/>
        </w:rPr>
      </w:pPr>
      <w:r w:rsidRPr="00F44AAA">
        <w:rPr>
          <w:rFonts w:ascii="Calibri" w:hAnsi="Calibri" w:cs="Calibri"/>
          <w:b/>
          <w:bCs/>
          <w:sz w:val="22"/>
          <w:szCs w:val="22"/>
        </w:rPr>
        <w:t>Conclusion</w:t>
      </w:r>
    </w:p>
    <w:p w14:paraId="767842BA" w14:textId="4CBF1A80" w:rsidR="00B24662" w:rsidRPr="00F44AAA" w:rsidRDefault="00590841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 xml:space="preserve">Our case illustrates the timely documentation of multiple </w:t>
      </w:r>
      <w:r w:rsidR="007F6466" w:rsidRPr="00F44AAA">
        <w:rPr>
          <w:rFonts w:ascii="Calibri" w:hAnsi="Calibri" w:cs="Calibri"/>
          <w:sz w:val="22"/>
          <w:szCs w:val="22"/>
        </w:rPr>
        <w:t>arrhythmias</w:t>
      </w:r>
      <w:r w:rsidRPr="00F44AAA">
        <w:rPr>
          <w:rFonts w:ascii="Calibri" w:hAnsi="Calibri" w:cs="Calibri"/>
          <w:sz w:val="22"/>
          <w:szCs w:val="22"/>
        </w:rPr>
        <w:t xml:space="preserve"> on ECG, in a single patient unable to undergo </w:t>
      </w:r>
      <w:proofErr w:type="spellStart"/>
      <w:r w:rsidRPr="00F44AAA">
        <w:rPr>
          <w:rFonts w:ascii="Calibri" w:hAnsi="Calibri" w:cs="Calibri"/>
          <w:sz w:val="22"/>
          <w:szCs w:val="22"/>
        </w:rPr>
        <w:t>electrophysiologic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study in an under resourced setting, and the decision to switch the patient to </w:t>
      </w:r>
      <w:proofErr w:type="spellStart"/>
      <w:r w:rsidRPr="00F44AAA">
        <w:rPr>
          <w:rFonts w:ascii="Calibri" w:hAnsi="Calibri" w:cs="Calibri"/>
          <w:sz w:val="22"/>
          <w:szCs w:val="22"/>
        </w:rPr>
        <w:t>Ivabradine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with its targeted mechanism of action on If current when potentially </w:t>
      </w:r>
      <w:r w:rsidR="007F6466" w:rsidRPr="00F44AAA">
        <w:rPr>
          <w:rFonts w:ascii="Calibri" w:hAnsi="Calibri" w:cs="Calibri"/>
          <w:sz w:val="22"/>
          <w:szCs w:val="22"/>
        </w:rPr>
        <w:t>life-threatening</w:t>
      </w:r>
      <w:r w:rsidRPr="00F44AAA">
        <w:rPr>
          <w:rFonts w:ascii="Calibri" w:hAnsi="Calibri" w:cs="Calibri"/>
          <w:sz w:val="22"/>
          <w:szCs w:val="22"/>
        </w:rPr>
        <w:t xml:space="preserve"> bradycardia was induced by beta blocker via its suppression of AV node.</w:t>
      </w:r>
    </w:p>
    <w:p w14:paraId="7EA4D892" w14:textId="77777777" w:rsidR="00B24662" w:rsidRPr="00F44AAA" w:rsidRDefault="00B24662" w:rsidP="00715960">
      <w:pPr>
        <w:rPr>
          <w:rFonts w:ascii="Calibri" w:hAnsi="Calibri" w:cs="Calibri"/>
          <w:sz w:val="22"/>
          <w:szCs w:val="22"/>
        </w:rPr>
      </w:pPr>
    </w:p>
    <w:p w14:paraId="6C88B1E2" w14:textId="1C7A5754" w:rsidR="007F6466" w:rsidRPr="00F44AAA" w:rsidRDefault="007F6466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b/>
          <w:bCs/>
          <w:sz w:val="22"/>
          <w:szCs w:val="22"/>
        </w:rPr>
        <w:t>Abbreviations</w:t>
      </w:r>
    </w:p>
    <w:p w14:paraId="531D1E1E" w14:textId="792BC1EA" w:rsidR="007F6466" w:rsidRPr="00F44AAA" w:rsidRDefault="007F6466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PAC/APC</w:t>
      </w:r>
      <w:r w:rsidR="00645BCF" w:rsidRPr="00F44AAA">
        <w:rPr>
          <w:rFonts w:ascii="Calibri" w:hAnsi="Calibri" w:cs="Calibri"/>
          <w:sz w:val="22"/>
          <w:szCs w:val="22"/>
        </w:rPr>
        <w:t>,</w:t>
      </w:r>
      <w:r w:rsidRPr="00F44AAA">
        <w:rPr>
          <w:rFonts w:ascii="Calibri" w:hAnsi="Calibri" w:cs="Calibri"/>
          <w:sz w:val="22"/>
          <w:szCs w:val="22"/>
        </w:rPr>
        <w:t xml:space="preserve"> premature atrial contraction</w:t>
      </w:r>
    </w:p>
    <w:p w14:paraId="1F1937D9" w14:textId="1EBB34F5" w:rsidR="007F6466" w:rsidRPr="00F44AAA" w:rsidRDefault="007F6466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FAT</w:t>
      </w:r>
      <w:r w:rsidR="00645BCF" w:rsidRPr="00F44AAA">
        <w:rPr>
          <w:rFonts w:ascii="Calibri" w:hAnsi="Calibri" w:cs="Calibri"/>
          <w:sz w:val="22"/>
          <w:szCs w:val="22"/>
        </w:rPr>
        <w:t>,</w:t>
      </w:r>
      <w:r w:rsidRPr="00F44AAA">
        <w:rPr>
          <w:rFonts w:ascii="Calibri" w:hAnsi="Calibri" w:cs="Calibri"/>
          <w:sz w:val="22"/>
          <w:szCs w:val="22"/>
        </w:rPr>
        <w:t xml:space="preserve"> focal atrial tachycardia</w:t>
      </w:r>
    </w:p>
    <w:p w14:paraId="2580363B" w14:textId="0EEB53BA" w:rsidR="007F6466" w:rsidRPr="00F44AAA" w:rsidRDefault="007F6466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AF</w:t>
      </w:r>
      <w:r w:rsidR="00645BCF" w:rsidRPr="00F44AAA">
        <w:rPr>
          <w:rFonts w:ascii="Calibri" w:hAnsi="Calibri" w:cs="Calibri"/>
          <w:sz w:val="22"/>
          <w:szCs w:val="22"/>
        </w:rPr>
        <w:t>,</w:t>
      </w:r>
      <w:r w:rsidRPr="00F44AAA">
        <w:rPr>
          <w:rFonts w:ascii="Calibri" w:hAnsi="Calibri" w:cs="Calibri"/>
          <w:sz w:val="22"/>
          <w:szCs w:val="22"/>
        </w:rPr>
        <w:t xml:space="preserve"> atrial fibrillation</w:t>
      </w:r>
    </w:p>
    <w:p w14:paraId="42AD4A54" w14:textId="77777777" w:rsidR="007F6466" w:rsidRPr="00F44AAA" w:rsidRDefault="007F6466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If sodium funny current</w:t>
      </w:r>
    </w:p>
    <w:p w14:paraId="0D094AA4" w14:textId="74F7CD4D" w:rsidR="007F6466" w:rsidRPr="00F44AAA" w:rsidRDefault="007F6466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AVNRT</w:t>
      </w:r>
      <w:r w:rsidR="00645BCF" w:rsidRPr="00F44AAA">
        <w:rPr>
          <w:rFonts w:ascii="Calibri" w:hAnsi="Calibri" w:cs="Calibri"/>
          <w:sz w:val="22"/>
          <w:szCs w:val="22"/>
        </w:rPr>
        <w:t>,</w:t>
      </w:r>
      <w:r w:rsidRPr="00F44AAA">
        <w:rPr>
          <w:rFonts w:ascii="Calibri" w:hAnsi="Calibri" w:cs="Calibri"/>
          <w:sz w:val="22"/>
          <w:szCs w:val="22"/>
        </w:rPr>
        <w:t xml:space="preserve"> atrioventricular node reentrant tachycardia</w:t>
      </w:r>
    </w:p>
    <w:p w14:paraId="38812C0D" w14:textId="618BEECB" w:rsidR="007F6466" w:rsidRPr="00F44AAA" w:rsidRDefault="007F6466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DAVNNT</w:t>
      </w:r>
      <w:r w:rsidR="00645BCF" w:rsidRPr="00F44AAA">
        <w:rPr>
          <w:rFonts w:ascii="Calibri" w:hAnsi="Calibri" w:cs="Calibri"/>
          <w:sz w:val="22"/>
          <w:szCs w:val="22"/>
        </w:rPr>
        <w:t>,</w:t>
      </w:r>
      <w:r w:rsidRPr="00F44AAA">
        <w:rPr>
          <w:rFonts w:ascii="Calibri" w:hAnsi="Calibri" w:cs="Calibri"/>
          <w:sz w:val="22"/>
          <w:szCs w:val="22"/>
        </w:rPr>
        <w:t xml:space="preserve"> dual </w:t>
      </w:r>
      <w:proofErr w:type="spellStart"/>
      <w:r w:rsidRPr="00F44AAA">
        <w:rPr>
          <w:rFonts w:ascii="Calibri" w:hAnsi="Calibri" w:cs="Calibri"/>
          <w:sz w:val="22"/>
          <w:szCs w:val="22"/>
        </w:rPr>
        <w:t>atrio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ventricular node non-reentrant tachycardia</w:t>
      </w:r>
    </w:p>
    <w:p w14:paraId="4E83CA96" w14:textId="5054CA45" w:rsidR="007F6466" w:rsidRPr="00F44AAA" w:rsidRDefault="007F6466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AVNERP</w:t>
      </w:r>
      <w:r w:rsidR="00645BCF" w:rsidRPr="00F44AAA">
        <w:rPr>
          <w:rFonts w:ascii="Calibri" w:hAnsi="Calibri" w:cs="Calibri"/>
          <w:sz w:val="22"/>
          <w:szCs w:val="22"/>
        </w:rPr>
        <w:t>,</w:t>
      </w:r>
      <w:r w:rsidRPr="00F44AAA">
        <w:rPr>
          <w:rFonts w:ascii="Calibri" w:hAnsi="Calibri" w:cs="Calibri"/>
          <w:sz w:val="22"/>
          <w:szCs w:val="22"/>
        </w:rPr>
        <w:t xml:space="preserve"> atrioventricular node effective refractory period</w:t>
      </w:r>
    </w:p>
    <w:p w14:paraId="30FFAA7E" w14:textId="5FE0A1D1" w:rsidR="007F6466" w:rsidRPr="00F44AAA" w:rsidRDefault="007F6466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ECG</w:t>
      </w:r>
      <w:r w:rsidR="00645BCF" w:rsidRPr="00F44AAA">
        <w:rPr>
          <w:rFonts w:ascii="Calibri" w:hAnsi="Calibri" w:cs="Calibri"/>
          <w:sz w:val="22"/>
          <w:szCs w:val="22"/>
        </w:rPr>
        <w:t>,</w:t>
      </w:r>
      <w:r w:rsidRPr="00F44AAA">
        <w:rPr>
          <w:rFonts w:ascii="Calibri" w:hAnsi="Calibri" w:cs="Calibri"/>
          <w:sz w:val="22"/>
          <w:szCs w:val="22"/>
        </w:rPr>
        <w:t xml:space="preserve"> electrocardiogram</w:t>
      </w:r>
    </w:p>
    <w:p w14:paraId="5B3C80FC" w14:textId="77777777" w:rsidR="007F6466" w:rsidRPr="00F44AAA" w:rsidRDefault="007F6466" w:rsidP="00715960">
      <w:pPr>
        <w:rPr>
          <w:rFonts w:ascii="Calibri" w:hAnsi="Calibri" w:cs="Calibri"/>
          <w:sz w:val="22"/>
          <w:szCs w:val="22"/>
        </w:rPr>
      </w:pPr>
      <w:r w:rsidRPr="00F44AAA">
        <w:rPr>
          <w:rFonts w:ascii="Calibri" w:hAnsi="Calibri" w:cs="Calibri"/>
          <w:sz w:val="22"/>
          <w:szCs w:val="22"/>
        </w:rPr>
        <w:t>DF AV node double fire atrioventricular node</w:t>
      </w:r>
    </w:p>
    <w:p w14:paraId="3B2D1BE3" w14:textId="77777777" w:rsidR="007F6466" w:rsidRPr="00F44AAA" w:rsidRDefault="007F6466" w:rsidP="00715960">
      <w:pPr>
        <w:rPr>
          <w:rFonts w:ascii="Calibri" w:hAnsi="Calibri" w:cs="Calibri"/>
          <w:sz w:val="22"/>
          <w:szCs w:val="22"/>
        </w:rPr>
      </w:pPr>
      <w:proofErr w:type="spellStart"/>
      <w:proofErr w:type="gramStart"/>
      <w:r w:rsidRPr="00F44AAA">
        <w:rPr>
          <w:rFonts w:ascii="Calibri" w:hAnsi="Calibri" w:cs="Calibri"/>
          <w:sz w:val="22"/>
          <w:szCs w:val="22"/>
        </w:rPr>
        <w:t>msec</w:t>
      </w:r>
      <w:proofErr w:type="spellEnd"/>
      <w:proofErr w:type="gramEnd"/>
      <w:r w:rsidRPr="00F44AAA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F44AAA">
        <w:rPr>
          <w:rFonts w:ascii="Calibri" w:hAnsi="Calibri" w:cs="Calibri"/>
          <w:sz w:val="22"/>
          <w:szCs w:val="22"/>
        </w:rPr>
        <w:t>milli</w:t>
      </w:r>
      <w:proofErr w:type="spellEnd"/>
      <w:r w:rsidRPr="00F44AAA">
        <w:rPr>
          <w:rFonts w:ascii="Calibri" w:hAnsi="Calibri" w:cs="Calibri"/>
          <w:sz w:val="22"/>
          <w:szCs w:val="22"/>
        </w:rPr>
        <w:t xml:space="preserve"> seconds</w:t>
      </w:r>
    </w:p>
    <w:p w14:paraId="151554C0" w14:textId="77777777" w:rsidR="00B24662" w:rsidRPr="00F44AAA" w:rsidRDefault="00B24662" w:rsidP="00715960">
      <w:pPr>
        <w:rPr>
          <w:rFonts w:ascii="Calibri" w:hAnsi="Calibri" w:cs="Calibri"/>
          <w:sz w:val="22"/>
          <w:szCs w:val="22"/>
        </w:rPr>
      </w:pPr>
    </w:p>
    <w:p w14:paraId="193E72FD" w14:textId="1C74F374" w:rsidR="00B24662" w:rsidRPr="00F44AAA" w:rsidRDefault="00590841" w:rsidP="00715960">
      <w:pPr>
        <w:pStyle w:val="Heading1"/>
        <w:spacing w:beforeAutospacing="0" w:afterAutospacing="0"/>
        <w:rPr>
          <w:rFonts w:ascii="Calibri" w:eastAsia="Georgia" w:hAnsi="Calibri" w:cs="Calibri" w:hint="default"/>
          <w:color w:val="1F1F1F"/>
          <w:sz w:val="22"/>
          <w:szCs w:val="22"/>
        </w:rPr>
      </w:pPr>
      <w:r w:rsidRPr="00F44AAA">
        <w:rPr>
          <w:rFonts w:ascii="Calibri" w:eastAsia="Georgia" w:hAnsi="Calibri" w:cs="Calibri" w:hint="default"/>
          <w:color w:val="1F1F1F"/>
          <w:sz w:val="22"/>
          <w:szCs w:val="22"/>
        </w:rPr>
        <w:t>References</w:t>
      </w:r>
    </w:p>
    <w:p w14:paraId="0BCE07B0" w14:textId="062D0CC1" w:rsidR="00B24662" w:rsidRPr="00F44AAA" w:rsidRDefault="00B900C2" w:rsidP="0099657E">
      <w:pPr>
        <w:numPr>
          <w:ilvl w:val="0"/>
          <w:numId w:val="5"/>
        </w:num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Georgia" w:hAnsi="Calibri" w:cs="Calibri"/>
          <w:color w:val="1F1F1F"/>
          <w:sz w:val="22"/>
          <w:szCs w:val="22"/>
        </w:rPr>
        <w:t xml:space="preserve">Morris GM, </w:t>
      </w:r>
      <w:proofErr w:type="spellStart"/>
      <w:r w:rsidRPr="00F44AAA">
        <w:rPr>
          <w:rFonts w:ascii="Calibri" w:eastAsia="Georgia" w:hAnsi="Calibri" w:cs="Calibri"/>
          <w:color w:val="1F1F1F"/>
          <w:sz w:val="22"/>
          <w:szCs w:val="22"/>
        </w:rPr>
        <w:t>Segan</w:t>
      </w:r>
      <w:proofErr w:type="spellEnd"/>
      <w:r w:rsidRPr="00F44AAA">
        <w:rPr>
          <w:rFonts w:ascii="Calibri" w:eastAsia="Georgia" w:hAnsi="Calibri" w:cs="Calibri"/>
          <w:color w:val="1F1F1F"/>
          <w:sz w:val="22"/>
          <w:szCs w:val="22"/>
        </w:rPr>
        <w:t xml:space="preserve"> L, Wong G, et al. </w:t>
      </w:r>
      <w:r w:rsidR="00590841" w:rsidRPr="00F44AAA">
        <w:rPr>
          <w:rFonts w:ascii="Calibri" w:eastAsia="Georgia" w:hAnsi="Calibri" w:cs="Calibri"/>
          <w:color w:val="1F1F1F"/>
          <w:sz w:val="22"/>
          <w:szCs w:val="22"/>
        </w:rPr>
        <w:t xml:space="preserve">Atrial </w:t>
      </w:r>
      <w:r w:rsidRPr="00F44AAA">
        <w:rPr>
          <w:rFonts w:ascii="Calibri" w:eastAsia="Georgia" w:hAnsi="Calibri" w:cs="Calibri"/>
          <w:color w:val="1F1F1F"/>
          <w:sz w:val="22"/>
          <w:szCs w:val="22"/>
        </w:rPr>
        <w:t>tachycardia arising from the</w:t>
      </w:r>
      <w:r w:rsidR="00F44AAA">
        <w:rPr>
          <w:rFonts w:ascii="Calibri" w:eastAsia="Georgia" w:hAnsi="Calibri" w:cs="Calibri"/>
          <w:color w:val="1F1F1F"/>
          <w:sz w:val="22"/>
          <w:szCs w:val="22"/>
        </w:rPr>
        <w:t xml:space="preserve"> </w:t>
      </w:r>
      <w:r w:rsidRPr="00F44AAA">
        <w:rPr>
          <w:rFonts w:ascii="Calibri" w:eastAsia="Georgia" w:hAnsi="Calibri" w:cs="Calibri"/>
          <w:color w:val="1F1F1F"/>
          <w:sz w:val="22"/>
          <w:szCs w:val="22"/>
        </w:rPr>
        <w:t>crista</w:t>
      </w:r>
      <w:r w:rsidR="00F44AAA">
        <w:rPr>
          <w:rFonts w:ascii="Calibri" w:eastAsia="Georgia" w:hAnsi="Calibri" w:cs="Calibri"/>
          <w:color w:val="1F1F1F"/>
          <w:sz w:val="22"/>
          <w:szCs w:val="22"/>
        </w:rPr>
        <w:t xml:space="preserve"> </w:t>
      </w:r>
      <w:r w:rsidRPr="00F44AAA">
        <w:rPr>
          <w:rFonts w:ascii="Calibri" w:eastAsia="Georgia" w:hAnsi="Calibri" w:cs="Calibri"/>
          <w:color w:val="1F1F1F"/>
          <w:sz w:val="22"/>
          <w:szCs w:val="22"/>
        </w:rPr>
        <w:t>terminalis, detailed electrophysiological features and long-term ablation outc</w:t>
      </w:r>
      <w:r w:rsidR="00590841" w:rsidRPr="00F44AAA">
        <w:rPr>
          <w:rFonts w:ascii="Calibri" w:eastAsia="Georgia" w:hAnsi="Calibri" w:cs="Calibri"/>
          <w:color w:val="1F1F1F"/>
          <w:sz w:val="22"/>
          <w:szCs w:val="22"/>
        </w:rPr>
        <w:t xml:space="preserve">omes. </w:t>
      </w:r>
      <w:r w:rsidRPr="00992C3E">
        <w:rPr>
          <w:rFonts w:ascii="Calibri" w:eastAsia="Georgia" w:hAnsi="Calibri" w:cs="Calibri"/>
          <w:i/>
          <w:color w:val="1F1F1F"/>
          <w:sz w:val="22"/>
          <w:szCs w:val="22"/>
        </w:rPr>
        <w:t xml:space="preserve">JACC </w:t>
      </w:r>
      <w:proofErr w:type="spellStart"/>
      <w:r w:rsidRPr="00992C3E">
        <w:rPr>
          <w:rFonts w:ascii="Calibri" w:eastAsia="Georgia" w:hAnsi="Calibri" w:cs="Calibri"/>
          <w:i/>
          <w:color w:val="1F1F1F"/>
          <w:sz w:val="22"/>
          <w:szCs w:val="22"/>
        </w:rPr>
        <w:t>Clin</w:t>
      </w:r>
      <w:proofErr w:type="spellEnd"/>
      <w:r w:rsidRPr="00992C3E">
        <w:rPr>
          <w:rFonts w:ascii="Calibri" w:eastAsia="Georgia" w:hAnsi="Calibri" w:cs="Calibri"/>
          <w:i/>
          <w:color w:val="1F1F1F"/>
          <w:sz w:val="22"/>
          <w:szCs w:val="22"/>
        </w:rPr>
        <w:t xml:space="preserve"> </w:t>
      </w:r>
      <w:proofErr w:type="spellStart"/>
      <w:r w:rsidRPr="00992C3E">
        <w:rPr>
          <w:rFonts w:ascii="Calibri" w:eastAsia="Georgia" w:hAnsi="Calibri" w:cs="Calibri"/>
          <w:i/>
          <w:color w:val="1F1F1F"/>
          <w:sz w:val="22"/>
          <w:szCs w:val="22"/>
        </w:rPr>
        <w:t>Electrophysiol</w:t>
      </w:r>
      <w:proofErr w:type="spellEnd"/>
      <w:r w:rsidRPr="00F44AAA">
        <w:rPr>
          <w:rFonts w:ascii="Calibri" w:eastAsia="Georgia" w:hAnsi="Calibri" w:cs="Calibri"/>
          <w:color w:val="1F1F1F"/>
          <w:sz w:val="22"/>
          <w:szCs w:val="22"/>
        </w:rPr>
        <w:t>. 2019</w:t>
      </w:r>
      <w:proofErr w:type="gramStart"/>
      <w:r w:rsidRPr="00F44AAA">
        <w:rPr>
          <w:rFonts w:ascii="Calibri" w:eastAsia="Georgia" w:hAnsi="Calibri" w:cs="Calibri"/>
          <w:color w:val="1F1F1F"/>
          <w:sz w:val="22"/>
          <w:szCs w:val="22"/>
        </w:rPr>
        <w:t>;5</w:t>
      </w:r>
      <w:proofErr w:type="gramEnd"/>
      <w:r w:rsidRPr="00F44AAA">
        <w:rPr>
          <w:rFonts w:ascii="Calibri" w:eastAsia="Georgia" w:hAnsi="Calibri" w:cs="Calibri"/>
          <w:color w:val="1F1F1F"/>
          <w:sz w:val="22"/>
          <w:szCs w:val="22"/>
        </w:rPr>
        <w:t>(4):448–458</w:t>
      </w:r>
      <w:r w:rsidR="008314FB">
        <w:rPr>
          <w:rFonts w:ascii="Calibri" w:eastAsia="Georgia" w:hAnsi="Calibri" w:cs="Calibri"/>
          <w:color w:val="1F1F1F"/>
          <w:sz w:val="22"/>
          <w:szCs w:val="22"/>
        </w:rPr>
        <w:t>.</w:t>
      </w:r>
      <w:r w:rsidR="00590841" w:rsidRPr="00F44AAA">
        <w:rPr>
          <w:rFonts w:ascii="Calibri" w:eastAsia="Georgia" w:hAnsi="Calibri" w:cs="Calibri"/>
          <w:color w:val="1F1F1F"/>
          <w:sz w:val="22"/>
          <w:szCs w:val="22"/>
        </w:rPr>
        <w:t xml:space="preserve"> </w:t>
      </w:r>
      <w:r w:rsidR="00590841" w:rsidRPr="00F44AAA">
        <w:rPr>
          <w:rFonts w:ascii="Calibri" w:eastAsia="Georgia" w:hAnsi="Calibri" w:cs="Calibri"/>
          <w:color w:val="1F1F1F"/>
          <w:sz w:val="22"/>
          <w:szCs w:val="22"/>
        </w:rPr>
        <w:fldChar w:fldCharType="begin"/>
      </w:r>
      <w:r w:rsidR="009C61F7" w:rsidRPr="00F44AAA">
        <w:rPr>
          <w:rFonts w:ascii="Calibri" w:eastAsia="Georgia" w:hAnsi="Calibri" w:cs="Calibri"/>
          <w:color w:val="1F1F1F"/>
          <w:sz w:val="22"/>
          <w:szCs w:val="22"/>
        </w:rPr>
        <w:instrText>HYPERLINK "https://doi.org/10.1016/j.jacep.2019.01.014"</w:instrText>
      </w:r>
      <w:r w:rsidR="00590841" w:rsidRPr="00F44AAA">
        <w:rPr>
          <w:rFonts w:ascii="Calibri" w:eastAsia="Georgia" w:hAnsi="Calibri" w:cs="Calibri"/>
          <w:color w:val="1F1F1F"/>
          <w:sz w:val="22"/>
          <w:szCs w:val="22"/>
        </w:rPr>
        <w:fldChar w:fldCharType="separate"/>
      </w:r>
      <w:r w:rsidR="00EB358C" w:rsidRPr="00F44AAA">
        <w:rPr>
          <w:rStyle w:val="Hyperlink"/>
          <w:rFonts w:ascii="Calibri" w:eastAsia="Georgia" w:hAnsi="Calibri" w:cs="Calibri"/>
          <w:sz w:val="22"/>
          <w:szCs w:val="22"/>
        </w:rPr>
        <w:t>[</w:t>
      </w:r>
      <w:proofErr w:type="spellStart"/>
      <w:r w:rsidR="00EB358C" w:rsidRPr="00F44AAA">
        <w:rPr>
          <w:rStyle w:val="Hyperlink"/>
          <w:rFonts w:ascii="Calibri" w:eastAsia="Georgia" w:hAnsi="Calibri" w:cs="Calibri"/>
          <w:sz w:val="22"/>
          <w:szCs w:val="22"/>
        </w:rPr>
        <w:t>CrossRef</w:t>
      </w:r>
      <w:proofErr w:type="spellEnd"/>
      <w:r w:rsidR="00EB358C" w:rsidRPr="00F44AAA">
        <w:rPr>
          <w:rStyle w:val="Hyperlink"/>
          <w:rFonts w:ascii="Calibri" w:eastAsia="Georgia" w:hAnsi="Calibri" w:cs="Calibri"/>
          <w:sz w:val="22"/>
          <w:szCs w:val="22"/>
        </w:rPr>
        <w:t>]</w:t>
      </w:r>
      <w:r w:rsidR="00590841" w:rsidRPr="00F44AAA">
        <w:rPr>
          <w:rFonts w:ascii="Calibri" w:eastAsia="Georgia" w:hAnsi="Calibri" w:cs="Calibri"/>
          <w:color w:val="1F1F1F"/>
          <w:sz w:val="22"/>
          <w:szCs w:val="22"/>
        </w:rPr>
        <w:fldChar w:fldCharType="end"/>
      </w:r>
      <w:r w:rsidRPr="00F44AAA">
        <w:rPr>
          <w:rFonts w:ascii="Calibri" w:eastAsia="Georgia" w:hAnsi="Calibri" w:cs="Calibri"/>
          <w:color w:val="1F1F1F"/>
          <w:sz w:val="22"/>
          <w:szCs w:val="22"/>
        </w:rPr>
        <w:t xml:space="preserve"> </w:t>
      </w:r>
      <w:r w:rsidR="00EB358C" w:rsidRPr="00F44AAA">
        <w:rPr>
          <w:rFonts w:ascii="Calibri" w:eastAsia="Georgia" w:hAnsi="Calibri" w:cs="Calibri"/>
          <w:color w:val="1F1F1F"/>
          <w:sz w:val="22"/>
          <w:szCs w:val="22"/>
        </w:rPr>
        <w:fldChar w:fldCharType="begin"/>
      </w:r>
      <w:r w:rsidR="00EB358C" w:rsidRPr="00F44AAA">
        <w:rPr>
          <w:rFonts w:ascii="Calibri" w:eastAsia="Georgia" w:hAnsi="Calibri" w:cs="Calibri"/>
          <w:color w:val="1F1F1F"/>
          <w:sz w:val="22"/>
          <w:szCs w:val="22"/>
        </w:rPr>
        <w:instrText xml:space="preserve"> HYPERLINK "https://pubmed.ncbi.nlm.nih.gov/31000098" </w:instrText>
      </w:r>
      <w:r w:rsidR="00EB358C" w:rsidRPr="00F44AAA">
        <w:rPr>
          <w:rFonts w:ascii="Calibri" w:eastAsia="Georgia" w:hAnsi="Calibri" w:cs="Calibri"/>
          <w:color w:val="1F1F1F"/>
          <w:sz w:val="22"/>
          <w:szCs w:val="22"/>
        </w:rPr>
        <w:fldChar w:fldCharType="separate"/>
      </w:r>
      <w:r w:rsidR="00EB358C" w:rsidRPr="00F44AAA">
        <w:rPr>
          <w:rStyle w:val="Hyperlink"/>
          <w:rFonts w:ascii="Calibri" w:eastAsia="Georgia" w:hAnsi="Calibri" w:cs="Calibri"/>
          <w:sz w:val="22"/>
          <w:szCs w:val="22"/>
        </w:rPr>
        <w:t>[PubMed]</w:t>
      </w:r>
      <w:r w:rsidR="00EB358C" w:rsidRPr="00F44AAA">
        <w:rPr>
          <w:rFonts w:ascii="Calibri" w:eastAsia="Georgia" w:hAnsi="Calibri" w:cs="Calibri"/>
          <w:color w:val="1F1F1F"/>
          <w:sz w:val="22"/>
          <w:szCs w:val="22"/>
        </w:rPr>
        <w:fldChar w:fldCharType="end"/>
      </w:r>
    </w:p>
    <w:p w14:paraId="7A09B21E" w14:textId="6591E4F3" w:rsidR="00B24662" w:rsidRPr="00F44AAA" w:rsidRDefault="00590841" w:rsidP="0099657E">
      <w:pPr>
        <w:numPr>
          <w:ilvl w:val="0"/>
          <w:numId w:val="5"/>
        </w:num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Q</w:t>
      </w:r>
      <w:r w:rsidR="003E7C5C"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ian</w:t>
      </w:r>
      <w:r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 xml:space="preserve"> ZY, </w:t>
      </w:r>
      <w:proofErr w:type="spellStart"/>
      <w:r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H</w:t>
      </w:r>
      <w:r w:rsidR="003E7C5C"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ou</w:t>
      </w:r>
      <w:proofErr w:type="spellEnd"/>
      <w:r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 xml:space="preserve"> XF, X</w:t>
      </w:r>
      <w:r w:rsidR="003E7C5C"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u</w:t>
      </w:r>
      <w:r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 xml:space="preserve"> DJ, </w:t>
      </w:r>
      <w:r w:rsidR="003E7C5C"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et al</w:t>
      </w:r>
      <w:r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 xml:space="preserve">. An </w:t>
      </w:r>
      <w:r w:rsidR="003E7C5C"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algorithm to predict the site of origin of focal atrial t</w:t>
      </w:r>
      <w:r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 xml:space="preserve">achycardia. </w:t>
      </w:r>
      <w:r w:rsidRPr="00992C3E">
        <w:rPr>
          <w:rFonts w:ascii="Calibri" w:eastAsia="sans-serif" w:hAnsi="Calibri" w:cs="Calibri"/>
          <w:i/>
          <w:color w:val="1C1D1E"/>
          <w:sz w:val="22"/>
          <w:szCs w:val="22"/>
          <w:shd w:val="clear" w:color="auto" w:fill="FFFFFF"/>
        </w:rPr>
        <w:t xml:space="preserve">Pacing </w:t>
      </w:r>
      <w:proofErr w:type="spellStart"/>
      <w:r w:rsidRPr="00992C3E">
        <w:rPr>
          <w:rFonts w:ascii="Calibri" w:eastAsia="sans-serif" w:hAnsi="Calibri" w:cs="Calibri"/>
          <w:i/>
          <w:color w:val="1C1D1E"/>
          <w:sz w:val="22"/>
          <w:szCs w:val="22"/>
          <w:shd w:val="clear" w:color="auto" w:fill="FFFFFF"/>
        </w:rPr>
        <w:t>Clin</w:t>
      </w:r>
      <w:proofErr w:type="spellEnd"/>
      <w:r w:rsidRPr="00992C3E">
        <w:rPr>
          <w:rFonts w:ascii="Calibri" w:eastAsia="sans-serif" w:hAnsi="Calibri" w:cs="Calibri"/>
          <w:i/>
          <w:color w:val="1C1D1E"/>
          <w:sz w:val="22"/>
          <w:szCs w:val="22"/>
          <w:shd w:val="clear" w:color="auto" w:fill="FFFFFF"/>
        </w:rPr>
        <w:t xml:space="preserve"> </w:t>
      </w:r>
      <w:proofErr w:type="spellStart"/>
      <w:r w:rsidRPr="00992C3E">
        <w:rPr>
          <w:rFonts w:ascii="Calibri" w:eastAsia="sans-serif" w:hAnsi="Calibri" w:cs="Calibri"/>
          <w:i/>
          <w:color w:val="1C1D1E"/>
          <w:sz w:val="22"/>
          <w:szCs w:val="22"/>
          <w:shd w:val="clear" w:color="auto" w:fill="FFFFFF"/>
        </w:rPr>
        <w:t>Electrophysiol</w:t>
      </w:r>
      <w:proofErr w:type="spellEnd"/>
      <w:r w:rsidR="003E7C5C"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.</w:t>
      </w:r>
      <w:r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 xml:space="preserve"> </w:t>
      </w:r>
      <w:r w:rsidR="003E7C5C"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2011</w:t>
      </w:r>
      <w:proofErr w:type="gramStart"/>
      <w:r w:rsidR="003E7C5C"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;</w:t>
      </w:r>
      <w:r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34</w:t>
      </w:r>
      <w:proofErr w:type="gramEnd"/>
      <w:r w:rsidR="003E7C5C"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(4)</w:t>
      </w:r>
      <w:r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:414</w:t>
      </w:r>
      <w:r w:rsidR="003E7C5C"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–</w:t>
      </w:r>
      <w:r w:rsidRP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>421.</w:t>
      </w:r>
      <w:r w:rsidR="00F44AAA">
        <w:rPr>
          <w:rFonts w:ascii="Calibri" w:eastAsia="sans-serif" w:hAnsi="Calibri" w:cs="Calibri"/>
          <w:color w:val="1C1D1E"/>
          <w:sz w:val="22"/>
          <w:szCs w:val="22"/>
          <w:shd w:val="clear" w:color="auto" w:fill="FFFFFF"/>
        </w:rPr>
        <w:t xml:space="preserve"> </w:t>
      </w:r>
      <w:r w:rsidRPr="00F44AAA">
        <w:rPr>
          <w:rFonts w:ascii="Calibri" w:eastAsia="sans-serif" w:hAnsi="Calibri" w:cs="Calibri"/>
          <w:color w:val="123D80"/>
          <w:sz w:val="22"/>
          <w:szCs w:val="22"/>
          <w:shd w:val="clear" w:color="auto" w:fill="FFFFFF"/>
        </w:rPr>
        <w:fldChar w:fldCharType="begin"/>
      </w:r>
      <w:r w:rsidR="00EB358C" w:rsidRPr="00F44AAA">
        <w:rPr>
          <w:rFonts w:ascii="Calibri" w:eastAsia="sans-serif" w:hAnsi="Calibri" w:cs="Calibri"/>
          <w:color w:val="123D80"/>
          <w:sz w:val="22"/>
          <w:szCs w:val="22"/>
          <w:shd w:val="clear" w:color="auto" w:fill="FFFFFF"/>
        </w:rPr>
        <w:instrText>HYPERLINK "https://doi.org/10.1111/j.1540-8159.2010.02980.x"</w:instrText>
      </w:r>
      <w:r w:rsidRPr="00F44AAA">
        <w:rPr>
          <w:rFonts w:ascii="Calibri" w:eastAsia="sans-serif" w:hAnsi="Calibri" w:cs="Calibri"/>
          <w:color w:val="123D80"/>
          <w:sz w:val="22"/>
          <w:szCs w:val="22"/>
          <w:shd w:val="clear" w:color="auto" w:fill="FFFFFF"/>
        </w:rPr>
        <w:fldChar w:fldCharType="separate"/>
      </w:r>
      <w:r w:rsidR="00EB358C" w:rsidRPr="00F44AAA">
        <w:rPr>
          <w:rStyle w:val="Hyperlink"/>
          <w:rFonts w:ascii="Calibri" w:eastAsia="sans-serif" w:hAnsi="Calibri" w:cs="Calibri"/>
          <w:color w:val="123D80"/>
          <w:sz w:val="22"/>
          <w:szCs w:val="22"/>
          <w:u w:val="none"/>
          <w:shd w:val="clear" w:color="auto" w:fill="FFFFFF"/>
        </w:rPr>
        <w:t>[</w:t>
      </w:r>
      <w:proofErr w:type="spellStart"/>
      <w:r w:rsidR="00EB358C" w:rsidRPr="00F44AAA">
        <w:rPr>
          <w:rStyle w:val="Hyperlink"/>
          <w:rFonts w:ascii="Calibri" w:eastAsia="sans-serif" w:hAnsi="Calibri" w:cs="Calibri"/>
          <w:color w:val="123D80"/>
          <w:sz w:val="22"/>
          <w:szCs w:val="22"/>
          <w:u w:val="none"/>
          <w:shd w:val="clear" w:color="auto" w:fill="FFFFFF"/>
        </w:rPr>
        <w:t>CrossRef</w:t>
      </w:r>
      <w:proofErr w:type="spellEnd"/>
      <w:r w:rsidR="00EB358C" w:rsidRPr="00F44AAA">
        <w:rPr>
          <w:rStyle w:val="Hyperlink"/>
          <w:rFonts w:ascii="Calibri" w:eastAsia="sans-serif" w:hAnsi="Calibri" w:cs="Calibri"/>
          <w:color w:val="123D80"/>
          <w:sz w:val="22"/>
          <w:szCs w:val="22"/>
          <w:u w:val="none"/>
          <w:shd w:val="clear" w:color="auto" w:fill="FFFFFF"/>
        </w:rPr>
        <w:t>]</w:t>
      </w:r>
      <w:r w:rsidRPr="00F44AAA">
        <w:rPr>
          <w:rFonts w:ascii="Calibri" w:eastAsia="sans-serif" w:hAnsi="Calibri" w:cs="Calibri"/>
          <w:color w:val="123D80"/>
          <w:sz w:val="22"/>
          <w:szCs w:val="22"/>
          <w:shd w:val="clear" w:color="auto" w:fill="FFFFFF"/>
        </w:rPr>
        <w:fldChar w:fldCharType="end"/>
      </w:r>
      <w:r w:rsidR="003E7C5C" w:rsidRPr="00F44AAA">
        <w:rPr>
          <w:rFonts w:ascii="Calibri" w:eastAsia="sans-serif" w:hAnsi="Calibri" w:cs="Calibri"/>
          <w:color w:val="123D80"/>
          <w:sz w:val="22"/>
          <w:szCs w:val="22"/>
          <w:shd w:val="clear" w:color="auto" w:fill="FFFFFF"/>
        </w:rPr>
        <w:t xml:space="preserve"> </w:t>
      </w:r>
      <w:r w:rsidR="00EB358C" w:rsidRPr="00F44AAA">
        <w:rPr>
          <w:rFonts w:ascii="Calibri" w:eastAsia="sans-serif" w:hAnsi="Calibri" w:cs="Calibri"/>
          <w:color w:val="123D80"/>
          <w:sz w:val="22"/>
          <w:szCs w:val="22"/>
          <w:shd w:val="clear" w:color="auto" w:fill="FFFFFF"/>
        </w:rPr>
        <w:fldChar w:fldCharType="begin"/>
      </w:r>
      <w:r w:rsidR="00EB358C" w:rsidRPr="00F44AAA">
        <w:rPr>
          <w:rFonts w:ascii="Calibri" w:eastAsia="sans-serif" w:hAnsi="Calibri" w:cs="Calibri"/>
          <w:color w:val="123D80"/>
          <w:sz w:val="22"/>
          <w:szCs w:val="22"/>
          <w:shd w:val="clear" w:color="auto" w:fill="FFFFFF"/>
        </w:rPr>
        <w:instrText xml:space="preserve"> HYPERLINK "https://pubmed.ncbi.nlm.nih.gov/21091746" </w:instrText>
      </w:r>
      <w:r w:rsidR="00EB358C" w:rsidRPr="00F44AAA">
        <w:rPr>
          <w:rFonts w:ascii="Calibri" w:eastAsia="sans-serif" w:hAnsi="Calibri" w:cs="Calibri"/>
          <w:color w:val="123D80"/>
          <w:sz w:val="22"/>
          <w:szCs w:val="22"/>
          <w:shd w:val="clear" w:color="auto" w:fill="FFFFFF"/>
        </w:rPr>
        <w:fldChar w:fldCharType="separate"/>
      </w:r>
      <w:r w:rsidR="00EB358C" w:rsidRPr="00F44AAA">
        <w:rPr>
          <w:rStyle w:val="Hyperlink"/>
          <w:rFonts w:ascii="Calibri" w:eastAsia="sans-serif" w:hAnsi="Calibri" w:cs="Calibri"/>
          <w:sz w:val="22"/>
          <w:szCs w:val="22"/>
          <w:shd w:val="clear" w:color="auto" w:fill="FFFFFF"/>
        </w:rPr>
        <w:t>[PubMed]</w:t>
      </w:r>
      <w:r w:rsidR="00EB358C" w:rsidRPr="00F44AAA">
        <w:rPr>
          <w:rFonts w:ascii="Calibri" w:eastAsia="sans-serif" w:hAnsi="Calibri" w:cs="Calibri"/>
          <w:color w:val="123D80"/>
          <w:sz w:val="22"/>
          <w:szCs w:val="22"/>
          <w:shd w:val="clear" w:color="auto" w:fill="FFFFFF"/>
        </w:rPr>
        <w:fldChar w:fldCharType="end"/>
      </w:r>
    </w:p>
    <w:p w14:paraId="6103182A" w14:textId="04B50B24" w:rsidR="00B24662" w:rsidRPr="00F44AAA" w:rsidRDefault="00A27997" w:rsidP="009C61F7">
      <w:pPr>
        <w:numPr>
          <w:ilvl w:val="0"/>
          <w:numId w:val="5"/>
        </w:numPr>
        <w:rPr>
          <w:rFonts w:ascii="Calibri" w:eastAsia="SimSun" w:hAnsi="Calibri" w:cs="Calibri"/>
          <w:sz w:val="22"/>
          <w:szCs w:val="22"/>
        </w:rPr>
      </w:pPr>
      <w:proofErr w:type="spellStart"/>
      <w:r w:rsidRPr="00F44AAA">
        <w:rPr>
          <w:rFonts w:ascii="Calibri" w:eastAsia="SimSun" w:hAnsi="Calibri" w:cs="Calibri"/>
          <w:sz w:val="22"/>
          <w:szCs w:val="22"/>
        </w:rPr>
        <w:t>Peiker</w:t>
      </w:r>
      <w:proofErr w:type="spellEnd"/>
      <w:r w:rsidRPr="00F44AAA">
        <w:rPr>
          <w:rFonts w:ascii="Calibri" w:eastAsia="SimSun" w:hAnsi="Calibri" w:cs="Calibri"/>
          <w:sz w:val="22"/>
          <w:szCs w:val="22"/>
        </w:rPr>
        <w:t xml:space="preserve"> C, Pott C, </w:t>
      </w:r>
      <w:proofErr w:type="spellStart"/>
      <w:r w:rsidRPr="00F44AAA">
        <w:rPr>
          <w:rFonts w:ascii="Calibri" w:eastAsia="SimSun" w:hAnsi="Calibri" w:cs="Calibri"/>
          <w:sz w:val="22"/>
          <w:szCs w:val="22"/>
        </w:rPr>
        <w:t>Eckardt</w:t>
      </w:r>
      <w:proofErr w:type="spellEnd"/>
      <w:r w:rsidRPr="00F44AAA">
        <w:rPr>
          <w:rFonts w:ascii="Calibri" w:eastAsia="SimSun" w:hAnsi="Calibri" w:cs="Calibri"/>
          <w:sz w:val="22"/>
          <w:szCs w:val="22"/>
        </w:rPr>
        <w:t xml:space="preserve"> L, et al</w:t>
      </w:r>
      <w:r w:rsidR="00590841" w:rsidRPr="00F44AAA">
        <w:rPr>
          <w:rFonts w:ascii="Calibri" w:eastAsia="SimSun" w:hAnsi="Calibri" w:cs="Calibri"/>
          <w:sz w:val="22"/>
          <w:szCs w:val="22"/>
        </w:rPr>
        <w:t xml:space="preserve">. Dual atrioventricular nodal non-re-entrant tachycardia. </w:t>
      </w:r>
      <w:proofErr w:type="spellStart"/>
      <w:r w:rsidR="00590841" w:rsidRPr="00992C3E">
        <w:rPr>
          <w:rFonts w:ascii="Calibri" w:eastAsia="SimSun" w:hAnsi="Calibri" w:cs="Calibri"/>
          <w:i/>
          <w:sz w:val="22"/>
          <w:szCs w:val="22"/>
        </w:rPr>
        <w:t>Europace</w:t>
      </w:r>
      <w:proofErr w:type="spellEnd"/>
      <w:r w:rsidR="00590841" w:rsidRPr="00F44AAA">
        <w:rPr>
          <w:rFonts w:ascii="Calibri" w:eastAsia="SimSun" w:hAnsi="Calibri" w:cs="Calibri"/>
          <w:sz w:val="22"/>
          <w:szCs w:val="22"/>
        </w:rPr>
        <w:t xml:space="preserve">. </w:t>
      </w:r>
      <w:r w:rsidR="00D818B0" w:rsidRPr="00F44AAA">
        <w:rPr>
          <w:rFonts w:ascii="Calibri" w:eastAsia="SimSun" w:hAnsi="Calibri" w:cs="Calibri"/>
          <w:sz w:val="22"/>
          <w:szCs w:val="22"/>
        </w:rPr>
        <w:t>2016</w:t>
      </w:r>
      <w:proofErr w:type="gramStart"/>
      <w:r w:rsidR="00D818B0" w:rsidRPr="00F44AAA">
        <w:rPr>
          <w:rFonts w:ascii="Calibri" w:eastAsia="SimSun" w:hAnsi="Calibri" w:cs="Calibri"/>
          <w:sz w:val="22"/>
          <w:szCs w:val="22"/>
        </w:rPr>
        <w:t>;</w:t>
      </w:r>
      <w:r w:rsidR="00590841" w:rsidRPr="00F44AAA">
        <w:rPr>
          <w:rFonts w:ascii="Calibri" w:eastAsia="SimSun" w:hAnsi="Calibri" w:cs="Calibri"/>
          <w:sz w:val="22"/>
          <w:szCs w:val="22"/>
        </w:rPr>
        <w:t>18</w:t>
      </w:r>
      <w:proofErr w:type="gramEnd"/>
      <w:r w:rsidR="00D818B0" w:rsidRPr="00F44AAA">
        <w:rPr>
          <w:rFonts w:ascii="Calibri" w:eastAsia="SimSun" w:hAnsi="Calibri" w:cs="Calibri"/>
          <w:sz w:val="22"/>
          <w:szCs w:val="22"/>
        </w:rPr>
        <w:t>(3):332–339.</w:t>
      </w:r>
      <w:r w:rsidR="00590841" w:rsidRPr="00F44AAA">
        <w:rPr>
          <w:rFonts w:ascii="Calibri" w:eastAsia="SimSun" w:hAnsi="Calibri" w:cs="Calibri"/>
          <w:sz w:val="22"/>
          <w:szCs w:val="22"/>
        </w:rPr>
        <w:t xml:space="preserve"> </w:t>
      </w:r>
      <w:r w:rsidR="009C61F7" w:rsidRPr="00F44AAA">
        <w:rPr>
          <w:rFonts w:ascii="Calibri" w:eastAsia="SimSun" w:hAnsi="Calibri" w:cs="Calibri"/>
          <w:sz w:val="22"/>
          <w:szCs w:val="22"/>
        </w:rPr>
        <w:fldChar w:fldCharType="begin"/>
      </w:r>
      <w:r w:rsidR="009C61F7" w:rsidRPr="00F44AAA">
        <w:rPr>
          <w:rFonts w:ascii="Calibri" w:eastAsia="SimSun" w:hAnsi="Calibri" w:cs="Calibri"/>
          <w:sz w:val="22"/>
          <w:szCs w:val="22"/>
        </w:rPr>
        <w:instrText xml:space="preserve"> HYPERLINK "https://doi.org/10.1093/europace/euv056" </w:instrText>
      </w:r>
      <w:r w:rsidR="009C61F7" w:rsidRPr="00F44AAA">
        <w:rPr>
          <w:rFonts w:ascii="Calibri" w:eastAsia="SimSun" w:hAnsi="Calibri" w:cs="Calibri"/>
          <w:sz w:val="22"/>
          <w:szCs w:val="22"/>
        </w:rPr>
        <w:fldChar w:fldCharType="separate"/>
      </w:r>
      <w:r w:rsidR="009C61F7" w:rsidRPr="00F44AAA">
        <w:rPr>
          <w:rStyle w:val="Hyperlink"/>
          <w:rFonts w:ascii="Calibri" w:eastAsia="SimSun" w:hAnsi="Calibri" w:cs="Calibri"/>
          <w:sz w:val="22"/>
          <w:szCs w:val="22"/>
        </w:rPr>
        <w:t>[</w:t>
      </w:r>
      <w:proofErr w:type="spellStart"/>
      <w:r w:rsidR="009C61F7" w:rsidRPr="00F44AAA">
        <w:rPr>
          <w:rStyle w:val="Hyperlink"/>
          <w:rFonts w:ascii="Calibri" w:eastAsia="SimSun" w:hAnsi="Calibri" w:cs="Calibri"/>
          <w:sz w:val="22"/>
          <w:szCs w:val="22"/>
        </w:rPr>
        <w:t>CrossRef</w:t>
      </w:r>
      <w:proofErr w:type="spellEnd"/>
      <w:r w:rsidR="009C61F7" w:rsidRPr="00F44AAA">
        <w:rPr>
          <w:rStyle w:val="Hyperlink"/>
          <w:rFonts w:ascii="Calibri" w:eastAsia="SimSun" w:hAnsi="Calibri" w:cs="Calibri"/>
          <w:sz w:val="22"/>
          <w:szCs w:val="22"/>
        </w:rPr>
        <w:t>]</w:t>
      </w:r>
      <w:r w:rsidR="009C61F7" w:rsidRPr="00F44AAA">
        <w:rPr>
          <w:rFonts w:ascii="Calibri" w:eastAsia="SimSun" w:hAnsi="Calibri" w:cs="Calibri"/>
          <w:sz w:val="22"/>
          <w:szCs w:val="22"/>
        </w:rPr>
        <w:fldChar w:fldCharType="end"/>
      </w:r>
      <w:r w:rsidR="00590841" w:rsidRPr="00F44AAA">
        <w:rPr>
          <w:rFonts w:ascii="Calibri" w:eastAsia="SimSun" w:hAnsi="Calibri" w:cs="Calibri"/>
          <w:sz w:val="22"/>
          <w:szCs w:val="22"/>
        </w:rPr>
        <w:t xml:space="preserve"> </w:t>
      </w:r>
      <w:r w:rsidR="00EB358C" w:rsidRPr="00F44AAA">
        <w:rPr>
          <w:rFonts w:ascii="Calibri" w:eastAsia="SimSun" w:hAnsi="Calibri" w:cs="Calibri"/>
          <w:sz w:val="22"/>
          <w:szCs w:val="22"/>
        </w:rPr>
        <w:fldChar w:fldCharType="begin"/>
      </w:r>
      <w:r w:rsidR="00EB358C" w:rsidRPr="00F44AAA">
        <w:rPr>
          <w:rFonts w:ascii="Calibri" w:eastAsia="SimSun" w:hAnsi="Calibri" w:cs="Calibri"/>
          <w:sz w:val="22"/>
          <w:szCs w:val="22"/>
        </w:rPr>
        <w:instrText xml:space="preserve"> HYPERLINK "https://pubmed.ncbi.nlm.nih.gov/25888570" </w:instrText>
      </w:r>
      <w:r w:rsidR="00EB358C" w:rsidRPr="00F44AAA">
        <w:rPr>
          <w:rFonts w:ascii="Calibri" w:eastAsia="SimSun" w:hAnsi="Calibri" w:cs="Calibri"/>
          <w:sz w:val="22"/>
          <w:szCs w:val="22"/>
        </w:rPr>
        <w:fldChar w:fldCharType="separate"/>
      </w:r>
      <w:r w:rsidR="00EB358C" w:rsidRPr="00F44AAA">
        <w:rPr>
          <w:rStyle w:val="Hyperlink"/>
          <w:rFonts w:ascii="Calibri" w:eastAsia="SimSun" w:hAnsi="Calibri" w:cs="Calibri"/>
          <w:sz w:val="22"/>
          <w:szCs w:val="22"/>
        </w:rPr>
        <w:t>[PubMed]</w:t>
      </w:r>
      <w:r w:rsidR="00EB358C" w:rsidRPr="00F44AAA">
        <w:rPr>
          <w:rFonts w:ascii="Calibri" w:eastAsia="SimSun" w:hAnsi="Calibri" w:cs="Calibri"/>
          <w:sz w:val="22"/>
          <w:szCs w:val="22"/>
        </w:rPr>
        <w:fldChar w:fldCharType="end"/>
      </w:r>
    </w:p>
    <w:p w14:paraId="4EC2F96B" w14:textId="13143001" w:rsidR="00B24662" w:rsidRPr="00F44AAA" w:rsidRDefault="00590841" w:rsidP="0099657E">
      <w:pPr>
        <w:numPr>
          <w:ilvl w:val="0"/>
          <w:numId w:val="5"/>
        </w:numPr>
        <w:rPr>
          <w:rFonts w:ascii="Calibri" w:eastAsia="SimSun" w:hAnsi="Calibri" w:cs="Calibri"/>
          <w:sz w:val="22"/>
          <w:szCs w:val="22"/>
        </w:rPr>
      </w:pPr>
      <w:proofErr w:type="spellStart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Leão</w:t>
      </w:r>
      <w:proofErr w:type="spellEnd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 S, </w:t>
      </w:r>
      <w:proofErr w:type="spellStart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Luermans</w:t>
      </w:r>
      <w:proofErr w:type="spellEnd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 J, </w:t>
      </w:r>
      <w:proofErr w:type="spellStart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Vernooy</w:t>
      </w:r>
      <w:proofErr w:type="spellEnd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 K, </w:t>
      </w:r>
      <w:r w:rsidR="003B1DB0"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et al</w:t>
      </w:r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. The great deceiver: a case series of </w:t>
      </w:r>
      <w:r w:rsidR="00A24FDF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‘</w:t>
      </w:r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double fire</w:t>
      </w:r>
      <w:r w:rsidR="00A24FDF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’</w:t>
      </w:r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 atrioventricular nodal response. </w:t>
      </w:r>
      <w:proofErr w:type="spellStart"/>
      <w:r w:rsidRPr="00992C3E">
        <w:rPr>
          <w:rFonts w:ascii="Calibri" w:eastAsia="Consolas" w:hAnsi="Calibri" w:cs="Calibri"/>
          <w:i/>
          <w:color w:val="1B1B1B"/>
          <w:sz w:val="22"/>
          <w:szCs w:val="22"/>
          <w:shd w:val="clear" w:color="auto" w:fill="FFFFFF"/>
        </w:rPr>
        <w:t>Eur</w:t>
      </w:r>
      <w:proofErr w:type="spellEnd"/>
      <w:r w:rsidRPr="00992C3E">
        <w:rPr>
          <w:rFonts w:ascii="Calibri" w:eastAsia="Consolas" w:hAnsi="Calibri" w:cs="Calibri"/>
          <w:i/>
          <w:color w:val="1B1B1B"/>
          <w:sz w:val="22"/>
          <w:szCs w:val="22"/>
          <w:shd w:val="clear" w:color="auto" w:fill="FFFFFF"/>
        </w:rPr>
        <w:t xml:space="preserve"> Heart J Case Rep</w:t>
      </w:r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. 2023</w:t>
      </w:r>
      <w:proofErr w:type="gramStart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;7</w:t>
      </w:r>
      <w:proofErr w:type="gramEnd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(4):ytad162. </w:t>
      </w:r>
      <w:r w:rsidR="00EB358C"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fldChar w:fldCharType="begin"/>
      </w:r>
      <w:r w:rsidR="00EB358C"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instrText xml:space="preserve"> HYPERLINK "https://doi.org/10.1093/ehjcr/ytad162" </w:instrText>
      </w:r>
      <w:r w:rsidR="00EB358C"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fldChar w:fldCharType="separate"/>
      </w:r>
      <w:r w:rsidR="00EB358C" w:rsidRPr="00F44AAA">
        <w:rPr>
          <w:rStyle w:val="Hyperlink"/>
          <w:rFonts w:ascii="Calibri" w:eastAsia="Consolas" w:hAnsi="Calibri" w:cs="Calibri"/>
          <w:sz w:val="22"/>
          <w:szCs w:val="22"/>
          <w:shd w:val="clear" w:color="auto" w:fill="FFFFFF"/>
        </w:rPr>
        <w:t>[</w:t>
      </w:r>
      <w:proofErr w:type="spellStart"/>
      <w:r w:rsidR="00EB358C" w:rsidRPr="00F44AAA">
        <w:rPr>
          <w:rStyle w:val="Hyperlink"/>
          <w:rFonts w:ascii="Calibri" w:eastAsia="Consolas" w:hAnsi="Calibri" w:cs="Calibri"/>
          <w:sz w:val="22"/>
          <w:szCs w:val="22"/>
          <w:shd w:val="clear" w:color="auto" w:fill="FFFFFF"/>
        </w:rPr>
        <w:t>CrossRef</w:t>
      </w:r>
      <w:proofErr w:type="spellEnd"/>
      <w:r w:rsidR="00EB358C" w:rsidRPr="00F44AAA">
        <w:rPr>
          <w:rStyle w:val="Hyperlink"/>
          <w:rFonts w:ascii="Calibri" w:eastAsia="Consolas" w:hAnsi="Calibri" w:cs="Calibri"/>
          <w:sz w:val="22"/>
          <w:szCs w:val="22"/>
          <w:shd w:val="clear" w:color="auto" w:fill="FFFFFF"/>
        </w:rPr>
        <w:t>]</w:t>
      </w:r>
      <w:r w:rsidR="00EB358C"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fldChar w:fldCharType="end"/>
      </w:r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 </w:t>
      </w:r>
      <w:r w:rsidR="00EB358C"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fldChar w:fldCharType="begin"/>
      </w:r>
      <w:r w:rsidR="00EB358C"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instrText xml:space="preserve"> HYPERLINK "https://pubmed.ncbi.nlm.nih.gov/37123652" </w:instrText>
      </w:r>
      <w:r w:rsidR="00EB358C"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fldChar w:fldCharType="separate"/>
      </w:r>
      <w:r w:rsidR="00EB358C" w:rsidRPr="00F44AAA">
        <w:rPr>
          <w:rStyle w:val="Hyperlink"/>
          <w:rFonts w:ascii="Calibri" w:eastAsia="Consolas" w:hAnsi="Calibri" w:cs="Calibri"/>
          <w:sz w:val="22"/>
          <w:szCs w:val="22"/>
          <w:shd w:val="clear" w:color="auto" w:fill="FFFFFF"/>
        </w:rPr>
        <w:t>[PubMed]</w:t>
      </w:r>
      <w:r w:rsidR="00EB358C"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fldChar w:fldCharType="end"/>
      </w:r>
    </w:p>
    <w:p w14:paraId="28E768DF" w14:textId="44F95B33" w:rsidR="00B24662" w:rsidRPr="00F44AAA" w:rsidRDefault="00590841" w:rsidP="0099657E">
      <w:pPr>
        <w:numPr>
          <w:ilvl w:val="0"/>
          <w:numId w:val="5"/>
        </w:num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t xml:space="preserve">Wang NC. Dual atrioventricular nodal </w:t>
      </w:r>
      <w:proofErr w:type="spellStart"/>
      <w:r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t>nonreentrant</w:t>
      </w:r>
      <w:proofErr w:type="spellEnd"/>
      <w:r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t xml:space="preserve"> tachycardia: a systematic review. </w:t>
      </w:r>
      <w:r w:rsidRPr="00992C3E">
        <w:rPr>
          <w:rFonts w:ascii="Calibri" w:eastAsia="SimSun" w:hAnsi="Calibri" w:cs="Calibri"/>
          <w:i/>
          <w:color w:val="222222"/>
          <w:sz w:val="22"/>
          <w:szCs w:val="22"/>
          <w:shd w:val="clear" w:color="auto" w:fill="FFFFFF"/>
        </w:rPr>
        <w:t xml:space="preserve">Pacing </w:t>
      </w:r>
      <w:proofErr w:type="spellStart"/>
      <w:r w:rsidR="00BC501C" w:rsidRPr="00992C3E">
        <w:rPr>
          <w:rFonts w:ascii="Calibri" w:eastAsia="SimSun" w:hAnsi="Calibri" w:cs="Calibri"/>
          <w:i/>
          <w:color w:val="222222"/>
          <w:sz w:val="22"/>
          <w:szCs w:val="22"/>
          <w:shd w:val="clear" w:color="auto" w:fill="FFFFFF"/>
        </w:rPr>
        <w:t>C</w:t>
      </w:r>
      <w:r w:rsidRPr="00992C3E">
        <w:rPr>
          <w:rFonts w:ascii="Calibri" w:eastAsia="SimSun" w:hAnsi="Calibri" w:cs="Calibri"/>
          <w:i/>
          <w:color w:val="222222"/>
          <w:sz w:val="22"/>
          <w:szCs w:val="22"/>
          <w:shd w:val="clear" w:color="auto" w:fill="FFFFFF"/>
        </w:rPr>
        <w:t>lin</w:t>
      </w:r>
      <w:proofErr w:type="spellEnd"/>
      <w:r w:rsidRPr="00992C3E">
        <w:rPr>
          <w:rFonts w:ascii="Calibri" w:eastAsia="SimSun" w:hAnsi="Calibri" w:cs="Calibri"/>
          <w:i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BC501C" w:rsidRPr="00992C3E">
        <w:rPr>
          <w:rFonts w:ascii="Calibri" w:eastAsia="SimSun" w:hAnsi="Calibri" w:cs="Calibri"/>
          <w:i/>
          <w:color w:val="222222"/>
          <w:sz w:val="22"/>
          <w:szCs w:val="22"/>
          <w:shd w:val="clear" w:color="auto" w:fill="FFFFFF"/>
        </w:rPr>
        <w:t>E</w:t>
      </w:r>
      <w:r w:rsidRPr="00992C3E">
        <w:rPr>
          <w:rFonts w:ascii="Calibri" w:eastAsia="SimSun" w:hAnsi="Calibri" w:cs="Calibri"/>
          <w:i/>
          <w:color w:val="222222"/>
          <w:sz w:val="22"/>
          <w:szCs w:val="22"/>
          <w:shd w:val="clear" w:color="auto" w:fill="FFFFFF"/>
        </w:rPr>
        <w:t>lectrophysiol</w:t>
      </w:r>
      <w:proofErr w:type="spellEnd"/>
      <w:r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t>. 2011</w:t>
      </w:r>
      <w:proofErr w:type="gramStart"/>
      <w:r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t>;34</w:t>
      </w:r>
      <w:proofErr w:type="gramEnd"/>
      <w:r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t>(12):1671</w:t>
      </w:r>
      <w:r w:rsidR="00BC501C"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t>–16</w:t>
      </w:r>
      <w:r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t>81.</w:t>
      </w:r>
      <w:r w:rsidR="00BC501C"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t xml:space="preserve"> </w:t>
      </w:r>
      <w:r w:rsidR="00EB358C"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fldChar w:fldCharType="begin"/>
      </w:r>
      <w:r w:rsidR="002D53B0"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instrText>HYPERLINK "https://doi.org/10.1111/j.1540-8159.2011.03218.x"</w:instrText>
      </w:r>
      <w:r w:rsidR="00EB358C"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fldChar w:fldCharType="separate"/>
      </w:r>
      <w:r w:rsidR="00EB358C" w:rsidRPr="00F44AAA">
        <w:rPr>
          <w:rStyle w:val="Hyperlink"/>
          <w:rFonts w:ascii="Calibri" w:eastAsia="SimSun" w:hAnsi="Calibri" w:cs="Calibri"/>
          <w:sz w:val="22"/>
          <w:szCs w:val="22"/>
          <w:shd w:val="clear" w:color="auto" w:fill="FFFFFF"/>
        </w:rPr>
        <w:t>[</w:t>
      </w:r>
      <w:proofErr w:type="spellStart"/>
      <w:r w:rsidR="00EB358C" w:rsidRPr="00F44AAA">
        <w:rPr>
          <w:rStyle w:val="Hyperlink"/>
          <w:rFonts w:ascii="Calibri" w:eastAsia="SimSun" w:hAnsi="Calibri" w:cs="Calibri"/>
          <w:sz w:val="22"/>
          <w:szCs w:val="22"/>
          <w:shd w:val="clear" w:color="auto" w:fill="FFFFFF"/>
        </w:rPr>
        <w:t>CrossRef</w:t>
      </w:r>
      <w:proofErr w:type="spellEnd"/>
      <w:r w:rsidR="00EB358C" w:rsidRPr="00F44AAA">
        <w:rPr>
          <w:rStyle w:val="Hyperlink"/>
          <w:rFonts w:ascii="Calibri" w:eastAsia="SimSun" w:hAnsi="Calibri" w:cs="Calibri"/>
          <w:sz w:val="22"/>
          <w:szCs w:val="22"/>
          <w:shd w:val="clear" w:color="auto" w:fill="FFFFFF"/>
        </w:rPr>
        <w:t>]</w:t>
      </w:r>
      <w:r w:rsidR="00EB358C"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fldChar w:fldCharType="end"/>
      </w:r>
      <w:r w:rsidR="00BC501C"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t xml:space="preserve"> </w:t>
      </w:r>
      <w:r w:rsidR="00EB358C"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fldChar w:fldCharType="begin"/>
      </w:r>
      <w:r w:rsidR="00EB358C"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instrText xml:space="preserve"> HYPERLINK "https://pubmed.ncbi.nlm.nih.gov/21950798" </w:instrText>
      </w:r>
      <w:r w:rsidR="00EB358C"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fldChar w:fldCharType="separate"/>
      </w:r>
      <w:r w:rsidR="00EB358C" w:rsidRPr="00F44AAA">
        <w:rPr>
          <w:rStyle w:val="Hyperlink"/>
          <w:rFonts w:ascii="Calibri" w:eastAsia="SimSun" w:hAnsi="Calibri" w:cs="Calibri"/>
          <w:sz w:val="22"/>
          <w:szCs w:val="22"/>
          <w:shd w:val="clear" w:color="auto" w:fill="FFFFFF"/>
        </w:rPr>
        <w:t>[PubMed]</w:t>
      </w:r>
      <w:r w:rsidR="00EB358C" w:rsidRPr="00F44AAA">
        <w:rPr>
          <w:rFonts w:ascii="Calibri" w:eastAsia="SimSun" w:hAnsi="Calibri" w:cs="Calibri"/>
          <w:color w:val="222222"/>
          <w:sz w:val="22"/>
          <w:szCs w:val="22"/>
          <w:shd w:val="clear" w:color="auto" w:fill="FFFFFF"/>
        </w:rPr>
        <w:fldChar w:fldCharType="end"/>
      </w:r>
    </w:p>
    <w:p w14:paraId="50AEF52C" w14:textId="271C914B" w:rsidR="00B24662" w:rsidRPr="00F44AAA" w:rsidRDefault="00590841" w:rsidP="0099657E">
      <w:pPr>
        <w:numPr>
          <w:ilvl w:val="0"/>
          <w:numId w:val="5"/>
        </w:numPr>
        <w:rPr>
          <w:rFonts w:ascii="Calibri" w:eastAsia="SimSun" w:hAnsi="Calibri" w:cs="Calibri"/>
          <w:sz w:val="22"/>
          <w:szCs w:val="22"/>
        </w:rPr>
      </w:pPr>
      <w:proofErr w:type="spellStart"/>
      <w:r w:rsidRPr="00F44AAA">
        <w:rPr>
          <w:rFonts w:ascii="Calibri" w:eastAsia="SimSun" w:hAnsi="Calibri" w:cs="Calibri"/>
          <w:sz w:val="22"/>
          <w:szCs w:val="22"/>
        </w:rPr>
        <w:t>Kalman</w:t>
      </w:r>
      <w:proofErr w:type="spellEnd"/>
      <w:r w:rsidRPr="00F44AAA">
        <w:rPr>
          <w:rFonts w:ascii="Calibri" w:eastAsia="SimSun" w:hAnsi="Calibri" w:cs="Calibri"/>
          <w:sz w:val="22"/>
          <w:szCs w:val="22"/>
        </w:rPr>
        <w:t xml:space="preserve"> J</w:t>
      </w:r>
      <w:r w:rsidR="001462B7" w:rsidRPr="00F44AAA">
        <w:rPr>
          <w:rFonts w:ascii="Calibri" w:eastAsia="SimSun" w:hAnsi="Calibri" w:cs="Calibri"/>
          <w:sz w:val="22"/>
          <w:szCs w:val="22"/>
        </w:rPr>
        <w:t>M</w:t>
      </w:r>
      <w:r w:rsidRPr="00F44AAA">
        <w:rPr>
          <w:rFonts w:ascii="Calibri" w:eastAsia="SimSun" w:hAnsi="Calibri" w:cs="Calibri"/>
          <w:sz w:val="22"/>
          <w:szCs w:val="22"/>
        </w:rPr>
        <w:t xml:space="preserve">, </w:t>
      </w:r>
      <w:proofErr w:type="spellStart"/>
      <w:r w:rsidRPr="00F44AAA">
        <w:rPr>
          <w:rFonts w:ascii="Calibri" w:eastAsia="SimSun" w:hAnsi="Calibri" w:cs="Calibri"/>
          <w:sz w:val="22"/>
          <w:szCs w:val="22"/>
        </w:rPr>
        <w:t>Olgin</w:t>
      </w:r>
      <w:proofErr w:type="spellEnd"/>
      <w:r w:rsidRPr="00F44AAA">
        <w:rPr>
          <w:rFonts w:ascii="Calibri" w:eastAsia="SimSun" w:hAnsi="Calibri" w:cs="Calibri"/>
          <w:sz w:val="22"/>
          <w:szCs w:val="22"/>
        </w:rPr>
        <w:t xml:space="preserve"> J</w:t>
      </w:r>
      <w:r w:rsidR="001462B7" w:rsidRPr="00F44AAA">
        <w:rPr>
          <w:rFonts w:ascii="Calibri" w:eastAsia="SimSun" w:hAnsi="Calibri" w:cs="Calibri"/>
          <w:sz w:val="22"/>
          <w:szCs w:val="22"/>
        </w:rPr>
        <w:t>E</w:t>
      </w:r>
      <w:r w:rsidRPr="00F44AAA">
        <w:rPr>
          <w:rFonts w:ascii="Calibri" w:eastAsia="SimSun" w:hAnsi="Calibri" w:cs="Calibri"/>
          <w:sz w:val="22"/>
          <w:szCs w:val="22"/>
        </w:rPr>
        <w:t xml:space="preserve">, </w:t>
      </w:r>
      <w:proofErr w:type="spellStart"/>
      <w:r w:rsidRPr="00F44AAA">
        <w:rPr>
          <w:rFonts w:ascii="Calibri" w:eastAsia="SimSun" w:hAnsi="Calibri" w:cs="Calibri"/>
          <w:sz w:val="22"/>
          <w:szCs w:val="22"/>
        </w:rPr>
        <w:t>Karch</w:t>
      </w:r>
      <w:proofErr w:type="spellEnd"/>
      <w:r w:rsidRPr="00F44AAA">
        <w:rPr>
          <w:rFonts w:ascii="Calibri" w:eastAsia="SimSun" w:hAnsi="Calibri" w:cs="Calibri"/>
          <w:sz w:val="22"/>
          <w:szCs w:val="22"/>
        </w:rPr>
        <w:t xml:space="preserve"> M</w:t>
      </w:r>
      <w:r w:rsidR="001462B7" w:rsidRPr="00F44AAA">
        <w:rPr>
          <w:rFonts w:ascii="Calibri" w:eastAsia="SimSun" w:hAnsi="Calibri" w:cs="Calibri"/>
          <w:sz w:val="22"/>
          <w:szCs w:val="22"/>
        </w:rPr>
        <w:t>R,</w:t>
      </w:r>
      <w:r w:rsidRPr="00F44AAA">
        <w:rPr>
          <w:rFonts w:ascii="Calibri" w:eastAsia="SimSun" w:hAnsi="Calibri" w:cs="Calibri"/>
          <w:sz w:val="22"/>
          <w:szCs w:val="22"/>
        </w:rPr>
        <w:t xml:space="preserve"> et al. “Cristal </w:t>
      </w:r>
      <w:proofErr w:type="spellStart"/>
      <w:r w:rsidR="00364106" w:rsidRPr="00F44AAA">
        <w:rPr>
          <w:rFonts w:ascii="Calibri" w:eastAsia="SimSun" w:hAnsi="Calibri" w:cs="Calibri"/>
          <w:sz w:val="22"/>
          <w:szCs w:val="22"/>
        </w:rPr>
        <w:t>t</w:t>
      </w:r>
      <w:r w:rsidRPr="00F44AAA">
        <w:rPr>
          <w:rFonts w:ascii="Calibri" w:eastAsia="SimSun" w:hAnsi="Calibri" w:cs="Calibri"/>
          <w:sz w:val="22"/>
          <w:szCs w:val="22"/>
        </w:rPr>
        <w:t>achycardias</w:t>
      </w:r>
      <w:proofErr w:type="spellEnd"/>
      <w:r w:rsidRPr="00F44AAA">
        <w:rPr>
          <w:rFonts w:ascii="Calibri" w:eastAsia="SimSun" w:hAnsi="Calibri" w:cs="Calibri"/>
          <w:sz w:val="22"/>
          <w:szCs w:val="22"/>
        </w:rPr>
        <w:t xml:space="preserve">”: </w:t>
      </w:r>
      <w:r w:rsidR="00364106" w:rsidRPr="00F44AAA">
        <w:rPr>
          <w:rFonts w:ascii="Calibri" w:eastAsia="SimSun" w:hAnsi="Calibri" w:cs="Calibri"/>
          <w:sz w:val="22"/>
          <w:szCs w:val="22"/>
        </w:rPr>
        <w:t>o</w:t>
      </w:r>
      <w:r w:rsidRPr="00F44AAA">
        <w:rPr>
          <w:rFonts w:ascii="Calibri" w:eastAsia="SimSun" w:hAnsi="Calibri" w:cs="Calibri"/>
          <w:sz w:val="22"/>
          <w:szCs w:val="22"/>
        </w:rPr>
        <w:t xml:space="preserve">rigin of </w:t>
      </w:r>
      <w:r w:rsidR="00364106" w:rsidRPr="00F44AAA">
        <w:rPr>
          <w:rFonts w:ascii="Calibri" w:eastAsia="SimSun" w:hAnsi="Calibri" w:cs="Calibri"/>
          <w:sz w:val="22"/>
          <w:szCs w:val="22"/>
        </w:rPr>
        <w:t>r</w:t>
      </w:r>
      <w:r w:rsidRPr="00F44AAA">
        <w:rPr>
          <w:rFonts w:ascii="Calibri" w:eastAsia="SimSun" w:hAnsi="Calibri" w:cs="Calibri"/>
          <w:sz w:val="22"/>
          <w:szCs w:val="22"/>
        </w:rPr>
        <w:t xml:space="preserve">ight </w:t>
      </w:r>
      <w:r w:rsidR="00364106" w:rsidRPr="00F44AAA">
        <w:rPr>
          <w:rFonts w:ascii="Calibri" w:eastAsia="SimSun" w:hAnsi="Calibri" w:cs="Calibri"/>
          <w:sz w:val="22"/>
          <w:szCs w:val="22"/>
        </w:rPr>
        <w:t>a</w:t>
      </w:r>
      <w:r w:rsidRPr="00F44AAA">
        <w:rPr>
          <w:rFonts w:ascii="Calibri" w:eastAsia="SimSun" w:hAnsi="Calibri" w:cs="Calibri"/>
          <w:sz w:val="22"/>
          <w:szCs w:val="22"/>
        </w:rPr>
        <w:t xml:space="preserve">trial </w:t>
      </w:r>
      <w:proofErr w:type="spellStart"/>
      <w:r w:rsidR="00364106" w:rsidRPr="00F44AAA">
        <w:rPr>
          <w:rFonts w:ascii="Calibri" w:eastAsia="SimSun" w:hAnsi="Calibri" w:cs="Calibri"/>
          <w:sz w:val="22"/>
          <w:szCs w:val="22"/>
        </w:rPr>
        <w:t>t</w:t>
      </w:r>
      <w:r w:rsidRPr="00F44AAA">
        <w:rPr>
          <w:rFonts w:ascii="Calibri" w:eastAsia="SimSun" w:hAnsi="Calibri" w:cs="Calibri"/>
          <w:sz w:val="22"/>
          <w:szCs w:val="22"/>
        </w:rPr>
        <w:t>achycardias</w:t>
      </w:r>
      <w:proofErr w:type="spellEnd"/>
      <w:r w:rsidRPr="00F44AAA">
        <w:rPr>
          <w:rFonts w:ascii="Calibri" w:eastAsia="SimSun" w:hAnsi="Calibri" w:cs="Calibri"/>
          <w:sz w:val="22"/>
          <w:szCs w:val="22"/>
        </w:rPr>
        <w:t xml:space="preserve"> </w:t>
      </w:r>
      <w:r w:rsidR="00364106" w:rsidRPr="00F44AAA">
        <w:rPr>
          <w:rFonts w:ascii="Calibri" w:eastAsia="SimSun" w:hAnsi="Calibri" w:cs="Calibri"/>
          <w:sz w:val="22"/>
          <w:szCs w:val="22"/>
        </w:rPr>
        <w:t>f</w:t>
      </w:r>
      <w:r w:rsidRPr="00F44AAA">
        <w:rPr>
          <w:rFonts w:ascii="Calibri" w:eastAsia="SimSun" w:hAnsi="Calibri" w:cs="Calibri"/>
          <w:sz w:val="22"/>
          <w:szCs w:val="22"/>
        </w:rPr>
        <w:t xml:space="preserve">rom the </w:t>
      </w:r>
      <w:r w:rsidR="00364106" w:rsidRPr="00F44AAA">
        <w:rPr>
          <w:rFonts w:ascii="Calibri" w:eastAsia="SimSun" w:hAnsi="Calibri" w:cs="Calibri"/>
          <w:sz w:val="22"/>
          <w:szCs w:val="22"/>
        </w:rPr>
        <w:t>c</w:t>
      </w:r>
      <w:r w:rsidRPr="00F44AAA">
        <w:rPr>
          <w:rFonts w:ascii="Calibri" w:eastAsia="SimSun" w:hAnsi="Calibri" w:cs="Calibri"/>
          <w:sz w:val="22"/>
          <w:szCs w:val="22"/>
        </w:rPr>
        <w:t xml:space="preserve">rista </w:t>
      </w:r>
      <w:r w:rsidR="00364106" w:rsidRPr="00F44AAA">
        <w:rPr>
          <w:rFonts w:ascii="Calibri" w:eastAsia="SimSun" w:hAnsi="Calibri" w:cs="Calibri"/>
          <w:sz w:val="22"/>
          <w:szCs w:val="22"/>
        </w:rPr>
        <w:t>t</w:t>
      </w:r>
      <w:r w:rsidRPr="00F44AAA">
        <w:rPr>
          <w:rFonts w:ascii="Calibri" w:eastAsia="SimSun" w:hAnsi="Calibri" w:cs="Calibri"/>
          <w:sz w:val="22"/>
          <w:szCs w:val="22"/>
        </w:rPr>
        <w:t xml:space="preserve">erminalis </w:t>
      </w:r>
      <w:r w:rsidR="00364106" w:rsidRPr="00F44AAA">
        <w:rPr>
          <w:rFonts w:ascii="Calibri" w:eastAsia="SimSun" w:hAnsi="Calibri" w:cs="Calibri"/>
          <w:sz w:val="22"/>
          <w:szCs w:val="22"/>
        </w:rPr>
        <w:t>i</w:t>
      </w:r>
      <w:r w:rsidRPr="00F44AAA">
        <w:rPr>
          <w:rFonts w:ascii="Calibri" w:eastAsia="SimSun" w:hAnsi="Calibri" w:cs="Calibri"/>
          <w:sz w:val="22"/>
          <w:szCs w:val="22"/>
        </w:rPr>
        <w:t xml:space="preserve">dentified by </w:t>
      </w:r>
      <w:proofErr w:type="spellStart"/>
      <w:r w:rsidR="00364106" w:rsidRPr="00F44AAA">
        <w:rPr>
          <w:rFonts w:ascii="Calibri" w:eastAsia="SimSun" w:hAnsi="Calibri" w:cs="Calibri"/>
          <w:sz w:val="22"/>
          <w:szCs w:val="22"/>
        </w:rPr>
        <w:t>i</w:t>
      </w:r>
      <w:r w:rsidRPr="00F44AAA">
        <w:rPr>
          <w:rFonts w:ascii="Calibri" w:eastAsia="SimSun" w:hAnsi="Calibri" w:cs="Calibri"/>
          <w:sz w:val="22"/>
          <w:szCs w:val="22"/>
        </w:rPr>
        <w:t>ntracardiac</w:t>
      </w:r>
      <w:proofErr w:type="spellEnd"/>
      <w:r w:rsidRPr="00F44AAA">
        <w:rPr>
          <w:rFonts w:ascii="Calibri" w:eastAsia="SimSun" w:hAnsi="Calibri" w:cs="Calibri"/>
          <w:sz w:val="22"/>
          <w:szCs w:val="22"/>
        </w:rPr>
        <w:t xml:space="preserve"> </w:t>
      </w:r>
      <w:r w:rsidR="00364106" w:rsidRPr="00F44AAA">
        <w:rPr>
          <w:rFonts w:ascii="Calibri" w:eastAsia="SimSun" w:hAnsi="Calibri" w:cs="Calibri"/>
          <w:sz w:val="22"/>
          <w:szCs w:val="22"/>
        </w:rPr>
        <w:t>e</w:t>
      </w:r>
      <w:r w:rsidRPr="00F44AAA">
        <w:rPr>
          <w:rFonts w:ascii="Calibri" w:eastAsia="SimSun" w:hAnsi="Calibri" w:cs="Calibri"/>
          <w:sz w:val="22"/>
          <w:szCs w:val="22"/>
        </w:rPr>
        <w:t>chocardiography</w:t>
      </w:r>
      <w:r w:rsidR="00364106" w:rsidRPr="00992C3E">
        <w:rPr>
          <w:rFonts w:ascii="Calibri" w:eastAsia="SimSun" w:hAnsi="Calibri" w:cs="Calibri"/>
          <w:sz w:val="22"/>
          <w:szCs w:val="22"/>
          <w:vertAlign w:val="superscript"/>
        </w:rPr>
        <w:t>1</w:t>
      </w:r>
      <w:r w:rsidR="00364106" w:rsidRPr="00F44AAA">
        <w:rPr>
          <w:rFonts w:ascii="Calibri" w:eastAsia="SimSun" w:hAnsi="Calibri" w:cs="Calibri"/>
          <w:sz w:val="22"/>
          <w:szCs w:val="22"/>
        </w:rPr>
        <w:t>.</w:t>
      </w:r>
      <w:r w:rsidRPr="00F44AAA">
        <w:rPr>
          <w:rFonts w:ascii="Calibri" w:eastAsia="SimSun" w:hAnsi="Calibri" w:cs="Calibri"/>
          <w:sz w:val="22"/>
          <w:szCs w:val="22"/>
        </w:rPr>
        <w:t xml:space="preserve"> </w:t>
      </w:r>
      <w:r w:rsidRPr="00992C3E">
        <w:rPr>
          <w:rFonts w:ascii="Calibri" w:eastAsia="SimSun" w:hAnsi="Calibri" w:cs="Calibri"/>
          <w:i/>
          <w:sz w:val="22"/>
          <w:szCs w:val="22"/>
        </w:rPr>
        <w:t>J</w:t>
      </w:r>
      <w:r w:rsidR="00364106" w:rsidRPr="00992C3E">
        <w:rPr>
          <w:rFonts w:ascii="Calibri" w:eastAsia="SimSun" w:hAnsi="Calibri" w:cs="Calibri"/>
          <w:i/>
          <w:sz w:val="22"/>
          <w:szCs w:val="22"/>
        </w:rPr>
        <w:t xml:space="preserve"> </w:t>
      </w:r>
      <w:r w:rsidRPr="00992C3E">
        <w:rPr>
          <w:rFonts w:ascii="Calibri" w:eastAsia="SimSun" w:hAnsi="Calibri" w:cs="Calibri"/>
          <w:i/>
          <w:sz w:val="22"/>
          <w:szCs w:val="22"/>
        </w:rPr>
        <w:t>A</w:t>
      </w:r>
      <w:r w:rsidR="00364106" w:rsidRPr="00992C3E">
        <w:rPr>
          <w:rFonts w:ascii="Calibri" w:eastAsia="SimSun" w:hAnsi="Calibri" w:cs="Calibri"/>
          <w:i/>
          <w:sz w:val="22"/>
          <w:szCs w:val="22"/>
        </w:rPr>
        <w:t xml:space="preserve">m </w:t>
      </w:r>
      <w:proofErr w:type="spellStart"/>
      <w:r w:rsidRPr="00992C3E">
        <w:rPr>
          <w:rFonts w:ascii="Calibri" w:eastAsia="SimSun" w:hAnsi="Calibri" w:cs="Calibri"/>
          <w:i/>
          <w:sz w:val="22"/>
          <w:szCs w:val="22"/>
        </w:rPr>
        <w:t>C</w:t>
      </w:r>
      <w:r w:rsidR="00364106" w:rsidRPr="00992C3E">
        <w:rPr>
          <w:rFonts w:ascii="Calibri" w:eastAsia="SimSun" w:hAnsi="Calibri" w:cs="Calibri"/>
          <w:i/>
          <w:sz w:val="22"/>
          <w:szCs w:val="22"/>
        </w:rPr>
        <w:t>oll</w:t>
      </w:r>
      <w:proofErr w:type="spellEnd"/>
      <w:r w:rsidR="00364106" w:rsidRPr="00992C3E">
        <w:rPr>
          <w:rFonts w:ascii="Calibri" w:eastAsia="SimSun" w:hAnsi="Calibri" w:cs="Calibri"/>
          <w:i/>
          <w:sz w:val="22"/>
          <w:szCs w:val="22"/>
        </w:rPr>
        <w:t xml:space="preserve"> </w:t>
      </w:r>
      <w:proofErr w:type="spellStart"/>
      <w:r w:rsidRPr="00992C3E">
        <w:rPr>
          <w:rFonts w:ascii="Calibri" w:eastAsia="SimSun" w:hAnsi="Calibri" w:cs="Calibri"/>
          <w:i/>
          <w:sz w:val="22"/>
          <w:szCs w:val="22"/>
        </w:rPr>
        <w:t>C</w:t>
      </w:r>
      <w:r w:rsidR="00364106" w:rsidRPr="00992C3E">
        <w:rPr>
          <w:rFonts w:ascii="Calibri" w:eastAsia="SimSun" w:hAnsi="Calibri" w:cs="Calibri"/>
          <w:i/>
          <w:sz w:val="22"/>
          <w:szCs w:val="22"/>
        </w:rPr>
        <w:t>ardiol</w:t>
      </w:r>
      <w:proofErr w:type="spellEnd"/>
      <w:r w:rsidRPr="00F44AAA">
        <w:rPr>
          <w:rFonts w:ascii="Calibri" w:eastAsia="SimSun" w:hAnsi="Calibri" w:cs="Calibri"/>
          <w:sz w:val="22"/>
          <w:szCs w:val="22"/>
        </w:rPr>
        <w:t>. 1998</w:t>
      </w:r>
      <w:proofErr w:type="gramStart"/>
      <w:r w:rsidR="00364106" w:rsidRPr="00F44AAA">
        <w:rPr>
          <w:rFonts w:ascii="Calibri" w:eastAsia="SimSun" w:hAnsi="Calibri" w:cs="Calibri"/>
          <w:sz w:val="22"/>
          <w:szCs w:val="22"/>
        </w:rPr>
        <w:t>;</w:t>
      </w:r>
      <w:r w:rsidRPr="00F44AAA">
        <w:rPr>
          <w:rFonts w:ascii="Calibri" w:eastAsia="SimSun" w:hAnsi="Calibri" w:cs="Calibri"/>
          <w:sz w:val="22"/>
          <w:szCs w:val="22"/>
        </w:rPr>
        <w:t>31</w:t>
      </w:r>
      <w:proofErr w:type="gramEnd"/>
      <w:r w:rsidRPr="00F44AAA">
        <w:rPr>
          <w:rFonts w:ascii="Calibri" w:eastAsia="SimSun" w:hAnsi="Calibri" w:cs="Calibri"/>
          <w:sz w:val="22"/>
          <w:szCs w:val="22"/>
        </w:rPr>
        <w:t>(2)</w:t>
      </w:r>
      <w:r w:rsidR="00364106" w:rsidRPr="00F44AAA">
        <w:rPr>
          <w:rFonts w:ascii="Calibri" w:eastAsia="SimSun" w:hAnsi="Calibri" w:cs="Calibri"/>
          <w:sz w:val="22"/>
          <w:szCs w:val="22"/>
        </w:rPr>
        <w:t>:</w:t>
      </w:r>
      <w:r w:rsidRPr="00F44AAA">
        <w:rPr>
          <w:rFonts w:ascii="Calibri" w:eastAsia="SimSun" w:hAnsi="Calibri" w:cs="Calibri"/>
          <w:sz w:val="22"/>
          <w:szCs w:val="22"/>
        </w:rPr>
        <w:t>451–459.</w:t>
      </w:r>
      <w:r w:rsidR="00364106" w:rsidRPr="00F44AAA">
        <w:rPr>
          <w:rFonts w:ascii="Calibri" w:eastAsia="SimSun" w:hAnsi="Calibri" w:cs="Calibri"/>
          <w:sz w:val="22"/>
          <w:szCs w:val="22"/>
        </w:rPr>
        <w:t xml:space="preserve"> </w:t>
      </w:r>
      <w:hyperlink r:id="rId6" w:history="1">
        <w:r w:rsidR="00EB358C" w:rsidRPr="00F44AAA">
          <w:rPr>
            <w:rStyle w:val="Hyperlink"/>
            <w:rFonts w:ascii="Calibri" w:eastAsia="SimSun" w:hAnsi="Calibri" w:cs="Calibri"/>
            <w:sz w:val="22"/>
            <w:szCs w:val="22"/>
          </w:rPr>
          <w:t>[</w:t>
        </w:r>
        <w:proofErr w:type="spellStart"/>
        <w:r w:rsidR="00EB358C" w:rsidRPr="00F44AAA">
          <w:rPr>
            <w:rStyle w:val="Hyperlink"/>
            <w:rFonts w:ascii="Calibri" w:eastAsia="SimSun" w:hAnsi="Calibri" w:cs="Calibri"/>
            <w:sz w:val="22"/>
            <w:szCs w:val="22"/>
          </w:rPr>
          <w:t>CrossRef</w:t>
        </w:r>
        <w:proofErr w:type="spellEnd"/>
        <w:r w:rsidR="00EB358C" w:rsidRPr="00F44AAA">
          <w:rPr>
            <w:rStyle w:val="Hyperlink"/>
            <w:rFonts w:ascii="Calibri" w:eastAsia="SimSun" w:hAnsi="Calibri" w:cs="Calibri"/>
            <w:sz w:val="22"/>
            <w:szCs w:val="22"/>
          </w:rPr>
          <w:t>]</w:t>
        </w:r>
      </w:hyperlink>
      <w:r w:rsidR="00364106" w:rsidRPr="00F44AAA">
        <w:rPr>
          <w:rFonts w:ascii="Calibri" w:eastAsia="SimSun" w:hAnsi="Calibri" w:cs="Calibri"/>
          <w:sz w:val="22"/>
          <w:szCs w:val="22"/>
        </w:rPr>
        <w:t xml:space="preserve"> </w:t>
      </w:r>
      <w:hyperlink r:id="rId7" w:history="1">
        <w:r w:rsidR="00EB358C" w:rsidRPr="00F44AAA">
          <w:rPr>
            <w:rStyle w:val="Hyperlink"/>
            <w:rFonts w:ascii="Calibri" w:eastAsia="SimSun" w:hAnsi="Calibri" w:cs="Calibri"/>
            <w:sz w:val="22"/>
            <w:szCs w:val="22"/>
          </w:rPr>
          <w:t>[PubMed]</w:t>
        </w:r>
      </w:hyperlink>
      <w:bookmarkStart w:id="0" w:name="_GoBack"/>
      <w:bookmarkEnd w:id="0"/>
    </w:p>
    <w:p w14:paraId="630081BB" w14:textId="2CD94768" w:rsidR="00B24662" w:rsidRPr="00F44AAA" w:rsidRDefault="00590841" w:rsidP="00366785">
      <w:pPr>
        <w:numPr>
          <w:ilvl w:val="0"/>
          <w:numId w:val="5"/>
        </w:numPr>
        <w:shd w:val="clear" w:color="auto" w:fill="FFFFFF"/>
        <w:rPr>
          <w:rFonts w:ascii="Calibri" w:eastAsia="Inter" w:hAnsi="Calibri" w:cs="Calibri"/>
          <w:color w:val="383330"/>
          <w:sz w:val="22"/>
          <w:szCs w:val="22"/>
        </w:rPr>
      </w:pPr>
      <w:proofErr w:type="spellStart"/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Banavalikar</w:t>
      </w:r>
      <w:proofErr w:type="spellEnd"/>
      <w:r w:rsidR="00F27912"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 xml:space="preserve"> B</w:t>
      </w:r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,</w:t>
      </w:r>
      <w:r w:rsid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 xml:space="preserve"> </w:t>
      </w:r>
      <w:proofErr w:type="spellStart"/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Shenthar</w:t>
      </w:r>
      <w:proofErr w:type="spellEnd"/>
      <w:r w:rsidR="00F27912"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 xml:space="preserve"> J</w:t>
      </w:r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,</w:t>
      </w:r>
      <w:r w:rsid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 xml:space="preserve"> </w:t>
      </w:r>
      <w:proofErr w:type="spellStart"/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Padmanabhan</w:t>
      </w:r>
      <w:proofErr w:type="spellEnd"/>
      <w:r w:rsidR="00F27912"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 xml:space="preserve"> D</w:t>
      </w:r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,</w:t>
      </w:r>
      <w:r w:rsid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 xml:space="preserve"> </w:t>
      </w:r>
      <w:r w:rsidR="00F27912"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et al</w:t>
      </w:r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.</w:t>
      </w:r>
      <w:r w:rsidR="00361C92"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 xml:space="preserve"> </w:t>
      </w:r>
      <w:hyperlink r:id="rId8" w:history="1">
        <w:r w:rsidR="00361C92" w:rsidRPr="00F44AAA">
          <w:rPr>
            <w:rStyle w:val="Hyperlink"/>
            <w:rFonts w:ascii="Calibri" w:eastAsia="Inter" w:hAnsi="Calibri" w:cs="Calibri"/>
            <w:color w:val="auto"/>
            <w:sz w:val="22"/>
            <w:szCs w:val="22"/>
            <w:u w:val="none"/>
            <w:shd w:val="clear" w:color="auto" w:fill="FFFFFF"/>
          </w:rPr>
          <w:t xml:space="preserve">Clinical and </w:t>
        </w:r>
        <w:r w:rsidR="00985EEB" w:rsidRPr="00F44AAA">
          <w:rPr>
            <w:rStyle w:val="Hyperlink"/>
            <w:rFonts w:ascii="Calibri" w:eastAsia="Inter" w:hAnsi="Calibri" w:cs="Calibri"/>
            <w:color w:val="auto"/>
            <w:sz w:val="22"/>
            <w:szCs w:val="22"/>
            <w:u w:val="none"/>
            <w:shd w:val="clear" w:color="auto" w:fill="FFFFFF"/>
          </w:rPr>
          <w:t xml:space="preserve">electrophysiological correlates of incessant </w:t>
        </w:r>
        <w:proofErr w:type="spellStart"/>
        <w:r w:rsidR="00985EEB" w:rsidRPr="00F44AAA">
          <w:rPr>
            <w:rStyle w:val="Hyperlink"/>
            <w:rFonts w:ascii="Calibri" w:eastAsia="Inter" w:hAnsi="Calibri" w:cs="Calibri"/>
            <w:color w:val="auto"/>
            <w:sz w:val="22"/>
            <w:szCs w:val="22"/>
            <w:u w:val="none"/>
            <w:shd w:val="clear" w:color="auto" w:fill="FFFFFF"/>
          </w:rPr>
          <w:t>ivabradine</w:t>
        </w:r>
        <w:proofErr w:type="spellEnd"/>
        <w:r w:rsidR="00985EEB" w:rsidRPr="00F44AAA">
          <w:rPr>
            <w:rStyle w:val="Hyperlink"/>
            <w:rFonts w:ascii="Calibri" w:eastAsia="Inter" w:hAnsi="Calibri" w:cs="Calibri"/>
            <w:color w:val="auto"/>
            <w:sz w:val="22"/>
            <w:szCs w:val="22"/>
            <w:u w:val="none"/>
            <w:shd w:val="clear" w:color="auto" w:fill="FFFFFF"/>
          </w:rPr>
          <w:t>-sensitive atrial tachyc</w:t>
        </w:r>
        <w:r w:rsidR="00361C92" w:rsidRPr="00F44AAA">
          <w:rPr>
            <w:rStyle w:val="Hyperlink"/>
            <w:rFonts w:ascii="Calibri" w:eastAsia="Inter" w:hAnsi="Calibri" w:cs="Calibri"/>
            <w:color w:val="auto"/>
            <w:sz w:val="22"/>
            <w:szCs w:val="22"/>
            <w:u w:val="none"/>
            <w:shd w:val="clear" w:color="auto" w:fill="FFFFFF"/>
          </w:rPr>
          <w:t>ardia</w:t>
        </w:r>
      </w:hyperlink>
      <w:r w:rsidR="00361C92" w:rsidRPr="00F44AAA">
        <w:rPr>
          <w:rFonts w:ascii="Calibri" w:eastAsia="Inter" w:hAnsi="Calibri" w:cs="Calibri"/>
          <w:sz w:val="22"/>
          <w:szCs w:val="22"/>
          <w:shd w:val="clear" w:color="auto" w:fill="FFFFFF"/>
          <w:lang w:bidi="ar"/>
        </w:rPr>
        <w:t>.</w:t>
      </w:r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 xml:space="preserve"> </w:t>
      </w:r>
      <w:proofErr w:type="spellStart"/>
      <w:r w:rsidRPr="00992C3E">
        <w:rPr>
          <w:rFonts w:ascii="Calibri" w:eastAsia="Inter" w:hAnsi="Calibri" w:cs="Calibri"/>
          <w:i/>
          <w:color w:val="383330"/>
          <w:sz w:val="22"/>
          <w:szCs w:val="22"/>
          <w:shd w:val="clear" w:color="auto" w:fill="FFFFFF"/>
          <w:lang w:bidi="ar"/>
        </w:rPr>
        <w:t>Circ</w:t>
      </w:r>
      <w:proofErr w:type="spellEnd"/>
      <w:r w:rsidRPr="00992C3E">
        <w:rPr>
          <w:rFonts w:ascii="Calibri" w:eastAsia="Inter" w:hAnsi="Calibri" w:cs="Calibri"/>
          <w:i/>
          <w:color w:val="383330"/>
          <w:sz w:val="22"/>
          <w:szCs w:val="22"/>
          <w:shd w:val="clear" w:color="auto" w:fill="FFFFFF"/>
          <w:lang w:bidi="ar"/>
        </w:rPr>
        <w:t xml:space="preserve"> </w:t>
      </w:r>
      <w:proofErr w:type="spellStart"/>
      <w:r w:rsidR="00F27912" w:rsidRPr="00992C3E">
        <w:rPr>
          <w:rFonts w:ascii="Calibri" w:eastAsia="Inter" w:hAnsi="Calibri" w:cs="Calibri"/>
          <w:i/>
          <w:color w:val="383330"/>
          <w:sz w:val="22"/>
          <w:szCs w:val="22"/>
          <w:shd w:val="clear" w:color="auto" w:fill="FFFFFF"/>
          <w:lang w:bidi="ar"/>
        </w:rPr>
        <w:t>A</w:t>
      </w:r>
      <w:r w:rsidRPr="00992C3E">
        <w:rPr>
          <w:rFonts w:ascii="Calibri" w:eastAsia="Inter" w:hAnsi="Calibri" w:cs="Calibri"/>
          <w:i/>
          <w:color w:val="383330"/>
          <w:sz w:val="22"/>
          <w:szCs w:val="22"/>
          <w:shd w:val="clear" w:color="auto" w:fill="FFFFFF"/>
          <w:lang w:bidi="ar"/>
        </w:rPr>
        <w:t>rrhythm</w:t>
      </w:r>
      <w:proofErr w:type="spellEnd"/>
      <w:r w:rsidRPr="00992C3E">
        <w:rPr>
          <w:rFonts w:ascii="Calibri" w:eastAsia="Inter" w:hAnsi="Calibri" w:cs="Calibri"/>
          <w:i/>
          <w:color w:val="383330"/>
          <w:sz w:val="22"/>
          <w:szCs w:val="22"/>
          <w:shd w:val="clear" w:color="auto" w:fill="FFFFFF"/>
          <w:lang w:bidi="ar"/>
        </w:rPr>
        <w:t xml:space="preserve"> </w:t>
      </w:r>
      <w:proofErr w:type="spellStart"/>
      <w:r w:rsidR="00F27912" w:rsidRPr="00992C3E">
        <w:rPr>
          <w:rFonts w:ascii="Calibri" w:eastAsia="Inter" w:hAnsi="Calibri" w:cs="Calibri"/>
          <w:i/>
          <w:color w:val="383330"/>
          <w:sz w:val="22"/>
          <w:szCs w:val="22"/>
          <w:shd w:val="clear" w:color="auto" w:fill="FFFFFF"/>
          <w:lang w:bidi="ar"/>
        </w:rPr>
        <w:t>E</w:t>
      </w:r>
      <w:r w:rsidRPr="00992C3E">
        <w:rPr>
          <w:rFonts w:ascii="Calibri" w:eastAsia="Inter" w:hAnsi="Calibri" w:cs="Calibri"/>
          <w:i/>
          <w:color w:val="383330"/>
          <w:sz w:val="22"/>
          <w:szCs w:val="22"/>
          <w:shd w:val="clear" w:color="auto" w:fill="FFFFFF"/>
          <w:lang w:bidi="ar"/>
        </w:rPr>
        <w:t>lectrophysiol</w:t>
      </w:r>
      <w:proofErr w:type="spellEnd"/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 xml:space="preserve">. </w:t>
      </w:r>
      <w:r w:rsidR="00985EEB"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2019</w:t>
      </w:r>
      <w:proofErr w:type="gramStart"/>
      <w:r w:rsidR="00985EEB"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;</w:t>
      </w:r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12</w:t>
      </w:r>
      <w:proofErr w:type="gramEnd"/>
      <w:r w:rsidR="00985EEB"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(</w:t>
      </w:r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8</w:t>
      </w:r>
      <w:r w:rsidR="00985EEB"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):e007387</w:t>
      </w:r>
      <w:r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>.</w:t>
      </w:r>
      <w:r w:rsidR="00366785"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 xml:space="preserve"> </w:t>
      </w:r>
      <w:hyperlink r:id="rId9" w:history="1">
        <w:r w:rsidR="00366785" w:rsidRPr="00F44AAA">
          <w:rPr>
            <w:rStyle w:val="Hyperlink"/>
            <w:rFonts w:ascii="Calibri" w:eastAsia="Inter" w:hAnsi="Calibri" w:cs="Calibri"/>
            <w:sz w:val="22"/>
            <w:szCs w:val="22"/>
            <w:shd w:val="clear" w:color="auto" w:fill="FFFFFF"/>
            <w:lang w:bidi="ar"/>
          </w:rPr>
          <w:t>[</w:t>
        </w:r>
        <w:proofErr w:type="spellStart"/>
        <w:r w:rsidR="00366785" w:rsidRPr="00F44AAA">
          <w:rPr>
            <w:rStyle w:val="Hyperlink"/>
            <w:rFonts w:ascii="Calibri" w:eastAsia="Inter" w:hAnsi="Calibri" w:cs="Calibri"/>
            <w:sz w:val="22"/>
            <w:szCs w:val="22"/>
            <w:shd w:val="clear" w:color="auto" w:fill="FFFFFF"/>
            <w:lang w:bidi="ar"/>
          </w:rPr>
          <w:t>CrossRef</w:t>
        </w:r>
        <w:proofErr w:type="spellEnd"/>
        <w:r w:rsidR="00366785" w:rsidRPr="00F44AAA">
          <w:rPr>
            <w:rStyle w:val="Hyperlink"/>
            <w:rFonts w:ascii="Calibri" w:eastAsia="Inter" w:hAnsi="Calibri" w:cs="Calibri"/>
            <w:sz w:val="22"/>
            <w:szCs w:val="22"/>
            <w:shd w:val="clear" w:color="auto" w:fill="FFFFFF"/>
            <w:lang w:bidi="ar"/>
          </w:rPr>
          <w:t>]</w:t>
        </w:r>
      </w:hyperlink>
      <w:r w:rsidR="00366785" w:rsidRPr="00F44AAA">
        <w:rPr>
          <w:rFonts w:ascii="Calibri" w:eastAsia="Inter" w:hAnsi="Calibri" w:cs="Calibri"/>
          <w:color w:val="383330"/>
          <w:sz w:val="22"/>
          <w:szCs w:val="22"/>
          <w:shd w:val="clear" w:color="auto" w:fill="FFFFFF"/>
          <w:lang w:bidi="ar"/>
        </w:rPr>
        <w:t xml:space="preserve"> </w:t>
      </w:r>
      <w:hyperlink r:id="rId10" w:history="1">
        <w:r w:rsidR="00366785" w:rsidRPr="00F44AAA">
          <w:rPr>
            <w:rStyle w:val="Hyperlink"/>
            <w:rFonts w:ascii="Calibri" w:eastAsia="Inter" w:hAnsi="Calibri" w:cs="Calibri"/>
            <w:sz w:val="22"/>
            <w:szCs w:val="22"/>
            <w:shd w:val="clear" w:color="auto" w:fill="FFFFFF"/>
            <w:lang w:bidi="ar"/>
          </w:rPr>
          <w:t>[PubMed]</w:t>
        </w:r>
      </w:hyperlink>
    </w:p>
    <w:p w14:paraId="257DE097" w14:textId="06AC658F" w:rsidR="00B24662" w:rsidRPr="00F44AAA" w:rsidRDefault="00590841" w:rsidP="0099657E">
      <w:pPr>
        <w:numPr>
          <w:ilvl w:val="0"/>
          <w:numId w:val="5"/>
        </w:numPr>
        <w:shd w:val="clear" w:color="auto" w:fill="FFFFFF"/>
        <w:rPr>
          <w:rFonts w:ascii="Calibri" w:eastAsia="Inter" w:hAnsi="Calibri" w:cs="Calibri"/>
          <w:color w:val="383330"/>
          <w:sz w:val="22"/>
          <w:szCs w:val="22"/>
        </w:rPr>
      </w:pPr>
      <w:proofErr w:type="spellStart"/>
      <w:r w:rsidRPr="00F44AAA">
        <w:rPr>
          <w:rFonts w:ascii="Calibri" w:eastAsia="Inter" w:hAnsi="Calibri" w:cs="Calibri"/>
          <w:color w:val="383330"/>
          <w:sz w:val="22"/>
          <w:szCs w:val="22"/>
        </w:rPr>
        <w:t>Shenthar</w:t>
      </w:r>
      <w:proofErr w:type="spellEnd"/>
      <w:r w:rsidRPr="00F44AAA">
        <w:rPr>
          <w:rFonts w:ascii="Calibri" w:eastAsia="Inter" w:hAnsi="Calibri" w:cs="Calibri"/>
          <w:color w:val="383330"/>
          <w:sz w:val="22"/>
          <w:szCs w:val="22"/>
        </w:rPr>
        <w:t xml:space="preserve"> J, </w:t>
      </w:r>
      <w:proofErr w:type="spellStart"/>
      <w:r w:rsidRPr="00F44AAA">
        <w:rPr>
          <w:rFonts w:ascii="Calibri" w:eastAsia="Inter" w:hAnsi="Calibri" w:cs="Calibri"/>
          <w:color w:val="383330"/>
          <w:sz w:val="22"/>
          <w:szCs w:val="22"/>
        </w:rPr>
        <w:t>Banavalikar</w:t>
      </w:r>
      <w:proofErr w:type="spellEnd"/>
      <w:r w:rsidRPr="00F44AAA">
        <w:rPr>
          <w:rFonts w:ascii="Calibri" w:eastAsia="Inter" w:hAnsi="Calibri" w:cs="Calibri"/>
          <w:color w:val="383330"/>
          <w:sz w:val="22"/>
          <w:szCs w:val="22"/>
        </w:rPr>
        <w:t xml:space="preserve"> B, </w:t>
      </w:r>
      <w:proofErr w:type="spellStart"/>
      <w:r w:rsidRPr="00F44AAA">
        <w:rPr>
          <w:rFonts w:ascii="Calibri" w:eastAsia="Inter" w:hAnsi="Calibri" w:cs="Calibri"/>
          <w:color w:val="383330"/>
          <w:sz w:val="22"/>
          <w:szCs w:val="22"/>
        </w:rPr>
        <w:t>Padmanabhan</w:t>
      </w:r>
      <w:proofErr w:type="spellEnd"/>
      <w:r w:rsidRPr="00F44AAA">
        <w:rPr>
          <w:rFonts w:ascii="Calibri" w:eastAsia="Inter" w:hAnsi="Calibri" w:cs="Calibri"/>
          <w:color w:val="383330"/>
          <w:sz w:val="22"/>
          <w:szCs w:val="22"/>
        </w:rPr>
        <w:t xml:space="preserve"> D</w:t>
      </w:r>
      <w:r w:rsidR="002F2D0E" w:rsidRPr="00F44AAA">
        <w:rPr>
          <w:rFonts w:ascii="Calibri" w:eastAsia="Inter" w:hAnsi="Calibri" w:cs="Calibri"/>
          <w:color w:val="383330"/>
          <w:sz w:val="22"/>
          <w:szCs w:val="22"/>
        </w:rPr>
        <w:t xml:space="preserve">, </w:t>
      </w:r>
      <w:proofErr w:type="spellStart"/>
      <w:r w:rsidR="002F2D0E" w:rsidRPr="00F44AAA">
        <w:rPr>
          <w:rFonts w:ascii="Calibri" w:eastAsia="Inter" w:hAnsi="Calibri" w:cs="Calibri"/>
          <w:color w:val="383330"/>
          <w:sz w:val="22"/>
          <w:szCs w:val="22"/>
        </w:rPr>
        <w:t>Parvez</w:t>
      </w:r>
      <w:proofErr w:type="spellEnd"/>
      <w:r w:rsidR="002F2D0E" w:rsidRPr="00F44AAA">
        <w:rPr>
          <w:rFonts w:ascii="Calibri" w:eastAsia="Inter" w:hAnsi="Calibri" w:cs="Calibri"/>
          <w:color w:val="383330"/>
          <w:sz w:val="22"/>
          <w:szCs w:val="22"/>
        </w:rPr>
        <w:t xml:space="preserve"> J, </w:t>
      </w:r>
      <w:proofErr w:type="spellStart"/>
      <w:r w:rsidR="002F2D0E" w:rsidRPr="00F44AAA">
        <w:rPr>
          <w:rFonts w:ascii="Calibri" w:eastAsia="Inter" w:hAnsi="Calibri" w:cs="Calibri"/>
          <w:color w:val="383330"/>
          <w:sz w:val="22"/>
          <w:szCs w:val="22"/>
        </w:rPr>
        <w:t>Valappil</w:t>
      </w:r>
      <w:proofErr w:type="spellEnd"/>
      <w:r w:rsidR="002F2D0E" w:rsidRPr="00F44AAA">
        <w:rPr>
          <w:rFonts w:ascii="Calibri" w:eastAsia="Inter" w:hAnsi="Calibri" w:cs="Calibri"/>
          <w:color w:val="383330"/>
          <w:sz w:val="22"/>
          <w:szCs w:val="22"/>
        </w:rPr>
        <w:t xml:space="preserve"> SP, </w:t>
      </w:r>
      <w:proofErr w:type="spellStart"/>
      <w:r w:rsidR="002F2D0E" w:rsidRPr="00F44AAA">
        <w:rPr>
          <w:rFonts w:ascii="Calibri" w:eastAsia="Inter" w:hAnsi="Calibri" w:cs="Calibri"/>
          <w:color w:val="383330"/>
          <w:sz w:val="22"/>
          <w:szCs w:val="22"/>
        </w:rPr>
        <w:t>Singha</w:t>
      </w:r>
      <w:proofErr w:type="spellEnd"/>
      <w:r w:rsidR="002F2D0E" w:rsidRPr="00F44AAA">
        <w:rPr>
          <w:rFonts w:ascii="Calibri" w:eastAsia="Inter" w:hAnsi="Calibri" w:cs="Calibri"/>
          <w:color w:val="383330"/>
          <w:sz w:val="22"/>
          <w:szCs w:val="22"/>
        </w:rPr>
        <w:t xml:space="preserve"> SI</w:t>
      </w:r>
      <w:r w:rsidRPr="00F44AAA">
        <w:rPr>
          <w:rFonts w:ascii="Calibri" w:eastAsia="Inter" w:hAnsi="Calibri" w:cs="Calibri"/>
          <w:color w:val="383330"/>
          <w:sz w:val="22"/>
          <w:szCs w:val="22"/>
        </w:rPr>
        <w:t xml:space="preserve">. </w:t>
      </w:r>
      <w:r w:rsidR="003E617F" w:rsidRPr="00F44AAA">
        <w:rPr>
          <w:rFonts w:ascii="Calibri" w:eastAsia="Inter" w:hAnsi="Calibri" w:cs="Calibri"/>
          <w:color w:val="383330"/>
          <w:sz w:val="22"/>
          <w:szCs w:val="22"/>
        </w:rPr>
        <w:t xml:space="preserve">Efficacy of </w:t>
      </w:r>
      <w:proofErr w:type="spellStart"/>
      <w:r w:rsidR="003E617F" w:rsidRPr="00F44AAA">
        <w:rPr>
          <w:rFonts w:ascii="Calibri" w:eastAsia="Inter" w:hAnsi="Calibri" w:cs="Calibri"/>
          <w:color w:val="383330"/>
          <w:sz w:val="22"/>
          <w:szCs w:val="22"/>
        </w:rPr>
        <w:t>ivabradine</w:t>
      </w:r>
      <w:proofErr w:type="spellEnd"/>
      <w:r w:rsidR="003E617F" w:rsidRPr="00F44AAA">
        <w:rPr>
          <w:rFonts w:ascii="Calibri" w:eastAsia="Inter" w:hAnsi="Calibri" w:cs="Calibri"/>
          <w:color w:val="383330"/>
          <w:sz w:val="22"/>
          <w:szCs w:val="22"/>
        </w:rPr>
        <w:t xml:space="preserve"> in the management of focal atrial tachycardia</w:t>
      </w:r>
      <w:r w:rsidRPr="00F44AAA">
        <w:rPr>
          <w:rFonts w:ascii="Calibri" w:eastAsia="Inter" w:hAnsi="Calibri" w:cs="Calibri"/>
          <w:color w:val="383330"/>
          <w:sz w:val="22"/>
          <w:szCs w:val="22"/>
        </w:rPr>
        <w:t xml:space="preserve">. </w:t>
      </w:r>
      <w:r w:rsidR="00125743" w:rsidRPr="00F44AAA">
        <w:rPr>
          <w:rFonts w:ascii="Calibri" w:eastAsia="SimSun" w:hAnsi="Calibri" w:cs="Calibri"/>
          <w:i/>
          <w:sz w:val="22"/>
          <w:szCs w:val="22"/>
        </w:rPr>
        <w:t xml:space="preserve">J Am </w:t>
      </w:r>
      <w:proofErr w:type="spellStart"/>
      <w:r w:rsidR="00125743" w:rsidRPr="00F44AAA">
        <w:rPr>
          <w:rFonts w:ascii="Calibri" w:eastAsia="SimSun" w:hAnsi="Calibri" w:cs="Calibri"/>
          <w:i/>
          <w:sz w:val="22"/>
          <w:szCs w:val="22"/>
        </w:rPr>
        <w:t>Coll</w:t>
      </w:r>
      <w:proofErr w:type="spellEnd"/>
      <w:r w:rsidR="00125743" w:rsidRPr="00F44AAA">
        <w:rPr>
          <w:rFonts w:ascii="Calibri" w:eastAsia="SimSun" w:hAnsi="Calibri" w:cs="Calibri"/>
          <w:i/>
          <w:sz w:val="22"/>
          <w:szCs w:val="22"/>
        </w:rPr>
        <w:t xml:space="preserve"> </w:t>
      </w:r>
      <w:proofErr w:type="spellStart"/>
      <w:r w:rsidR="00125743" w:rsidRPr="00F44AAA">
        <w:rPr>
          <w:rFonts w:ascii="Calibri" w:eastAsia="SimSun" w:hAnsi="Calibri" w:cs="Calibri"/>
          <w:i/>
          <w:sz w:val="22"/>
          <w:szCs w:val="22"/>
        </w:rPr>
        <w:t>Cardiol</w:t>
      </w:r>
      <w:proofErr w:type="spellEnd"/>
      <w:r w:rsidR="00125743" w:rsidRPr="00F44AAA">
        <w:rPr>
          <w:rFonts w:ascii="Calibri" w:eastAsia="SimSun" w:hAnsi="Calibri" w:cs="Calibri"/>
          <w:sz w:val="22"/>
          <w:szCs w:val="22"/>
        </w:rPr>
        <w:t>.</w:t>
      </w:r>
      <w:r w:rsidRPr="00F44AAA">
        <w:rPr>
          <w:rFonts w:ascii="Calibri" w:eastAsia="Inter" w:hAnsi="Calibri" w:cs="Calibri"/>
          <w:color w:val="383330"/>
          <w:sz w:val="22"/>
          <w:szCs w:val="22"/>
        </w:rPr>
        <w:t xml:space="preserve"> 2019</w:t>
      </w:r>
      <w:proofErr w:type="gramStart"/>
      <w:r w:rsidR="00125743" w:rsidRPr="00F44AAA">
        <w:rPr>
          <w:rFonts w:ascii="Calibri" w:eastAsia="Inter" w:hAnsi="Calibri" w:cs="Calibri"/>
          <w:color w:val="383330"/>
          <w:sz w:val="22"/>
          <w:szCs w:val="22"/>
        </w:rPr>
        <w:t>;</w:t>
      </w:r>
      <w:r w:rsidRPr="00F44AAA">
        <w:rPr>
          <w:rFonts w:ascii="Calibri" w:eastAsia="Inter" w:hAnsi="Calibri" w:cs="Calibri"/>
          <w:color w:val="383330"/>
          <w:sz w:val="22"/>
          <w:szCs w:val="22"/>
        </w:rPr>
        <w:t>73</w:t>
      </w:r>
      <w:proofErr w:type="gramEnd"/>
      <w:r w:rsidRPr="00F44AAA">
        <w:rPr>
          <w:rFonts w:ascii="Calibri" w:eastAsia="Inter" w:hAnsi="Calibri" w:cs="Calibri"/>
          <w:color w:val="383330"/>
          <w:sz w:val="22"/>
          <w:szCs w:val="22"/>
        </w:rPr>
        <w:t>(9_Supplement_1)</w:t>
      </w:r>
      <w:r w:rsidR="00125743" w:rsidRPr="00F44AAA">
        <w:rPr>
          <w:rFonts w:ascii="Calibri" w:eastAsia="Inter" w:hAnsi="Calibri" w:cs="Calibri"/>
          <w:color w:val="383330"/>
          <w:sz w:val="22"/>
          <w:szCs w:val="22"/>
        </w:rPr>
        <w:t>:</w:t>
      </w:r>
      <w:r w:rsidRPr="00F44AAA">
        <w:rPr>
          <w:rFonts w:ascii="Calibri" w:eastAsia="Inter" w:hAnsi="Calibri" w:cs="Calibri"/>
          <w:color w:val="383330"/>
          <w:sz w:val="22"/>
          <w:szCs w:val="22"/>
        </w:rPr>
        <w:t>295.</w:t>
      </w:r>
      <w:r w:rsidR="00125743" w:rsidRPr="00F44AAA">
        <w:rPr>
          <w:rFonts w:ascii="Calibri" w:eastAsia="Inter" w:hAnsi="Calibri" w:cs="Calibri"/>
          <w:color w:val="383330"/>
          <w:sz w:val="22"/>
          <w:szCs w:val="22"/>
        </w:rPr>
        <w:t xml:space="preserve"> </w:t>
      </w:r>
      <w:hyperlink r:id="rId11" w:history="1">
        <w:r w:rsidR="00EB358C" w:rsidRPr="00F44AAA">
          <w:rPr>
            <w:rStyle w:val="Hyperlink"/>
            <w:rFonts w:ascii="Calibri" w:eastAsia="Inter" w:hAnsi="Calibri" w:cs="Calibri"/>
            <w:sz w:val="22"/>
            <w:szCs w:val="22"/>
          </w:rPr>
          <w:t>[</w:t>
        </w:r>
        <w:proofErr w:type="spellStart"/>
        <w:r w:rsidR="00EB358C" w:rsidRPr="00F44AAA">
          <w:rPr>
            <w:rStyle w:val="Hyperlink"/>
            <w:rFonts w:ascii="Calibri" w:eastAsia="Inter" w:hAnsi="Calibri" w:cs="Calibri"/>
            <w:sz w:val="22"/>
            <w:szCs w:val="22"/>
          </w:rPr>
          <w:t>CrossRef</w:t>
        </w:r>
        <w:proofErr w:type="spellEnd"/>
        <w:r w:rsidR="00EB358C" w:rsidRPr="00F44AAA">
          <w:rPr>
            <w:rStyle w:val="Hyperlink"/>
            <w:rFonts w:ascii="Calibri" w:eastAsia="Inter" w:hAnsi="Calibri" w:cs="Calibri"/>
            <w:sz w:val="22"/>
            <w:szCs w:val="22"/>
          </w:rPr>
          <w:t>]</w:t>
        </w:r>
      </w:hyperlink>
    </w:p>
    <w:p w14:paraId="691DCBC8" w14:textId="61F742B3" w:rsidR="00B24662" w:rsidRPr="00F44AAA" w:rsidRDefault="00590841" w:rsidP="0099657E">
      <w:pPr>
        <w:numPr>
          <w:ilvl w:val="0"/>
          <w:numId w:val="5"/>
        </w:numPr>
        <w:shd w:val="clear" w:color="auto" w:fill="FFFFFF"/>
        <w:rPr>
          <w:rFonts w:ascii="Calibri" w:eastAsia="Inter" w:hAnsi="Calibri" w:cs="Calibri"/>
          <w:color w:val="383330"/>
          <w:sz w:val="22"/>
          <w:szCs w:val="22"/>
        </w:rPr>
      </w:pPr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Zhao L, He R, Liu Y, She F, </w:t>
      </w:r>
      <w:proofErr w:type="spellStart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Xie</w:t>
      </w:r>
      <w:proofErr w:type="spellEnd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 Y, Zhang P. Report of a patient with refractory atrial tachycardia whose heart rate was controlled using </w:t>
      </w:r>
      <w:proofErr w:type="spellStart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ivabradine</w:t>
      </w:r>
      <w:proofErr w:type="spellEnd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. </w:t>
      </w:r>
      <w:r w:rsidRPr="00992C3E">
        <w:rPr>
          <w:rFonts w:ascii="Calibri" w:eastAsia="Consolas" w:hAnsi="Calibri" w:cs="Calibri"/>
          <w:i/>
          <w:color w:val="1B1B1B"/>
          <w:sz w:val="22"/>
          <w:szCs w:val="22"/>
          <w:shd w:val="clear" w:color="auto" w:fill="FFFFFF"/>
        </w:rPr>
        <w:t xml:space="preserve">J </w:t>
      </w:r>
      <w:proofErr w:type="spellStart"/>
      <w:r w:rsidRPr="00992C3E">
        <w:rPr>
          <w:rFonts w:ascii="Calibri" w:eastAsia="Consolas" w:hAnsi="Calibri" w:cs="Calibri"/>
          <w:i/>
          <w:color w:val="1B1B1B"/>
          <w:sz w:val="22"/>
          <w:szCs w:val="22"/>
          <w:shd w:val="clear" w:color="auto" w:fill="FFFFFF"/>
        </w:rPr>
        <w:t>Int</w:t>
      </w:r>
      <w:proofErr w:type="spellEnd"/>
      <w:r w:rsidRPr="00992C3E">
        <w:rPr>
          <w:rFonts w:ascii="Calibri" w:eastAsia="Consolas" w:hAnsi="Calibri" w:cs="Calibri"/>
          <w:i/>
          <w:color w:val="1B1B1B"/>
          <w:sz w:val="22"/>
          <w:szCs w:val="22"/>
          <w:shd w:val="clear" w:color="auto" w:fill="FFFFFF"/>
        </w:rPr>
        <w:t xml:space="preserve"> Med Res</w:t>
      </w:r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. 2022</w:t>
      </w:r>
      <w:proofErr w:type="gramStart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>;50</w:t>
      </w:r>
      <w:proofErr w:type="gramEnd"/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(3):3000605221081727. </w:t>
      </w:r>
      <w:hyperlink r:id="rId12" w:history="1">
        <w:r w:rsidR="00EB358C" w:rsidRPr="00F44AAA">
          <w:rPr>
            <w:rStyle w:val="Hyperlink"/>
            <w:rFonts w:ascii="Calibri" w:eastAsia="Consolas" w:hAnsi="Calibri" w:cs="Calibri"/>
            <w:sz w:val="22"/>
            <w:szCs w:val="22"/>
            <w:shd w:val="clear" w:color="auto" w:fill="FFFFFF"/>
          </w:rPr>
          <w:t>[</w:t>
        </w:r>
        <w:proofErr w:type="spellStart"/>
        <w:r w:rsidR="00EB358C" w:rsidRPr="00F44AAA">
          <w:rPr>
            <w:rStyle w:val="Hyperlink"/>
            <w:rFonts w:ascii="Calibri" w:eastAsia="Consolas" w:hAnsi="Calibri" w:cs="Calibri"/>
            <w:sz w:val="22"/>
            <w:szCs w:val="22"/>
            <w:shd w:val="clear" w:color="auto" w:fill="FFFFFF"/>
          </w:rPr>
          <w:t>CrossRef</w:t>
        </w:r>
        <w:proofErr w:type="spellEnd"/>
        <w:r w:rsidR="00EB358C" w:rsidRPr="00F44AAA">
          <w:rPr>
            <w:rStyle w:val="Hyperlink"/>
            <w:rFonts w:ascii="Calibri" w:eastAsia="Consolas" w:hAnsi="Calibri" w:cs="Calibri"/>
            <w:sz w:val="22"/>
            <w:szCs w:val="22"/>
            <w:shd w:val="clear" w:color="auto" w:fill="FFFFFF"/>
          </w:rPr>
          <w:t>]</w:t>
        </w:r>
      </w:hyperlink>
      <w:r w:rsidRPr="00F44AAA">
        <w:rPr>
          <w:rFonts w:ascii="Calibri" w:eastAsia="Consolas" w:hAnsi="Calibri" w:cs="Calibri"/>
          <w:color w:val="1B1B1B"/>
          <w:sz w:val="22"/>
          <w:szCs w:val="22"/>
          <w:shd w:val="clear" w:color="auto" w:fill="FFFFFF"/>
        </w:rPr>
        <w:t xml:space="preserve"> </w:t>
      </w:r>
      <w:hyperlink r:id="rId13" w:history="1">
        <w:r w:rsidR="00EB358C" w:rsidRPr="00F44AAA">
          <w:rPr>
            <w:rStyle w:val="Hyperlink"/>
            <w:rFonts w:ascii="Calibri" w:eastAsia="Consolas" w:hAnsi="Calibri" w:cs="Calibri"/>
            <w:sz w:val="22"/>
            <w:szCs w:val="22"/>
            <w:shd w:val="clear" w:color="auto" w:fill="FFFFFF"/>
          </w:rPr>
          <w:t>[PubMed]</w:t>
        </w:r>
      </w:hyperlink>
    </w:p>
    <w:p w14:paraId="016BAC31" w14:textId="77777777" w:rsidR="00FF79B3" w:rsidRPr="00F44AAA" w:rsidRDefault="00FF79B3" w:rsidP="00FF79B3">
      <w:pPr>
        <w:jc w:val="both"/>
        <w:rPr>
          <w:rFonts w:ascii="Calibri" w:hAnsi="Calibri" w:cs="Calibri"/>
          <w:b/>
          <w:sz w:val="22"/>
          <w:szCs w:val="22"/>
        </w:rPr>
      </w:pPr>
    </w:p>
    <w:p w14:paraId="62A224D3" w14:textId="6249F475" w:rsidR="00FF79B3" w:rsidRPr="00F44AAA" w:rsidRDefault="00FF79B3" w:rsidP="00FF79B3">
      <w:pPr>
        <w:jc w:val="both"/>
        <w:rPr>
          <w:rFonts w:ascii="Calibri" w:hAnsi="Calibri" w:cs="Calibri"/>
          <w:b/>
          <w:sz w:val="22"/>
          <w:szCs w:val="22"/>
        </w:rPr>
      </w:pPr>
      <w:r w:rsidRPr="00F44AAA">
        <w:rPr>
          <w:rFonts w:ascii="Calibri" w:hAnsi="Calibri" w:cs="Calibri"/>
          <w:b/>
          <w:sz w:val="22"/>
          <w:szCs w:val="22"/>
        </w:rPr>
        <w:t xml:space="preserve">Figure </w:t>
      </w:r>
      <w:r w:rsidR="00E564EF" w:rsidRPr="00F44AAA">
        <w:rPr>
          <w:rFonts w:ascii="Calibri" w:hAnsi="Calibri" w:cs="Calibri"/>
          <w:b/>
          <w:sz w:val="22"/>
          <w:szCs w:val="22"/>
        </w:rPr>
        <w:t>legends</w:t>
      </w:r>
    </w:p>
    <w:p w14:paraId="191B6C7E" w14:textId="2B8355E9" w:rsidR="007F60DB" w:rsidRPr="00F44AAA" w:rsidRDefault="007F60DB" w:rsidP="00715960">
      <w:p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SimSun" w:hAnsi="Calibri" w:cs="Calibri"/>
          <w:b/>
          <w:bCs/>
          <w:sz w:val="22"/>
          <w:szCs w:val="22"/>
        </w:rPr>
        <w:t>Figure 1</w:t>
      </w:r>
      <w:r w:rsidR="00E564EF" w:rsidRPr="00F44AAA">
        <w:rPr>
          <w:rFonts w:ascii="Calibri" w:eastAsia="SimSun" w:hAnsi="Calibri" w:cs="Calibri"/>
          <w:b/>
          <w:bCs/>
          <w:sz w:val="22"/>
          <w:szCs w:val="22"/>
        </w:rPr>
        <w:t xml:space="preserve">. </w:t>
      </w:r>
      <w:r w:rsidR="00E564EF" w:rsidRPr="00992C3E">
        <w:rPr>
          <w:rFonts w:ascii="Calibri" w:eastAsia="SimSun" w:hAnsi="Calibri" w:cs="Calibri"/>
          <w:bCs/>
          <w:sz w:val="22"/>
          <w:szCs w:val="22"/>
        </w:rPr>
        <w:t>A</w:t>
      </w:r>
      <w:r w:rsidRPr="00992C3E">
        <w:rPr>
          <w:rFonts w:ascii="Calibri" w:eastAsia="SimSun" w:hAnsi="Calibri" w:cs="Calibri"/>
          <w:bCs/>
          <w:sz w:val="22"/>
          <w:szCs w:val="22"/>
        </w:rPr>
        <w:t xml:space="preserve"> and </w:t>
      </w:r>
      <w:r w:rsidR="00E564EF" w:rsidRPr="00992C3E">
        <w:rPr>
          <w:rFonts w:ascii="Calibri" w:eastAsia="SimSun" w:hAnsi="Calibri" w:cs="Calibri"/>
          <w:bCs/>
          <w:sz w:val="22"/>
          <w:szCs w:val="22"/>
        </w:rPr>
        <w:t>B</w:t>
      </w:r>
      <w:r w:rsidRPr="00992C3E">
        <w:rPr>
          <w:rFonts w:ascii="Calibri" w:eastAsia="SimSun" w:hAnsi="Calibri" w:cs="Calibri"/>
          <w:bCs/>
          <w:sz w:val="22"/>
          <w:szCs w:val="22"/>
        </w:rPr>
        <w:t xml:space="preserve"> showing </w:t>
      </w:r>
      <w:r w:rsidRPr="00992C3E">
        <w:rPr>
          <w:rFonts w:ascii="Calibri" w:hAnsi="Calibri" w:cs="Calibri"/>
          <w:sz w:val="22"/>
          <w:szCs w:val="22"/>
        </w:rPr>
        <w:t xml:space="preserve">narrow complex tachycardia with rate of 160 beats per minutes, </w:t>
      </w:r>
      <w:r w:rsidRPr="00F44AAA">
        <w:rPr>
          <w:rFonts w:ascii="Calibri" w:hAnsi="Calibri" w:cs="Calibri"/>
          <w:sz w:val="22"/>
          <w:szCs w:val="22"/>
        </w:rPr>
        <w:t>1:1 conduction, positive p wave in leads II, III,</w:t>
      </w:r>
      <w:r w:rsidR="004C46C3">
        <w:rPr>
          <w:rFonts w:ascii="Calibri" w:hAnsi="Calibri" w:cs="Calibri"/>
          <w:sz w:val="22"/>
          <w:szCs w:val="22"/>
        </w:rPr>
        <w:t xml:space="preserve"> </w:t>
      </w:r>
      <w:r w:rsidRPr="00F44AAA">
        <w:rPr>
          <w:rFonts w:ascii="Calibri" w:hAnsi="Calibri" w:cs="Calibri"/>
          <w:sz w:val="22"/>
          <w:szCs w:val="22"/>
        </w:rPr>
        <w:t>AVF and also positive in lead V1.</w:t>
      </w:r>
    </w:p>
    <w:p w14:paraId="31FF32BF" w14:textId="1A2EBD3A" w:rsidR="007F60DB" w:rsidRPr="00F44AAA" w:rsidRDefault="007F60DB" w:rsidP="00715960">
      <w:p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SimSun" w:hAnsi="Calibri" w:cs="Calibri"/>
          <w:b/>
          <w:bCs/>
          <w:sz w:val="22"/>
          <w:szCs w:val="22"/>
        </w:rPr>
        <w:t>Figure 2</w:t>
      </w:r>
      <w:r w:rsidR="00F06B7F" w:rsidRPr="00F44AAA">
        <w:rPr>
          <w:rFonts w:ascii="Calibri" w:eastAsia="SimSun" w:hAnsi="Calibri" w:cs="Calibri"/>
          <w:b/>
          <w:bCs/>
          <w:sz w:val="22"/>
          <w:szCs w:val="22"/>
        </w:rPr>
        <w:t>.</w:t>
      </w:r>
      <w:r w:rsidRPr="00992C3E">
        <w:rPr>
          <w:rFonts w:ascii="Calibri" w:eastAsia="SimSun" w:hAnsi="Calibri" w:cs="Calibri"/>
          <w:bCs/>
          <w:sz w:val="22"/>
          <w:szCs w:val="22"/>
        </w:rPr>
        <w:t xml:space="preserve"> </w:t>
      </w:r>
      <w:r w:rsidR="00F06B7F" w:rsidRPr="00F44AAA">
        <w:rPr>
          <w:rFonts w:ascii="Calibri" w:eastAsia="SimSun" w:hAnsi="Calibri" w:cs="Calibri"/>
          <w:bCs/>
          <w:sz w:val="22"/>
          <w:szCs w:val="22"/>
        </w:rPr>
        <w:t>S</w:t>
      </w:r>
      <w:r w:rsidRPr="00992C3E">
        <w:rPr>
          <w:rFonts w:ascii="Calibri" w:eastAsia="SimSun" w:hAnsi="Calibri" w:cs="Calibri"/>
          <w:bCs/>
          <w:sz w:val="22"/>
          <w:szCs w:val="22"/>
        </w:rPr>
        <w:t xml:space="preserve">howing narrow complex tachycardia with two different PR interval 160 </w:t>
      </w:r>
      <w:proofErr w:type="spellStart"/>
      <w:r w:rsidRPr="00992C3E">
        <w:rPr>
          <w:rFonts w:ascii="Calibri" w:eastAsia="SimSun" w:hAnsi="Calibri" w:cs="Calibri"/>
          <w:bCs/>
          <w:sz w:val="22"/>
          <w:szCs w:val="22"/>
        </w:rPr>
        <w:t>msec</w:t>
      </w:r>
      <w:proofErr w:type="spellEnd"/>
      <w:r w:rsidRPr="00992C3E">
        <w:rPr>
          <w:rFonts w:ascii="Calibri" w:eastAsia="SimSun" w:hAnsi="Calibri" w:cs="Calibri"/>
          <w:bCs/>
          <w:sz w:val="22"/>
          <w:szCs w:val="22"/>
        </w:rPr>
        <w:t xml:space="preserve"> and 240 msec.</w:t>
      </w:r>
    </w:p>
    <w:p w14:paraId="17118901" w14:textId="76AF53EC" w:rsidR="007F60DB" w:rsidRPr="00992C3E" w:rsidRDefault="007F60DB" w:rsidP="00715960">
      <w:p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SimSun" w:hAnsi="Calibri" w:cs="Calibri"/>
          <w:b/>
          <w:bCs/>
          <w:sz w:val="22"/>
          <w:szCs w:val="22"/>
        </w:rPr>
        <w:t>Figure 3</w:t>
      </w:r>
      <w:r w:rsidR="00F06B7F" w:rsidRPr="00F44AAA">
        <w:rPr>
          <w:rFonts w:ascii="Calibri" w:eastAsia="SimSun" w:hAnsi="Calibri" w:cs="Calibri"/>
          <w:b/>
          <w:bCs/>
          <w:sz w:val="22"/>
          <w:szCs w:val="22"/>
        </w:rPr>
        <w:t>.</w:t>
      </w:r>
      <w:r w:rsidRPr="00F44AAA">
        <w:rPr>
          <w:rFonts w:ascii="Calibri" w:eastAsia="SimSun" w:hAnsi="Calibri" w:cs="Calibri"/>
          <w:b/>
          <w:bCs/>
          <w:sz w:val="22"/>
          <w:szCs w:val="22"/>
        </w:rPr>
        <w:t xml:space="preserve"> </w:t>
      </w:r>
      <w:r w:rsidR="00F06B7F" w:rsidRPr="00F44AAA">
        <w:rPr>
          <w:rFonts w:ascii="Calibri" w:eastAsia="SimSun" w:hAnsi="Calibri" w:cs="Calibri"/>
          <w:bCs/>
          <w:sz w:val="22"/>
          <w:szCs w:val="22"/>
        </w:rPr>
        <w:t>S</w:t>
      </w:r>
      <w:r w:rsidRPr="00992C3E">
        <w:rPr>
          <w:rFonts w:ascii="Calibri" w:eastAsia="SimSun" w:hAnsi="Calibri" w:cs="Calibri"/>
          <w:bCs/>
          <w:sz w:val="22"/>
          <w:szCs w:val="22"/>
        </w:rPr>
        <w:t>howing high degree AV block.</w:t>
      </w:r>
    </w:p>
    <w:p w14:paraId="20C8C3CF" w14:textId="1F0C20E1" w:rsidR="007F60DB" w:rsidRPr="00992C3E" w:rsidRDefault="007F60DB" w:rsidP="00715960">
      <w:pPr>
        <w:rPr>
          <w:rFonts w:ascii="Calibri" w:eastAsia="SimSun" w:hAnsi="Calibri" w:cs="Calibri"/>
          <w:bCs/>
          <w:sz w:val="22"/>
          <w:szCs w:val="22"/>
        </w:rPr>
      </w:pPr>
      <w:r w:rsidRPr="00F44AAA">
        <w:rPr>
          <w:rFonts w:ascii="Calibri" w:eastAsia="SimSun" w:hAnsi="Calibri" w:cs="Calibri"/>
          <w:b/>
          <w:bCs/>
          <w:sz w:val="22"/>
          <w:szCs w:val="22"/>
        </w:rPr>
        <w:t>Figure 4</w:t>
      </w:r>
      <w:r w:rsidR="00F06B7F" w:rsidRPr="00F44AAA">
        <w:rPr>
          <w:rFonts w:ascii="Calibri" w:eastAsia="SimSun" w:hAnsi="Calibri" w:cs="Calibri"/>
          <w:b/>
          <w:bCs/>
          <w:sz w:val="22"/>
          <w:szCs w:val="22"/>
        </w:rPr>
        <w:t>.</w:t>
      </w:r>
      <w:r w:rsidRPr="00992C3E">
        <w:rPr>
          <w:rFonts w:ascii="Calibri" w:eastAsia="SimSun" w:hAnsi="Calibri" w:cs="Calibri"/>
          <w:bCs/>
          <w:sz w:val="22"/>
          <w:szCs w:val="22"/>
        </w:rPr>
        <w:t xml:space="preserve"> </w:t>
      </w:r>
      <w:r w:rsidR="00F06B7F" w:rsidRPr="00F44AAA">
        <w:rPr>
          <w:rFonts w:ascii="Calibri" w:eastAsia="SimSun" w:hAnsi="Calibri" w:cs="Calibri"/>
          <w:bCs/>
          <w:sz w:val="22"/>
          <w:szCs w:val="22"/>
        </w:rPr>
        <w:t>S</w:t>
      </w:r>
      <w:r w:rsidRPr="00992C3E">
        <w:rPr>
          <w:rFonts w:ascii="Calibri" w:eastAsia="SimSun" w:hAnsi="Calibri" w:cs="Calibri"/>
          <w:bCs/>
          <w:sz w:val="22"/>
          <w:szCs w:val="22"/>
        </w:rPr>
        <w:t>howing PAC of similar morphology as in tachycardia and similar polarity as sinus rhythm.</w:t>
      </w:r>
    </w:p>
    <w:p w14:paraId="6C9CD2BD" w14:textId="16FE205B" w:rsidR="007F60DB" w:rsidRPr="00F44AAA" w:rsidRDefault="007F60DB" w:rsidP="00715960">
      <w:p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SimSun" w:hAnsi="Calibri" w:cs="Calibri"/>
          <w:b/>
          <w:bCs/>
          <w:sz w:val="22"/>
          <w:szCs w:val="22"/>
        </w:rPr>
        <w:t>Figure 5 showing normal sinus rhythm on follow up.</w:t>
      </w:r>
    </w:p>
    <w:p w14:paraId="2CBFC182" w14:textId="68071AFA" w:rsidR="00153614" w:rsidRPr="00F44AAA" w:rsidRDefault="00153614" w:rsidP="00715960">
      <w:p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SimSun" w:hAnsi="Calibri" w:cs="Calibri"/>
          <w:sz w:val="22"/>
          <w:szCs w:val="22"/>
        </w:rPr>
        <w:br w:type="page"/>
      </w:r>
    </w:p>
    <w:p w14:paraId="73A2DFCE" w14:textId="646C101B" w:rsidR="00B24662" w:rsidRPr="00F44AAA" w:rsidRDefault="00153614" w:rsidP="00715960">
      <w:pPr>
        <w:rPr>
          <w:rFonts w:ascii="Calibri" w:eastAsia="SimSun" w:hAnsi="Calibri" w:cs="Calibri"/>
          <w:b/>
          <w:sz w:val="22"/>
          <w:szCs w:val="22"/>
        </w:rPr>
      </w:pPr>
      <w:r w:rsidRPr="00F44AAA">
        <w:rPr>
          <w:rFonts w:ascii="Calibri" w:eastAsia="SimSun" w:hAnsi="Calibri" w:cs="Calibri"/>
          <w:b/>
          <w:sz w:val="22"/>
          <w:szCs w:val="22"/>
        </w:rPr>
        <w:t>Figure 1</w:t>
      </w:r>
    </w:p>
    <w:p w14:paraId="1FA4B839" w14:textId="03672CE1" w:rsidR="00153614" w:rsidRPr="00F44AAA" w:rsidRDefault="00153614" w:rsidP="00715960">
      <w:pPr>
        <w:rPr>
          <w:rFonts w:ascii="Calibri" w:eastAsia="SimSun" w:hAnsi="Calibri" w:cs="Calibri"/>
          <w:b/>
          <w:sz w:val="22"/>
          <w:szCs w:val="22"/>
        </w:rPr>
      </w:pPr>
      <w:r w:rsidRPr="00F44AAA">
        <w:rPr>
          <w:rFonts w:ascii="Calibri" w:eastAsia="SimSun" w:hAnsi="Calibri" w:cs="Calibri"/>
          <w:noProof/>
          <w:sz w:val="22"/>
          <w:szCs w:val="22"/>
          <w:lang w:val="en-IN" w:eastAsia="en-IN"/>
        </w:rPr>
        <w:drawing>
          <wp:inline distT="0" distB="0" distL="0" distR="0" wp14:anchorId="7AB4FC86" wp14:editId="536CAEF8">
            <wp:extent cx="2379780" cy="5367220"/>
            <wp:effectExtent l="0" t="7937" r="0" b="0"/>
            <wp:docPr id="1026" name="Picture 1" descr="WPS Photos(1)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 rot="16200000">
                      <a:off x="0" y="0"/>
                      <a:ext cx="2391235" cy="539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13152" w14:textId="77777777" w:rsidR="00153614" w:rsidRPr="00F44AAA" w:rsidRDefault="00153614" w:rsidP="00715960">
      <w:pPr>
        <w:rPr>
          <w:rFonts w:ascii="Calibri" w:eastAsia="SimSun" w:hAnsi="Calibri" w:cs="Calibri"/>
          <w:sz w:val="22"/>
          <w:szCs w:val="22"/>
        </w:rPr>
      </w:pPr>
    </w:p>
    <w:p w14:paraId="764DC65E" w14:textId="46C8213B" w:rsidR="00153614" w:rsidRPr="00F44AAA" w:rsidRDefault="00153614" w:rsidP="00715960">
      <w:pPr>
        <w:rPr>
          <w:rFonts w:ascii="Calibri" w:eastAsia="SimSun" w:hAnsi="Calibri" w:cs="Calibri"/>
          <w:b/>
          <w:sz w:val="22"/>
          <w:szCs w:val="22"/>
        </w:rPr>
      </w:pPr>
      <w:r w:rsidRPr="00F44AAA">
        <w:rPr>
          <w:rFonts w:ascii="Calibri" w:eastAsia="SimSun" w:hAnsi="Calibri" w:cs="Calibri"/>
          <w:noProof/>
          <w:sz w:val="22"/>
          <w:szCs w:val="22"/>
          <w:lang w:val="en-IN" w:eastAsia="en-IN"/>
        </w:rPr>
        <w:drawing>
          <wp:inline distT="0" distB="0" distL="0" distR="0" wp14:anchorId="06AFB458" wp14:editId="1DA65AA1">
            <wp:extent cx="5260340" cy="1868170"/>
            <wp:effectExtent l="0" t="0" r="10160" b="11430"/>
            <wp:docPr id="1027" name="Picture 2" descr="Picture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/>
                    <pic:cNvPicPr/>
                  </pic:nvPicPr>
                  <pic:blipFill>
                    <a:blip r:embed="rId15" cstate="print"/>
                    <a:srcRect/>
                    <a:stretch/>
                  </pic:blipFill>
                  <pic:spPr>
                    <a:xfrm>
                      <a:off x="0" y="0"/>
                      <a:ext cx="5260340" cy="186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F90FB" w14:textId="7BE27422" w:rsidR="00BC1DD0" w:rsidRPr="00F44AAA" w:rsidRDefault="00BC1DD0" w:rsidP="00715960">
      <w:p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SimSun" w:hAnsi="Calibri" w:cs="Calibri"/>
          <w:sz w:val="22"/>
          <w:szCs w:val="22"/>
        </w:rPr>
        <w:br w:type="page"/>
      </w:r>
    </w:p>
    <w:p w14:paraId="06D4E61B" w14:textId="7DAB0E19" w:rsidR="00153614" w:rsidRPr="00F44AAA" w:rsidRDefault="00153614" w:rsidP="00715960">
      <w:pPr>
        <w:rPr>
          <w:rFonts w:ascii="Calibri" w:eastAsia="SimSun" w:hAnsi="Calibri" w:cs="Calibri"/>
          <w:b/>
          <w:sz w:val="22"/>
          <w:szCs w:val="22"/>
        </w:rPr>
      </w:pPr>
      <w:r w:rsidRPr="00F44AAA">
        <w:rPr>
          <w:rFonts w:ascii="Calibri" w:eastAsia="SimSun" w:hAnsi="Calibri" w:cs="Calibri"/>
          <w:b/>
          <w:sz w:val="22"/>
          <w:szCs w:val="22"/>
        </w:rPr>
        <w:t>Figure 2</w:t>
      </w:r>
    </w:p>
    <w:p w14:paraId="0D3C1B0E" w14:textId="3616C9EC" w:rsidR="00153614" w:rsidRPr="00F44AAA" w:rsidRDefault="00153614" w:rsidP="00715960">
      <w:pPr>
        <w:rPr>
          <w:rFonts w:ascii="Calibri" w:eastAsia="SimSun" w:hAnsi="Calibri" w:cs="Calibri"/>
          <w:b/>
          <w:sz w:val="22"/>
          <w:szCs w:val="22"/>
        </w:rPr>
      </w:pPr>
      <w:r w:rsidRPr="00F44AAA">
        <w:rPr>
          <w:rFonts w:ascii="Calibri" w:eastAsia="SimSun" w:hAnsi="Calibri" w:cs="Calibri"/>
          <w:noProof/>
          <w:sz w:val="22"/>
          <w:szCs w:val="22"/>
          <w:lang w:val="en-IN" w:eastAsia="en-IN"/>
        </w:rPr>
        <w:drawing>
          <wp:inline distT="0" distB="0" distL="0" distR="0" wp14:anchorId="234D2413" wp14:editId="616DAF5D">
            <wp:extent cx="5272405" cy="2896235"/>
            <wp:effectExtent l="0" t="0" r="10795" b="12065"/>
            <wp:docPr id="1028" name="Picture 3" descr="Picture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5272405" cy="289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D610B" w14:textId="77777777" w:rsidR="00153614" w:rsidRPr="00F44AAA" w:rsidRDefault="00153614" w:rsidP="00715960">
      <w:pPr>
        <w:rPr>
          <w:rFonts w:ascii="Calibri" w:eastAsia="SimSun" w:hAnsi="Calibri" w:cs="Calibri"/>
          <w:sz w:val="22"/>
          <w:szCs w:val="22"/>
        </w:rPr>
      </w:pPr>
    </w:p>
    <w:p w14:paraId="308C4245" w14:textId="322ECE0D" w:rsidR="00153614" w:rsidRPr="00F44AAA" w:rsidRDefault="00153614" w:rsidP="00715960">
      <w:pPr>
        <w:rPr>
          <w:rFonts w:ascii="Calibri" w:eastAsia="SimSun" w:hAnsi="Calibri" w:cs="Calibri"/>
          <w:b/>
          <w:sz w:val="22"/>
          <w:szCs w:val="22"/>
        </w:rPr>
      </w:pPr>
      <w:r w:rsidRPr="00F44AAA">
        <w:rPr>
          <w:rFonts w:ascii="Calibri" w:eastAsia="SimSun" w:hAnsi="Calibri" w:cs="Calibri"/>
          <w:b/>
          <w:sz w:val="22"/>
          <w:szCs w:val="22"/>
        </w:rPr>
        <w:t>Figure 3</w:t>
      </w:r>
    </w:p>
    <w:p w14:paraId="55E6B257" w14:textId="3C9B00FF" w:rsidR="00153614" w:rsidRPr="00F44AAA" w:rsidRDefault="00153614" w:rsidP="00715960">
      <w:pPr>
        <w:rPr>
          <w:rFonts w:ascii="Calibri" w:eastAsia="SimSun" w:hAnsi="Calibri" w:cs="Calibri"/>
          <w:b/>
          <w:sz w:val="22"/>
          <w:szCs w:val="22"/>
        </w:rPr>
      </w:pPr>
      <w:r w:rsidRPr="00F44AAA">
        <w:rPr>
          <w:rFonts w:ascii="Calibri" w:eastAsia="SimSun" w:hAnsi="Calibri" w:cs="Calibri"/>
          <w:noProof/>
          <w:sz w:val="22"/>
          <w:szCs w:val="22"/>
          <w:lang w:val="en-IN" w:eastAsia="en-IN"/>
        </w:rPr>
        <w:drawing>
          <wp:inline distT="0" distB="0" distL="0" distR="0" wp14:anchorId="2181FB20" wp14:editId="128BAEDA">
            <wp:extent cx="5269865" cy="2184400"/>
            <wp:effectExtent l="0" t="0" r="635" b="0"/>
            <wp:docPr id="1029" name="Picture 4" descr="Picture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/>
                    <pic:cNvPicPr/>
                  </pic:nvPicPr>
                  <pic:blipFill>
                    <a:blip r:embed="rId17" cstate="print"/>
                    <a:srcRect/>
                    <a:stretch/>
                  </pic:blipFill>
                  <pic:spPr>
                    <a:xfrm>
                      <a:off x="0" y="0"/>
                      <a:ext cx="5269865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FABD4" w14:textId="213A1F63" w:rsidR="00BC1DD0" w:rsidRPr="00F44AAA" w:rsidRDefault="00BC1DD0" w:rsidP="00715960">
      <w:p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SimSun" w:hAnsi="Calibri" w:cs="Calibri"/>
          <w:sz w:val="22"/>
          <w:szCs w:val="22"/>
        </w:rPr>
        <w:br w:type="page"/>
      </w:r>
    </w:p>
    <w:p w14:paraId="0FD72E35" w14:textId="2B551423" w:rsidR="00153614" w:rsidRPr="00F44AAA" w:rsidRDefault="00153614" w:rsidP="00715960">
      <w:pPr>
        <w:rPr>
          <w:rFonts w:ascii="Calibri" w:eastAsia="SimSun" w:hAnsi="Calibri" w:cs="Calibri"/>
          <w:b/>
          <w:sz w:val="22"/>
          <w:szCs w:val="22"/>
        </w:rPr>
      </w:pPr>
      <w:r w:rsidRPr="00F44AAA">
        <w:rPr>
          <w:rFonts w:ascii="Calibri" w:eastAsia="SimSun" w:hAnsi="Calibri" w:cs="Calibri"/>
          <w:b/>
          <w:sz w:val="22"/>
          <w:szCs w:val="22"/>
        </w:rPr>
        <w:t>Figure 4</w:t>
      </w:r>
    </w:p>
    <w:p w14:paraId="0E548DAC" w14:textId="13742CE8" w:rsidR="00153614" w:rsidRPr="00F44AAA" w:rsidRDefault="00153614" w:rsidP="00715960">
      <w:pPr>
        <w:rPr>
          <w:rFonts w:ascii="Calibri" w:eastAsia="SimSun" w:hAnsi="Calibri" w:cs="Calibri"/>
          <w:b/>
          <w:sz w:val="22"/>
          <w:szCs w:val="22"/>
        </w:rPr>
      </w:pPr>
      <w:r w:rsidRPr="00F44AAA">
        <w:rPr>
          <w:rFonts w:ascii="Calibri" w:eastAsia="SimSun" w:hAnsi="Calibri" w:cs="Calibri"/>
          <w:noProof/>
          <w:sz w:val="22"/>
          <w:szCs w:val="22"/>
          <w:lang w:val="en-IN" w:eastAsia="en-IN"/>
        </w:rPr>
        <w:drawing>
          <wp:inline distT="0" distB="0" distL="0" distR="0" wp14:anchorId="6AEB83DD" wp14:editId="682EAF57">
            <wp:extent cx="5264785" cy="3246755"/>
            <wp:effectExtent l="0" t="0" r="5715" b="4445"/>
            <wp:docPr id="1030" name="Picture 7" descr="Picture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7"/>
                    <pic:cNvPicPr/>
                  </pic:nvPicPr>
                  <pic:blipFill>
                    <a:blip r:embed="rId18" cstate="print"/>
                    <a:srcRect/>
                    <a:stretch/>
                  </pic:blipFill>
                  <pic:spPr>
                    <a:xfrm>
                      <a:off x="0" y="0"/>
                      <a:ext cx="5264785" cy="324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998C3" w14:textId="77777777" w:rsidR="00153614" w:rsidRPr="00F44AAA" w:rsidRDefault="00153614" w:rsidP="00715960">
      <w:pPr>
        <w:rPr>
          <w:rFonts w:ascii="Calibri" w:eastAsia="SimSun" w:hAnsi="Calibri" w:cs="Calibri"/>
          <w:sz w:val="22"/>
          <w:szCs w:val="22"/>
        </w:rPr>
      </w:pPr>
    </w:p>
    <w:p w14:paraId="4D145243" w14:textId="2EBC284F" w:rsidR="00153614" w:rsidRPr="00F44AAA" w:rsidRDefault="00153614" w:rsidP="00715960">
      <w:pPr>
        <w:rPr>
          <w:rFonts w:ascii="Calibri" w:eastAsia="SimSun" w:hAnsi="Calibri" w:cs="Calibri"/>
          <w:b/>
          <w:sz w:val="22"/>
          <w:szCs w:val="22"/>
        </w:rPr>
      </w:pPr>
      <w:r w:rsidRPr="00F44AAA">
        <w:rPr>
          <w:rFonts w:ascii="Calibri" w:eastAsia="SimSun" w:hAnsi="Calibri" w:cs="Calibri"/>
          <w:b/>
          <w:sz w:val="22"/>
          <w:szCs w:val="22"/>
        </w:rPr>
        <w:t>Figure 5</w:t>
      </w:r>
    </w:p>
    <w:p w14:paraId="536F6E3E" w14:textId="154F718B" w:rsidR="00B24662" w:rsidRPr="00F44AAA" w:rsidRDefault="00153614" w:rsidP="00715960">
      <w:pPr>
        <w:rPr>
          <w:rFonts w:ascii="Calibri" w:eastAsia="SimSun" w:hAnsi="Calibri" w:cs="Calibri"/>
          <w:sz w:val="22"/>
          <w:szCs w:val="22"/>
        </w:rPr>
      </w:pPr>
      <w:r w:rsidRPr="00F44AAA">
        <w:rPr>
          <w:rFonts w:ascii="Calibri" w:eastAsia="SimSun" w:hAnsi="Calibri" w:cs="Calibri"/>
          <w:noProof/>
          <w:sz w:val="22"/>
          <w:szCs w:val="22"/>
          <w:lang w:val="en-IN" w:eastAsia="en-IN"/>
        </w:rPr>
        <w:drawing>
          <wp:inline distT="0" distB="0" distL="0" distR="0" wp14:anchorId="23C39187" wp14:editId="20B2AC15">
            <wp:extent cx="5266690" cy="3596005"/>
            <wp:effectExtent l="0" t="0" r="3810" b="10795"/>
            <wp:docPr id="1031" name="Picture 8" descr="Picture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8"/>
                    <pic:cNvPicPr/>
                  </pic:nvPicPr>
                  <pic:blipFill>
                    <a:blip r:embed="rId19" cstate="print"/>
                    <a:srcRect/>
                    <a:stretch/>
                  </pic:blipFill>
                  <pic:spPr>
                    <a:xfrm>
                      <a:off x="0" y="0"/>
                      <a:ext cx="5266690" cy="359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022D3" w14:textId="77777777" w:rsidR="00B24662" w:rsidRPr="00F44AAA" w:rsidRDefault="00B24662" w:rsidP="00715960">
      <w:pPr>
        <w:rPr>
          <w:rFonts w:ascii="Calibri" w:eastAsia="SimSun" w:hAnsi="Calibri" w:cs="Calibri"/>
          <w:bCs/>
          <w:sz w:val="22"/>
          <w:szCs w:val="22"/>
        </w:rPr>
      </w:pPr>
    </w:p>
    <w:sectPr w:rsidR="00B24662" w:rsidRPr="00F44AAA">
      <w:pgSz w:w="11906" w:h="16838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MS Gothic"/>
    <w:panose1 w:val="00000000000000000000"/>
    <w:charset w:val="8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notTrueType/>
    <w:pitch w:val="fixed"/>
    <w:sig w:usb0="00000001" w:usb1="080E0000" w:usb2="00000010" w:usb3="00000000" w:csb0="0004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altName w:val="MS Gothic"/>
    <w:panose1 w:val="00000000000000000000"/>
    <w:charset w:val="8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ans-serif">
    <w:altName w:val="Segoe Print"/>
    <w:charset w:val="00"/>
    <w:family w:val="auto"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Inter">
    <w:altName w:val="Segoe Print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94EB134A"/>
    <w:multiLevelType w:val="singleLevel"/>
    <w:tmpl w:val="94EB134A"/>
    <w:lvl w:ilvl="0">
      <w:start w:val="16"/>
      <w:numFmt w:val="upperLetter"/>
      <w:suff w:val="nothing"/>
      <w:lvlText w:val="%1-"/>
      <w:lvlJc w:val="left"/>
    </w:lvl>
  </w:abstractNum>
  <w:abstractNum w:abstractNumId="1" w15:restartNumberingAfterBreak="0">
    <w:nsid w:val="EB87244B"/>
    <w:multiLevelType w:val="singleLevel"/>
    <w:tmpl w:val="EB87244B"/>
    <w:lvl w:ilvl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2" w15:restartNumberingAfterBreak="0">
    <w:nsid w:val="24D2A02E"/>
    <w:multiLevelType w:val="singleLevel"/>
    <w:tmpl w:val="24D2A02E"/>
    <w:lvl w:ilvl="0">
      <w:start w:val="1"/>
      <w:numFmt w:val="decimal"/>
      <w:suff w:val="space"/>
      <w:lvlText w:val="%1."/>
      <w:lvlJc w:val="left"/>
      <w:rPr>
        <w:rFonts w:ascii="Times New Roman" w:hAnsi="Times New Roman" w:cs="Times New Roman" w:hint="default"/>
        <w:sz w:val="24"/>
        <w:szCs w:val="24"/>
      </w:rPr>
    </w:lvl>
  </w:abstractNum>
  <w:abstractNum w:abstractNumId="3" w15:restartNumberingAfterBreak="0">
    <w:nsid w:val="3042147F"/>
    <w:multiLevelType w:val="hybridMultilevel"/>
    <w:tmpl w:val="259E9032"/>
    <w:lvl w:ilvl="0" w:tplc="4009000F">
      <w:start w:val="1"/>
      <w:numFmt w:val="decimal"/>
      <w:lvlText w:val="%1."/>
      <w:lvlJc w:val="left"/>
      <w:pPr>
        <w:ind w:left="360" w:hanging="360"/>
      </w:pPr>
    </w:lvl>
    <w:lvl w:ilvl="1" w:tplc="40090019" w:tentative="1">
      <w:start w:val="1"/>
      <w:numFmt w:val="lowerLetter"/>
      <w:lvlText w:val="%2."/>
      <w:lvlJc w:val="left"/>
      <w:pPr>
        <w:ind w:left="1080" w:hanging="360"/>
      </w:pPr>
    </w:lvl>
    <w:lvl w:ilvl="2" w:tplc="4009001B" w:tentative="1">
      <w:start w:val="1"/>
      <w:numFmt w:val="lowerRoman"/>
      <w:lvlText w:val="%3."/>
      <w:lvlJc w:val="right"/>
      <w:pPr>
        <w:ind w:left="1800" w:hanging="180"/>
      </w:pPr>
    </w:lvl>
    <w:lvl w:ilvl="3" w:tplc="4009000F" w:tentative="1">
      <w:start w:val="1"/>
      <w:numFmt w:val="decimal"/>
      <w:lvlText w:val="%4."/>
      <w:lvlJc w:val="left"/>
      <w:pPr>
        <w:ind w:left="2520" w:hanging="360"/>
      </w:pPr>
    </w:lvl>
    <w:lvl w:ilvl="4" w:tplc="40090019" w:tentative="1">
      <w:start w:val="1"/>
      <w:numFmt w:val="lowerLetter"/>
      <w:lvlText w:val="%5."/>
      <w:lvlJc w:val="left"/>
      <w:pPr>
        <w:ind w:left="3240" w:hanging="360"/>
      </w:pPr>
    </w:lvl>
    <w:lvl w:ilvl="5" w:tplc="4009001B" w:tentative="1">
      <w:start w:val="1"/>
      <w:numFmt w:val="lowerRoman"/>
      <w:lvlText w:val="%6."/>
      <w:lvlJc w:val="right"/>
      <w:pPr>
        <w:ind w:left="3960" w:hanging="180"/>
      </w:pPr>
    </w:lvl>
    <w:lvl w:ilvl="6" w:tplc="4009000F" w:tentative="1">
      <w:start w:val="1"/>
      <w:numFmt w:val="decimal"/>
      <w:lvlText w:val="%7."/>
      <w:lvlJc w:val="left"/>
      <w:pPr>
        <w:ind w:left="4680" w:hanging="360"/>
      </w:pPr>
    </w:lvl>
    <w:lvl w:ilvl="7" w:tplc="40090019" w:tentative="1">
      <w:start w:val="1"/>
      <w:numFmt w:val="lowerLetter"/>
      <w:lvlText w:val="%8."/>
      <w:lvlJc w:val="left"/>
      <w:pPr>
        <w:ind w:left="5400" w:hanging="360"/>
      </w:pPr>
    </w:lvl>
    <w:lvl w:ilvl="8" w:tplc="4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8861D0E"/>
    <w:multiLevelType w:val="hybridMultilevel"/>
    <w:tmpl w:val="8CEA6516"/>
    <w:lvl w:ilvl="0" w:tplc="4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20"/>
  <w:drawingGridVerticalSpacing w:val="156"/>
  <w:noPunctuationKerning/>
  <w:characterSpacingControl w:val="doNotCompress"/>
  <w:compat>
    <w:spaceForUL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844660D"/>
    <w:rsid w:val="000467D3"/>
    <w:rsid w:val="00065FD0"/>
    <w:rsid w:val="000B4C9C"/>
    <w:rsid w:val="000C2343"/>
    <w:rsid w:val="00125743"/>
    <w:rsid w:val="001308C7"/>
    <w:rsid w:val="001312EC"/>
    <w:rsid w:val="001462B7"/>
    <w:rsid w:val="00153614"/>
    <w:rsid w:val="00154150"/>
    <w:rsid w:val="00185D1E"/>
    <w:rsid w:val="001A00BA"/>
    <w:rsid w:val="001F6C7E"/>
    <w:rsid w:val="00204CC3"/>
    <w:rsid w:val="002135FB"/>
    <w:rsid w:val="00231DA6"/>
    <w:rsid w:val="0026375B"/>
    <w:rsid w:val="0028286F"/>
    <w:rsid w:val="00286153"/>
    <w:rsid w:val="002D53B0"/>
    <w:rsid w:val="002F2D0E"/>
    <w:rsid w:val="00361C92"/>
    <w:rsid w:val="00364106"/>
    <w:rsid w:val="00366785"/>
    <w:rsid w:val="003673EC"/>
    <w:rsid w:val="003A52A3"/>
    <w:rsid w:val="003B1DB0"/>
    <w:rsid w:val="003E617F"/>
    <w:rsid w:val="003E7C5C"/>
    <w:rsid w:val="004369EF"/>
    <w:rsid w:val="00477036"/>
    <w:rsid w:val="004C46C3"/>
    <w:rsid w:val="004D1BF0"/>
    <w:rsid w:val="004D4652"/>
    <w:rsid w:val="00552808"/>
    <w:rsid w:val="00590841"/>
    <w:rsid w:val="005A2270"/>
    <w:rsid w:val="005E0EF6"/>
    <w:rsid w:val="00645BCF"/>
    <w:rsid w:val="007120C8"/>
    <w:rsid w:val="00715960"/>
    <w:rsid w:val="00733405"/>
    <w:rsid w:val="00751E6C"/>
    <w:rsid w:val="0076707A"/>
    <w:rsid w:val="0077584E"/>
    <w:rsid w:val="007762E1"/>
    <w:rsid w:val="00790281"/>
    <w:rsid w:val="007F60DB"/>
    <w:rsid w:val="007F6466"/>
    <w:rsid w:val="00811399"/>
    <w:rsid w:val="008117DC"/>
    <w:rsid w:val="00823EB0"/>
    <w:rsid w:val="008314FB"/>
    <w:rsid w:val="0084275B"/>
    <w:rsid w:val="00851243"/>
    <w:rsid w:val="008570CD"/>
    <w:rsid w:val="00865108"/>
    <w:rsid w:val="00896A1C"/>
    <w:rsid w:val="008A2701"/>
    <w:rsid w:val="008D1C22"/>
    <w:rsid w:val="0093207E"/>
    <w:rsid w:val="00985EEB"/>
    <w:rsid w:val="00992C3E"/>
    <w:rsid w:val="00995286"/>
    <w:rsid w:val="0099657E"/>
    <w:rsid w:val="009C61F7"/>
    <w:rsid w:val="009F2A46"/>
    <w:rsid w:val="009F5933"/>
    <w:rsid w:val="00A23669"/>
    <w:rsid w:val="00A24FDF"/>
    <w:rsid w:val="00A27997"/>
    <w:rsid w:val="00A6230A"/>
    <w:rsid w:val="00A66E57"/>
    <w:rsid w:val="00A731B2"/>
    <w:rsid w:val="00A75D63"/>
    <w:rsid w:val="00A77081"/>
    <w:rsid w:val="00A912B1"/>
    <w:rsid w:val="00AA7FA2"/>
    <w:rsid w:val="00AB1E81"/>
    <w:rsid w:val="00AD0E0A"/>
    <w:rsid w:val="00AF64FB"/>
    <w:rsid w:val="00B24662"/>
    <w:rsid w:val="00B900C2"/>
    <w:rsid w:val="00BA777C"/>
    <w:rsid w:val="00BC1DD0"/>
    <w:rsid w:val="00BC501C"/>
    <w:rsid w:val="00BE1C63"/>
    <w:rsid w:val="00BF5C44"/>
    <w:rsid w:val="00C17852"/>
    <w:rsid w:val="00C2218E"/>
    <w:rsid w:val="00C27686"/>
    <w:rsid w:val="00CF1D18"/>
    <w:rsid w:val="00D45B3A"/>
    <w:rsid w:val="00D672BD"/>
    <w:rsid w:val="00D818B0"/>
    <w:rsid w:val="00D82172"/>
    <w:rsid w:val="00D838BA"/>
    <w:rsid w:val="00DE75E4"/>
    <w:rsid w:val="00DF542B"/>
    <w:rsid w:val="00E002F1"/>
    <w:rsid w:val="00E07CAC"/>
    <w:rsid w:val="00E229A9"/>
    <w:rsid w:val="00E37389"/>
    <w:rsid w:val="00E564EF"/>
    <w:rsid w:val="00EB358C"/>
    <w:rsid w:val="00EF3B99"/>
    <w:rsid w:val="00F06B7F"/>
    <w:rsid w:val="00F24F8A"/>
    <w:rsid w:val="00F27912"/>
    <w:rsid w:val="00F44AAA"/>
    <w:rsid w:val="00FB2D70"/>
    <w:rsid w:val="00FC6341"/>
    <w:rsid w:val="00FF79B3"/>
    <w:rsid w:val="030027DE"/>
    <w:rsid w:val="1683057E"/>
    <w:rsid w:val="1844660D"/>
    <w:rsid w:val="2CFB1432"/>
    <w:rsid w:val="37FF099A"/>
    <w:rsid w:val="417B1C85"/>
    <w:rsid w:val="42AD22A9"/>
    <w:rsid w:val="5DBC613C"/>
    <w:rsid w:val="5DF16D2C"/>
    <w:rsid w:val="60103316"/>
    <w:rsid w:val="60111700"/>
    <w:rsid w:val="66423C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03C29E7"/>
  <w15:docId w15:val="{18ECE085-2D6F-4308-BA79-7F0200EA5F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qFormat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Theme="minorHAnsi" w:eastAsiaTheme="minorEastAsia" w:hAnsiTheme="minorHAnsi" w:cstheme="minorBidi"/>
      <w:lang w:eastAsia="zh-CN"/>
    </w:rPr>
  </w:style>
  <w:style w:type="paragraph" w:styleId="Heading1">
    <w:name w:val="heading 1"/>
    <w:next w:val="Normal"/>
    <w:qFormat/>
    <w:pPr>
      <w:spacing w:beforeAutospacing="1" w:afterAutospacing="1"/>
      <w:outlineLvl w:val="0"/>
    </w:pPr>
    <w:rPr>
      <w:rFonts w:ascii="SimSun" w:hAnsi="SimSun" w:hint="eastAsia"/>
      <w:b/>
      <w:bCs/>
      <w:kern w:val="44"/>
      <w:sz w:val="48"/>
      <w:szCs w:val="48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semiHidden/>
    <w:unhideWhenUsed/>
    <w:qFormat/>
    <w:rPr>
      <w:rFonts w:ascii="Arial" w:eastAsia="SimHei" w:hAnsi="Arial" w:cs="Arial"/>
    </w:rPr>
  </w:style>
  <w:style w:type="character" w:styleId="Hyperlink">
    <w:name w:val="Hyperlink"/>
    <w:basedOn w:val="DefaultParagraphFont"/>
    <w:qFormat/>
    <w:rPr>
      <w:color w:val="0000FF"/>
      <w:u w:val="single"/>
    </w:rPr>
  </w:style>
  <w:style w:type="table" w:styleId="TableGrid">
    <w:name w:val="Table Grid"/>
    <w:basedOn w:val="TableNormal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823EB0"/>
    <w:rPr>
      <w:rFonts w:asciiTheme="minorHAnsi" w:eastAsiaTheme="minorEastAsia" w:hAnsiTheme="minorHAnsi" w:cstheme="minorBidi"/>
      <w:lang w:eastAsia="zh-CN"/>
    </w:rPr>
  </w:style>
  <w:style w:type="paragraph" w:styleId="BalloonText">
    <w:name w:val="Balloon Text"/>
    <w:basedOn w:val="Normal"/>
    <w:link w:val="BalloonTextChar"/>
    <w:rsid w:val="0028286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28286F"/>
    <w:rPr>
      <w:rFonts w:ascii="Segoe UI" w:eastAsiaTheme="minorEastAsia" w:hAnsi="Segoe UI" w:cs="Segoe UI"/>
      <w:sz w:val="18"/>
      <w:szCs w:val="18"/>
      <w:lang w:eastAsia="zh-CN"/>
    </w:rPr>
  </w:style>
  <w:style w:type="character" w:styleId="Strong">
    <w:name w:val="Strong"/>
    <w:basedOn w:val="DefaultParagraphFont"/>
    <w:uiPriority w:val="22"/>
    <w:qFormat/>
    <w:rsid w:val="00865108"/>
    <w:rPr>
      <w:b/>
      <w:bCs/>
    </w:rPr>
  </w:style>
  <w:style w:type="paragraph" w:customStyle="1" w:styleId="Body">
    <w:name w:val="Body"/>
    <w:rsid w:val="000C2343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mbria" w:eastAsia="Cambria" w:hAnsi="Cambria" w:cs="Cambria"/>
      <w:color w:val="000000"/>
      <w:sz w:val="24"/>
      <w:szCs w:val="24"/>
      <w:u w:color="000000"/>
      <w:bdr w:val="nil"/>
    </w:rPr>
  </w:style>
  <w:style w:type="character" w:styleId="FollowedHyperlink">
    <w:name w:val="FollowedHyperlink"/>
    <w:basedOn w:val="DefaultParagraphFont"/>
    <w:rsid w:val="009C61F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hajournals.org/doi/abs/10.1161/CIRCEP.119.007387" TargetMode="External"/><Relationship Id="rId13" Type="http://schemas.openxmlformats.org/officeDocument/2006/relationships/hyperlink" Target="https://pubmed.ncbi.nlm.nih.gov/35264051" TargetMode="External"/><Relationship Id="rId18" Type="http://schemas.openxmlformats.org/officeDocument/2006/relationships/image" Target="media/image5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pubmed.ncbi.nlm.nih.gov/9462592" TargetMode="External"/><Relationship Id="rId12" Type="http://schemas.openxmlformats.org/officeDocument/2006/relationships/hyperlink" Target="https://doi.org/10.1177/03000605221081727" TargetMode="External"/><Relationship Id="rId17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doi.org/10.1016/s0735-1097(97)00492-0" TargetMode="External"/><Relationship Id="rId11" Type="http://schemas.openxmlformats.org/officeDocument/2006/relationships/hyperlink" Target="https://doi.org/10.1016/S0735-1097(19)30903-9" TargetMode="External"/><Relationship Id="rId5" Type="http://schemas.openxmlformats.org/officeDocument/2006/relationships/hyperlink" Target="mailto:dockubrakhaliq@yahoo.com" TargetMode="External"/><Relationship Id="rId15" Type="http://schemas.openxmlformats.org/officeDocument/2006/relationships/image" Target="media/image2.png"/><Relationship Id="rId10" Type="http://schemas.openxmlformats.org/officeDocument/2006/relationships/hyperlink" Target="https://pubmed.ncbi.nlm.nih.gov/31345093" TargetMode="External"/><Relationship Id="rId19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hyperlink" Target="https://doi.org/10.1161/CIRCEP.119.007387" TargetMode="External"/><Relationship Id="rId1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8</Pages>
  <Words>1890</Words>
  <Characters>10777</Characters>
  <Application>Microsoft Office Word</Application>
  <DocSecurity>0</DocSecurity>
  <Lines>89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Fariha Hasan</dc:creator>
  <cp:lastModifiedBy>Author</cp:lastModifiedBy>
  <cp:revision>101</cp:revision>
  <dcterms:created xsi:type="dcterms:W3CDTF">2025-09-06T00:49:00Z</dcterms:created>
  <dcterms:modified xsi:type="dcterms:W3CDTF">2026-03-31T14:47:00Z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2057-12.2.0.22556</vt:lpwstr>
  </property>
  <property fmtid="{D5CDD505-2E9C-101B-9397-08002B2CF9AE}" pid="3" name="ICV">
    <vt:lpwstr>95D416AB31524A909A87780727CE1126_11</vt:lpwstr>
  </property>
</Properties>
</file>