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13718B" w14:textId="176F75CC" w:rsidR="23A73404" w:rsidRPr="00E90CDC" w:rsidRDefault="23A73404" w:rsidP="00E90CDC">
      <w:pPr>
        <w:shd w:val="clear" w:color="auto" w:fill="FFFFFF" w:themeFill="background1"/>
        <w:spacing w:after="0" w:line="240" w:lineRule="auto"/>
        <w:rPr>
          <w:rFonts w:ascii="Calibri" w:eastAsia="Times New Roman" w:hAnsi="Calibri" w:cs="Calibri"/>
          <w:color w:val="2E2E2E"/>
          <w:sz w:val="22"/>
          <w:szCs w:val="22"/>
        </w:rPr>
      </w:pPr>
      <w:bookmarkStart w:id="0" w:name="_GoBack"/>
      <w:bookmarkEnd w:id="0"/>
      <w:r w:rsidRPr="00E90CDC">
        <w:rPr>
          <w:rFonts w:ascii="Calibri" w:eastAsia="Times New Roman" w:hAnsi="Calibri" w:cs="Calibri"/>
          <w:color w:val="2E2E2E"/>
          <w:sz w:val="22"/>
          <w:szCs w:val="22"/>
        </w:rPr>
        <w:t>Atrial Fibrillation Ablation in a Patient with Partial Anomalous Pulmonary Vein</w:t>
      </w:r>
    </w:p>
    <w:p w14:paraId="76BE1E34" w14:textId="77777777" w:rsidR="00DC3FC3" w:rsidRPr="00E90CDC" w:rsidRDefault="00DC3FC3" w:rsidP="00E90CDC">
      <w:pPr>
        <w:pStyle w:val="BodyText"/>
        <w:rPr>
          <w:rFonts w:ascii="Calibri" w:hAnsi="Calibri" w:cs="Calibri"/>
          <w:iCs/>
          <w:sz w:val="22"/>
          <w:szCs w:val="22"/>
        </w:rPr>
      </w:pPr>
    </w:p>
    <w:p w14:paraId="769996F1" w14:textId="24AAD9AE" w:rsidR="00DC3FC3" w:rsidRPr="00E90CDC" w:rsidRDefault="00DC3FC3" w:rsidP="00E90CDC">
      <w:pPr>
        <w:pStyle w:val="BodyText"/>
        <w:rPr>
          <w:rFonts w:ascii="Calibri" w:hAnsi="Calibri" w:cs="Calibri"/>
          <w:iCs/>
          <w:sz w:val="22"/>
          <w:szCs w:val="22"/>
        </w:rPr>
      </w:pPr>
      <w:r w:rsidRPr="00E90CDC">
        <w:rPr>
          <w:rFonts w:ascii="Calibri" w:hAnsi="Calibri" w:cs="Calibri"/>
          <w:iCs/>
          <w:sz w:val="22"/>
          <w:szCs w:val="22"/>
        </w:rPr>
        <w:t xml:space="preserve">Running Title: </w:t>
      </w:r>
    </w:p>
    <w:p w14:paraId="7D4084AC" w14:textId="77777777" w:rsidR="00DC3FC3" w:rsidRPr="00E90CDC" w:rsidRDefault="00DC3FC3" w:rsidP="00E90CDC">
      <w:pPr>
        <w:pStyle w:val="BodyText"/>
        <w:rPr>
          <w:rFonts w:ascii="Calibri" w:hAnsi="Calibri" w:cs="Calibri"/>
          <w:spacing w:val="-2"/>
          <w:sz w:val="22"/>
          <w:szCs w:val="22"/>
        </w:rPr>
      </w:pPr>
    </w:p>
    <w:p w14:paraId="2F2EB4B2" w14:textId="77777777" w:rsidR="00DC3FC3" w:rsidRPr="00E90CDC" w:rsidRDefault="00DC3FC3" w:rsidP="00E90CDC">
      <w:pPr>
        <w:widowControl w:val="0"/>
        <w:spacing w:after="0" w:line="240" w:lineRule="auto"/>
        <w:rPr>
          <w:rFonts w:ascii="Calibri" w:hAnsi="Calibri" w:cs="Calibri"/>
          <w:iCs/>
          <w:sz w:val="22"/>
          <w:szCs w:val="22"/>
        </w:rPr>
      </w:pPr>
      <w:r w:rsidRPr="00E90CDC">
        <w:rPr>
          <w:rFonts w:ascii="Calibri" w:hAnsi="Calibri" w:cs="Calibri"/>
          <w:iCs/>
          <w:sz w:val="22"/>
          <w:szCs w:val="22"/>
        </w:rPr>
        <w:t xml:space="preserve">DOI: </w:t>
      </w:r>
    </w:p>
    <w:p w14:paraId="2DD6CE08" w14:textId="77777777" w:rsidR="00DC3FC3" w:rsidRPr="00E90CDC" w:rsidRDefault="00DC3FC3" w:rsidP="00E90CDC">
      <w:pPr>
        <w:pStyle w:val="NormalWeb"/>
        <w:widowControl w:val="0"/>
        <w:spacing w:before="0" w:beforeAutospacing="0" w:after="0" w:afterAutospacing="0"/>
        <w:rPr>
          <w:rFonts w:ascii="Calibri" w:hAnsi="Calibri" w:cs="Calibri"/>
          <w:sz w:val="22"/>
          <w:szCs w:val="22"/>
        </w:rPr>
      </w:pPr>
    </w:p>
    <w:p w14:paraId="1B304F84" w14:textId="72095137" w:rsidR="0049708D" w:rsidRPr="001D7401" w:rsidRDefault="0049708D" w:rsidP="00E90CDC">
      <w:pPr>
        <w:shd w:val="clear" w:color="auto" w:fill="FFFFFF" w:themeFill="background1"/>
        <w:spacing w:after="0" w:line="240" w:lineRule="auto"/>
        <w:rPr>
          <w:rFonts w:ascii="Calibri" w:eastAsia="Times New Roman" w:hAnsi="Calibri" w:cs="Calibri"/>
          <w:color w:val="2E2E2E"/>
          <w:sz w:val="22"/>
          <w:szCs w:val="22"/>
        </w:rPr>
      </w:pPr>
      <w:proofErr w:type="spellStart"/>
      <w:r w:rsidRPr="00E90CDC">
        <w:rPr>
          <w:rFonts w:ascii="Calibri" w:eastAsia="Times New Roman" w:hAnsi="Calibri" w:cs="Calibri"/>
          <w:color w:val="2E2E2E"/>
          <w:sz w:val="22"/>
          <w:szCs w:val="22"/>
        </w:rPr>
        <w:t>Asim</w:t>
      </w:r>
      <w:proofErr w:type="spellEnd"/>
      <w:r w:rsidRPr="00E90CDC">
        <w:rPr>
          <w:rFonts w:ascii="Calibri" w:eastAsia="Times New Roman" w:hAnsi="Calibri" w:cs="Calibri"/>
          <w:color w:val="2E2E2E"/>
          <w:sz w:val="22"/>
          <w:szCs w:val="22"/>
        </w:rPr>
        <w:t xml:space="preserve"> </w:t>
      </w:r>
      <w:proofErr w:type="spellStart"/>
      <w:r w:rsidRPr="00E90CDC">
        <w:rPr>
          <w:rFonts w:ascii="Calibri" w:eastAsia="Times New Roman" w:hAnsi="Calibri" w:cs="Calibri"/>
          <w:color w:val="2E2E2E"/>
          <w:sz w:val="22"/>
          <w:szCs w:val="22"/>
        </w:rPr>
        <w:t>Mohiuddin</w:t>
      </w:r>
      <w:proofErr w:type="spellEnd"/>
      <w:r w:rsidRPr="00E90CDC">
        <w:rPr>
          <w:rFonts w:ascii="Calibri" w:eastAsia="Times New Roman" w:hAnsi="Calibri" w:cs="Calibri"/>
          <w:color w:val="2E2E2E"/>
          <w:sz w:val="22"/>
          <w:szCs w:val="22"/>
        </w:rPr>
        <w:t>, MD</w:t>
      </w:r>
      <w:r w:rsidR="00B014B8" w:rsidRPr="00E90CDC">
        <w:rPr>
          <w:rFonts w:ascii="Calibri" w:eastAsia="Times New Roman" w:hAnsi="Calibri" w:cs="Calibri"/>
          <w:color w:val="2E2E2E"/>
          <w:sz w:val="22"/>
          <w:szCs w:val="22"/>
          <w:vertAlign w:val="superscript"/>
        </w:rPr>
        <w:t>1</w:t>
      </w:r>
      <w:r w:rsidR="00B014B8" w:rsidRPr="00E90CDC">
        <w:rPr>
          <w:rFonts w:ascii="Calibri" w:eastAsia="Times New Roman" w:hAnsi="Calibri" w:cs="Calibri"/>
          <w:color w:val="2E2E2E"/>
          <w:sz w:val="22"/>
          <w:szCs w:val="22"/>
        </w:rPr>
        <w:t>,</w:t>
      </w:r>
      <w:r w:rsidRPr="00E90CDC">
        <w:rPr>
          <w:rFonts w:ascii="Calibri" w:eastAsia="Times New Roman" w:hAnsi="Calibri" w:cs="Calibri"/>
          <w:color w:val="2E2E2E"/>
          <w:sz w:val="22"/>
          <w:szCs w:val="22"/>
        </w:rPr>
        <w:t xml:space="preserve"> </w:t>
      </w:r>
      <w:proofErr w:type="spellStart"/>
      <w:r w:rsidRPr="00E90CDC">
        <w:rPr>
          <w:rFonts w:ascii="Calibri" w:eastAsia="Times New Roman" w:hAnsi="Calibri" w:cs="Calibri"/>
          <w:color w:val="2E2E2E"/>
          <w:sz w:val="22"/>
          <w:szCs w:val="22"/>
        </w:rPr>
        <w:t>Prajakta</w:t>
      </w:r>
      <w:proofErr w:type="spellEnd"/>
      <w:r w:rsidRPr="00E90CDC">
        <w:rPr>
          <w:rFonts w:ascii="Calibri" w:eastAsia="Times New Roman" w:hAnsi="Calibri" w:cs="Calibri"/>
          <w:color w:val="2E2E2E"/>
          <w:sz w:val="22"/>
          <w:szCs w:val="22"/>
        </w:rPr>
        <w:t xml:space="preserve"> </w:t>
      </w:r>
      <w:proofErr w:type="spellStart"/>
      <w:r w:rsidRPr="00E90CDC">
        <w:rPr>
          <w:rFonts w:ascii="Calibri" w:eastAsia="Times New Roman" w:hAnsi="Calibri" w:cs="Calibri"/>
          <w:color w:val="2E2E2E"/>
          <w:sz w:val="22"/>
          <w:szCs w:val="22"/>
        </w:rPr>
        <w:t>Phatak</w:t>
      </w:r>
      <w:proofErr w:type="spellEnd"/>
      <w:r w:rsidRPr="00E90CDC">
        <w:rPr>
          <w:rFonts w:ascii="Calibri" w:eastAsia="Times New Roman" w:hAnsi="Calibri" w:cs="Calibri"/>
          <w:color w:val="2E2E2E"/>
          <w:sz w:val="22"/>
          <w:szCs w:val="22"/>
        </w:rPr>
        <w:t>, MD</w:t>
      </w:r>
      <w:r w:rsidR="00B014B8" w:rsidRPr="00E90CDC">
        <w:rPr>
          <w:rFonts w:ascii="Calibri" w:eastAsia="Times New Roman" w:hAnsi="Calibri" w:cs="Calibri"/>
          <w:color w:val="2E2E2E"/>
          <w:sz w:val="22"/>
          <w:szCs w:val="22"/>
          <w:vertAlign w:val="superscript"/>
        </w:rPr>
        <w:t>1</w:t>
      </w:r>
      <w:r w:rsidRPr="00E90CDC">
        <w:rPr>
          <w:rFonts w:ascii="Calibri" w:eastAsia="Times New Roman" w:hAnsi="Calibri" w:cs="Calibri"/>
          <w:color w:val="2E2E2E"/>
          <w:sz w:val="22"/>
          <w:szCs w:val="22"/>
        </w:rPr>
        <w:t xml:space="preserve"> </w:t>
      </w:r>
      <w:r w:rsidR="006B3290" w:rsidRPr="00E90CDC">
        <w:rPr>
          <w:rFonts w:ascii="Calibri" w:eastAsia="Times New Roman" w:hAnsi="Calibri" w:cs="Calibri"/>
          <w:color w:val="2E2E2E"/>
          <w:sz w:val="22"/>
          <w:szCs w:val="22"/>
        </w:rPr>
        <w:t xml:space="preserve">and </w:t>
      </w:r>
      <w:r w:rsidRPr="00E90CDC">
        <w:rPr>
          <w:rFonts w:ascii="Calibri" w:eastAsia="Times New Roman" w:hAnsi="Calibri" w:cs="Calibri"/>
          <w:color w:val="2E2E2E"/>
          <w:sz w:val="22"/>
          <w:szCs w:val="22"/>
        </w:rPr>
        <w:t xml:space="preserve">Mustafa </w:t>
      </w:r>
      <w:proofErr w:type="spellStart"/>
      <w:r w:rsidRPr="00E90CDC">
        <w:rPr>
          <w:rFonts w:ascii="Calibri" w:eastAsia="Times New Roman" w:hAnsi="Calibri" w:cs="Calibri"/>
          <w:color w:val="2E2E2E"/>
          <w:sz w:val="22"/>
          <w:szCs w:val="22"/>
        </w:rPr>
        <w:t>Dohadwala</w:t>
      </w:r>
      <w:proofErr w:type="spellEnd"/>
      <w:r w:rsidRPr="00E90CDC">
        <w:rPr>
          <w:rFonts w:ascii="Calibri" w:eastAsia="Times New Roman" w:hAnsi="Calibri" w:cs="Calibri"/>
          <w:color w:val="2E2E2E"/>
          <w:sz w:val="22"/>
          <w:szCs w:val="22"/>
        </w:rPr>
        <w:t>, MD</w:t>
      </w:r>
      <w:r w:rsidR="00B014B8" w:rsidRPr="00E90CDC">
        <w:rPr>
          <w:rFonts w:ascii="Calibri" w:eastAsia="Times New Roman" w:hAnsi="Calibri" w:cs="Calibri"/>
          <w:color w:val="2E2E2E"/>
          <w:sz w:val="22"/>
          <w:szCs w:val="22"/>
          <w:vertAlign w:val="superscript"/>
        </w:rPr>
        <w:t>1</w:t>
      </w:r>
    </w:p>
    <w:p w14:paraId="276739F8" w14:textId="6A7DAB8E" w:rsidR="0049708D" w:rsidRPr="00E90CDC" w:rsidRDefault="0049708D" w:rsidP="00E90CDC">
      <w:pPr>
        <w:shd w:val="clear" w:color="auto" w:fill="FFFFFF" w:themeFill="background1"/>
        <w:spacing w:after="0" w:line="240" w:lineRule="auto"/>
        <w:rPr>
          <w:rFonts w:ascii="Calibri" w:eastAsia="Times New Roman" w:hAnsi="Calibri" w:cs="Calibri"/>
          <w:b/>
          <w:bCs/>
          <w:color w:val="2E2E2E"/>
          <w:sz w:val="22"/>
          <w:szCs w:val="22"/>
        </w:rPr>
      </w:pPr>
    </w:p>
    <w:p w14:paraId="3E27AFB8" w14:textId="722B5B19" w:rsidR="0049708D" w:rsidRPr="00E90CDC" w:rsidRDefault="006B3290" w:rsidP="00E90CDC">
      <w:pPr>
        <w:shd w:val="clear" w:color="auto" w:fill="FFFFFF" w:themeFill="background1"/>
        <w:spacing w:after="0" w:line="240" w:lineRule="auto"/>
        <w:rPr>
          <w:rFonts w:ascii="Calibri" w:eastAsia="Times New Roman" w:hAnsi="Calibri" w:cs="Calibri"/>
          <w:color w:val="000000" w:themeColor="text1"/>
          <w:sz w:val="22"/>
          <w:szCs w:val="22"/>
        </w:rPr>
      </w:pPr>
      <w:r w:rsidRPr="001D7401">
        <w:rPr>
          <w:rFonts w:ascii="Calibri" w:eastAsia="Times New Roman" w:hAnsi="Calibri" w:cs="Calibri"/>
          <w:color w:val="2E2E2E"/>
          <w:sz w:val="22"/>
          <w:szCs w:val="22"/>
          <w:vertAlign w:val="superscript"/>
        </w:rPr>
        <w:t>1</w:t>
      </w:r>
      <w:r w:rsidR="0049708D" w:rsidRPr="00E90CDC">
        <w:rPr>
          <w:rFonts w:ascii="Calibri" w:eastAsia="Times New Roman" w:hAnsi="Calibri" w:cs="Calibri"/>
          <w:color w:val="2E2E2E"/>
          <w:sz w:val="22"/>
          <w:szCs w:val="22"/>
        </w:rPr>
        <w:t xml:space="preserve">Baylor Scott &amp; White </w:t>
      </w:r>
      <w:proofErr w:type="gramStart"/>
      <w:r w:rsidR="0049708D" w:rsidRPr="00E90CDC">
        <w:rPr>
          <w:rFonts w:ascii="Calibri" w:eastAsia="Times New Roman" w:hAnsi="Calibri" w:cs="Calibri"/>
          <w:color w:val="2E2E2E"/>
          <w:sz w:val="22"/>
          <w:szCs w:val="22"/>
        </w:rPr>
        <w:t>The</w:t>
      </w:r>
      <w:proofErr w:type="gramEnd"/>
      <w:r w:rsidR="0049708D" w:rsidRPr="00E90CDC">
        <w:rPr>
          <w:rFonts w:ascii="Calibri" w:eastAsia="Times New Roman" w:hAnsi="Calibri" w:cs="Calibri"/>
          <w:color w:val="2E2E2E"/>
          <w:sz w:val="22"/>
          <w:szCs w:val="22"/>
        </w:rPr>
        <w:t xml:space="preserve"> Heart Hospital Plano, </w:t>
      </w:r>
      <w:r w:rsidR="0049708D" w:rsidRPr="00E90CDC">
        <w:rPr>
          <w:rFonts w:ascii="Calibri" w:eastAsia="Times New Roman" w:hAnsi="Calibri" w:cs="Calibri"/>
          <w:color w:val="000000" w:themeColor="text1"/>
          <w:sz w:val="22"/>
          <w:szCs w:val="22"/>
        </w:rPr>
        <w:t>Plano, TX, USA</w:t>
      </w:r>
    </w:p>
    <w:p w14:paraId="69B25C90" w14:textId="77777777" w:rsidR="006B3290" w:rsidRPr="00E90CDC" w:rsidRDefault="006B3290" w:rsidP="00E90CDC">
      <w:pPr>
        <w:shd w:val="clear" w:color="auto" w:fill="FFFFFF" w:themeFill="background1"/>
        <w:spacing w:after="0" w:line="240" w:lineRule="auto"/>
        <w:rPr>
          <w:rFonts w:ascii="Calibri" w:eastAsia="Times New Roman" w:hAnsi="Calibri" w:cs="Calibri"/>
          <w:color w:val="000000" w:themeColor="text1"/>
          <w:sz w:val="22"/>
          <w:szCs w:val="22"/>
        </w:rPr>
      </w:pPr>
    </w:p>
    <w:p w14:paraId="571C09D7" w14:textId="77777777" w:rsidR="006B3290" w:rsidRPr="00E90CDC" w:rsidRDefault="006B3290" w:rsidP="00E90CDC">
      <w:pPr>
        <w:widowControl w:val="0"/>
        <w:spacing w:after="0" w:line="240" w:lineRule="auto"/>
        <w:rPr>
          <w:rFonts w:ascii="Calibri" w:hAnsi="Calibri" w:cs="Calibri"/>
          <w:sz w:val="22"/>
          <w:szCs w:val="22"/>
        </w:rPr>
      </w:pPr>
      <w:r w:rsidRPr="00E90CDC">
        <w:rPr>
          <w:rFonts w:ascii="Calibri" w:hAnsi="Calibri" w:cs="Calibri"/>
          <w:sz w:val="22"/>
          <w:szCs w:val="22"/>
        </w:rPr>
        <w:t>Manuscript received XXX. Final version accepted XXX.</w:t>
      </w:r>
    </w:p>
    <w:p w14:paraId="19C6C632" w14:textId="77777777" w:rsidR="00FD0BE8" w:rsidRPr="00E90CDC" w:rsidRDefault="00FD0BE8" w:rsidP="00E90CDC">
      <w:pPr>
        <w:widowControl w:val="0"/>
        <w:spacing w:after="0" w:line="240" w:lineRule="auto"/>
        <w:rPr>
          <w:rFonts w:ascii="Calibri" w:hAnsi="Calibri" w:cs="Calibri"/>
          <w:bCs/>
          <w:sz w:val="22"/>
          <w:szCs w:val="22"/>
        </w:rPr>
      </w:pPr>
    </w:p>
    <w:p w14:paraId="06698959" w14:textId="7EA010C0" w:rsidR="00FD0BE8" w:rsidRPr="00E90CDC" w:rsidRDefault="00FD0BE8" w:rsidP="00E90CDC">
      <w:pPr>
        <w:shd w:val="clear" w:color="auto" w:fill="FFFFFF" w:themeFill="background1"/>
        <w:spacing w:after="0" w:line="240" w:lineRule="auto"/>
        <w:rPr>
          <w:rFonts w:ascii="Calibri" w:hAnsi="Calibri" w:cs="Calibri"/>
          <w:sz w:val="22"/>
          <w:szCs w:val="22"/>
        </w:rPr>
      </w:pPr>
      <w:r w:rsidRPr="00E90CDC">
        <w:rPr>
          <w:rFonts w:ascii="Calibri" w:hAnsi="Calibri" w:cs="Calibri"/>
          <w:sz w:val="22"/>
          <w:szCs w:val="22"/>
        </w:rPr>
        <w:t xml:space="preserve">Address correspondence to: </w:t>
      </w:r>
      <w:proofErr w:type="spellStart"/>
      <w:r w:rsidRPr="00E90CDC">
        <w:rPr>
          <w:rFonts w:ascii="Calibri" w:eastAsia="Times New Roman" w:hAnsi="Calibri" w:cs="Calibri"/>
          <w:color w:val="2E2E2E"/>
          <w:sz w:val="22"/>
          <w:szCs w:val="22"/>
        </w:rPr>
        <w:t>Asim</w:t>
      </w:r>
      <w:proofErr w:type="spellEnd"/>
      <w:r w:rsidRPr="00E90CDC">
        <w:rPr>
          <w:rFonts w:ascii="Calibri" w:eastAsia="Times New Roman" w:hAnsi="Calibri" w:cs="Calibri"/>
          <w:color w:val="2E2E2E"/>
          <w:sz w:val="22"/>
          <w:szCs w:val="22"/>
        </w:rPr>
        <w:t xml:space="preserve"> </w:t>
      </w:r>
      <w:proofErr w:type="spellStart"/>
      <w:r w:rsidRPr="00E90CDC">
        <w:rPr>
          <w:rFonts w:ascii="Calibri" w:eastAsia="Times New Roman" w:hAnsi="Calibri" w:cs="Calibri"/>
          <w:color w:val="2E2E2E"/>
          <w:sz w:val="22"/>
          <w:szCs w:val="22"/>
        </w:rPr>
        <w:t>Mohiuddin</w:t>
      </w:r>
      <w:proofErr w:type="spellEnd"/>
      <w:r w:rsidRPr="00E90CDC">
        <w:rPr>
          <w:rFonts w:ascii="Calibri" w:eastAsia="Times New Roman" w:hAnsi="Calibri" w:cs="Calibri"/>
          <w:color w:val="2E2E2E"/>
          <w:sz w:val="22"/>
          <w:szCs w:val="22"/>
        </w:rPr>
        <w:t>, MD</w:t>
      </w:r>
      <w:r w:rsidR="00C45108" w:rsidRPr="00E90CDC">
        <w:rPr>
          <w:rFonts w:ascii="Calibri" w:eastAsia="Times New Roman" w:hAnsi="Calibri" w:cs="Calibri"/>
          <w:color w:val="2E2E2E"/>
          <w:sz w:val="22"/>
          <w:szCs w:val="22"/>
        </w:rPr>
        <w:t>,</w:t>
      </w:r>
      <w:r w:rsidRPr="00E90CDC">
        <w:rPr>
          <w:rFonts w:ascii="Calibri" w:eastAsia="Times New Roman" w:hAnsi="Calibri" w:cs="Calibri"/>
          <w:color w:val="2E2E2E"/>
          <w:sz w:val="22"/>
          <w:szCs w:val="22"/>
        </w:rPr>
        <w:t xml:space="preserve"> Department of Cardiovascular Disease</w:t>
      </w:r>
      <w:r w:rsidR="00C45108" w:rsidRPr="00E90CDC">
        <w:rPr>
          <w:rFonts w:ascii="Calibri" w:eastAsia="Times New Roman" w:hAnsi="Calibri" w:cs="Calibri"/>
          <w:color w:val="2E2E2E"/>
          <w:sz w:val="22"/>
          <w:szCs w:val="22"/>
        </w:rPr>
        <w:t>,</w:t>
      </w:r>
      <w:r w:rsidRPr="00E90CDC">
        <w:rPr>
          <w:rFonts w:ascii="Calibri" w:eastAsia="Times New Roman" w:hAnsi="Calibri" w:cs="Calibri"/>
          <w:color w:val="2E2E2E"/>
          <w:sz w:val="22"/>
          <w:szCs w:val="22"/>
        </w:rPr>
        <w:t xml:space="preserve"> Baylor Scott &amp; White – The Heart Hospital</w:t>
      </w:r>
      <w:r w:rsidR="00C45108" w:rsidRPr="00E90CDC">
        <w:rPr>
          <w:rFonts w:ascii="Calibri" w:eastAsia="Times New Roman" w:hAnsi="Calibri" w:cs="Calibri"/>
          <w:color w:val="2E2E2E"/>
          <w:sz w:val="22"/>
          <w:szCs w:val="22"/>
        </w:rPr>
        <w:t>,</w:t>
      </w:r>
      <w:r w:rsidRPr="00E90CDC">
        <w:rPr>
          <w:rFonts w:ascii="Calibri" w:eastAsia="Times New Roman" w:hAnsi="Calibri" w:cs="Calibri"/>
          <w:color w:val="2E2E2E"/>
          <w:sz w:val="22"/>
          <w:szCs w:val="22"/>
        </w:rPr>
        <w:t xml:space="preserve"> 1100 Allied Drive, </w:t>
      </w:r>
      <w:proofErr w:type="gramStart"/>
      <w:r w:rsidRPr="00E90CDC">
        <w:rPr>
          <w:rFonts w:ascii="Calibri" w:eastAsia="Times New Roman" w:hAnsi="Calibri" w:cs="Calibri"/>
          <w:color w:val="2E2E2E"/>
          <w:sz w:val="22"/>
          <w:szCs w:val="22"/>
        </w:rPr>
        <w:t>Plano</w:t>
      </w:r>
      <w:proofErr w:type="gramEnd"/>
      <w:r w:rsidRPr="00E90CDC">
        <w:rPr>
          <w:rFonts w:ascii="Calibri" w:eastAsia="Times New Roman" w:hAnsi="Calibri" w:cs="Calibri"/>
          <w:color w:val="2E2E2E"/>
          <w:sz w:val="22"/>
          <w:szCs w:val="22"/>
        </w:rPr>
        <w:t>, TX, 75093</w:t>
      </w:r>
      <w:r w:rsidR="00C45108" w:rsidRPr="00E90CDC">
        <w:rPr>
          <w:rFonts w:ascii="Calibri" w:eastAsia="Times New Roman" w:hAnsi="Calibri" w:cs="Calibri"/>
          <w:color w:val="2E2E2E"/>
          <w:sz w:val="22"/>
          <w:szCs w:val="22"/>
        </w:rPr>
        <w:t>, USA.</w:t>
      </w:r>
      <w:r w:rsidRPr="00E90CDC">
        <w:rPr>
          <w:rFonts w:ascii="Calibri" w:eastAsia="Times New Roman" w:hAnsi="Calibri" w:cs="Calibri"/>
          <w:color w:val="2E2E2E"/>
          <w:sz w:val="22"/>
          <w:szCs w:val="22"/>
        </w:rPr>
        <w:t xml:space="preserve"> </w:t>
      </w:r>
      <w:r w:rsidR="00C45108" w:rsidRPr="00E90CDC">
        <w:rPr>
          <w:rFonts w:ascii="Calibri" w:eastAsia="Times New Roman" w:hAnsi="Calibri" w:cs="Calibri"/>
          <w:color w:val="2E2E2E"/>
          <w:sz w:val="22"/>
          <w:szCs w:val="22"/>
        </w:rPr>
        <w:t>Tel: +1</w:t>
      </w:r>
      <w:r w:rsidR="001D7401">
        <w:rPr>
          <w:rFonts w:ascii="Calibri" w:eastAsia="Times New Roman" w:hAnsi="Calibri" w:cs="Calibri"/>
          <w:color w:val="2E2E2E"/>
          <w:sz w:val="22"/>
          <w:szCs w:val="22"/>
        </w:rPr>
        <w:t>-</w:t>
      </w:r>
      <w:r w:rsidR="00C45108" w:rsidRPr="00E90CDC">
        <w:rPr>
          <w:rFonts w:ascii="Calibri" w:eastAsia="Times New Roman" w:hAnsi="Calibri" w:cs="Calibri"/>
          <w:color w:val="2E2E2E"/>
          <w:sz w:val="22"/>
          <w:szCs w:val="22"/>
        </w:rPr>
        <w:t xml:space="preserve">5024728771. </w:t>
      </w:r>
      <w:r w:rsidR="00C45108" w:rsidRPr="00E90CDC">
        <w:rPr>
          <w:rFonts w:ascii="Calibri" w:hAnsi="Calibri" w:cs="Calibri"/>
          <w:sz w:val="22"/>
          <w:szCs w:val="22"/>
        </w:rPr>
        <w:t>Email:</w:t>
      </w:r>
      <w:r w:rsidR="00C45108" w:rsidRPr="00E90CDC">
        <w:rPr>
          <w:rFonts w:ascii="Calibri" w:eastAsia="Times New Roman" w:hAnsi="Calibri" w:cs="Calibri"/>
          <w:color w:val="2E2E2E"/>
          <w:sz w:val="22"/>
          <w:szCs w:val="22"/>
        </w:rPr>
        <w:t xml:space="preserve"> </w:t>
      </w:r>
      <w:hyperlink r:id="rId5" w:history="1">
        <w:r w:rsidR="00C45108" w:rsidRPr="00E90CDC">
          <w:rPr>
            <w:rStyle w:val="Hyperlink"/>
            <w:rFonts w:ascii="Calibri" w:eastAsia="Times New Roman" w:hAnsi="Calibri" w:cs="Calibri"/>
            <w:sz w:val="22"/>
            <w:szCs w:val="22"/>
          </w:rPr>
          <w:t>Asim.Mohiuddin@bswhealth.org</w:t>
        </w:r>
      </w:hyperlink>
      <w:r w:rsidR="005A5A08" w:rsidRPr="00E90CDC">
        <w:rPr>
          <w:rFonts w:ascii="Calibri" w:eastAsia="Times New Roman" w:hAnsi="Calibri" w:cs="Calibri"/>
          <w:color w:val="2E2E2E"/>
          <w:sz w:val="22"/>
          <w:szCs w:val="22"/>
        </w:rPr>
        <w:t>.</w:t>
      </w:r>
    </w:p>
    <w:p w14:paraId="0D1E1BC5" w14:textId="77777777" w:rsidR="006B3290" w:rsidRPr="00E90CDC" w:rsidRDefault="006B3290" w:rsidP="00E90CDC">
      <w:pPr>
        <w:shd w:val="clear" w:color="auto" w:fill="FFFFFF" w:themeFill="background1"/>
        <w:spacing w:after="0" w:line="240" w:lineRule="auto"/>
        <w:rPr>
          <w:rFonts w:ascii="Calibri" w:eastAsia="Times New Roman" w:hAnsi="Calibri" w:cs="Calibri"/>
          <w:sz w:val="22"/>
          <w:szCs w:val="22"/>
        </w:rPr>
      </w:pPr>
    </w:p>
    <w:p w14:paraId="7421CD3C" w14:textId="5DAF9C65" w:rsidR="005A5A08" w:rsidRPr="00E90CDC" w:rsidRDefault="005A5A08" w:rsidP="00E90CDC">
      <w:pPr>
        <w:shd w:val="clear" w:color="auto" w:fill="FFFFFF" w:themeFill="background1"/>
        <w:spacing w:after="0" w:line="240" w:lineRule="auto"/>
        <w:rPr>
          <w:rFonts w:ascii="Calibri" w:eastAsia="Times New Roman" w:hAnsi="Calibri" w:cs="Calibri"/>
          <w:b/>
          <w:bCs/>
          <w:color w:val="2E2E2E"/>
          <w:sz w:val="22"/>
          <w:szCs w:val="22"/>
        </w:rPr>
      </w:pPr>
      <w:r w:rsidRPr="00E90CDC">
        <w:rPr>
          <w:rFonts w:ascii="Calibri" w:eastAsia="Times New Roman" w:hAnsi="Calibri" w:cs="Calibri"/>
          <w:b/>
          <w:bCs/>
          <w:color w:val="2E2E2E"/>
          <w:sz w:val="22"/>
          <w:szCs w:val="22"/>
        </w:rPr>
        <w:t>ABSTRACT</w:t>
      </w:r>
    </w:p>
    <w:p w14:paraId="200952FA" w14:textId="4FCB6863" w:rsidR="0049708D" w:rsidRPr="00E90CDC" w:rsidRDefault="0049708D" w:rsidP="00E90CDC">
      <w:pPr>
        <w:shd w:val="clear" w:color="auto" w:fill="FFFFFF" w:themeFill="background1"/>
        <w:spacing w:after="0" w:line="240" w:lineRule="auto"/>
        <w:rPr>
          <w:rFonts w:ascii="Calibri" w:eastAsia="Times New Roman" w:hAnsi="Calibri" w:cs="Calibri"/>
          <w:color w:val="2E2E2E"/>
          <w:sz w:val="22"/>
          <w:szCs w:val="22"/>
        </w:rPr>
      </w:pPr>
      <w:r w:rsidRPr="00E90CDC">
        <w:rPr>
          <w:rFonts w:ascii="Calibri" w:eastAsia="Times New Roman" w:hAnsi="Calibri" w:cs="Calibri"/>
          <w:color w:val="2E2E2E"/>
          <w:sz w:val="22"/>
          <w:szCs w:val="22"/>
        </w:rPr>
        <w:t>A 68-year-old man with persistent atrial fibrillation presented for ablation. Computed tomography showed a partial anomalous pulmonary venous return with connection of the right upper/middle vein to the superior vena cava. Wide antral circumferential ablation with pulse field ablation was used to isolate the normal veins connecting to the left atrium. The left atrium posterior right-wall (usual position of the right upper pulmonary vein) and also the anomalous vein connection in the superior vena cava were important targets for mapping and possible ablation. However, in this case, these areas did not show independent firing and did not require additional ablation.</w:t>
      </w:r>
    </w:p>
    <w:p w14:paraId="643A80AE" w14:textId="77777777" w:rsidR="006B3290" w:rsidRPr="00E90CDC" w:rsidRDefault="006B3290" w:rsidP="00E90CDC">
      <w:pPr>
        <w:shd w:val="clear" w:color="auto" w:fill="FFFFFF" w:themeFill="background1"/>
        <w:spacing w:after="0" w:line="240" w:lineRule="auto"/>
        <w:rPr>
          <w:rFonts w:ascii="Calibri" w:eastAsia="Times New Roman" w:hAnsi="Calibri" w:cs="Calibri"/>
          <w:color w:val="2E2E2E"/>
          <w:sz w:val="22"/>
          <w:szCs w:val="22"/>
        </w:rPr>
      </w:pPr>
    </w:p>
    <w:p w14:paraId="52061986" w14:textId="69C724B1" w:rsidR="003A47DC" w:rsidRPr="00E90CDC" w:rsidRDefault="003A47DC" w:rsidP="00E90CDC">
      <w:pPr>
        <w:shd w:val="clear" w:color="auto" w:fill="FFFFFF" w:themeFill="background1"/>
        <w:spacing w:after="0" w:line="240" w:lineRule="auto"/>
        <w:rPr>
          <w:rFonts w:ascii="Calibri" w:eastAsia="Times New Roman" w:hAnsi="Calibri" w:cs="Calibri"/>
          <w:color w:val="2E2E2E"/>
          <w:sz w:val="22"/>
          <w:szCs w:val="22"/>
        </w:rPr>
      </w:pPr>
      <w:r w:rsidRPr="00E90CDC">
        <w:rPr>
          <w:rFonts w:ascii="Calibri" w:eastAsia="Times New Roman" w:hAnsi="Calibri" w:cs="Calibri"/>
          <w:b/>
          <w:bCs/>
          <w:color w:val="2E2E2E"/>
          <w:sz w:val="22"/>
          <w:szCs w:val="22"/>
        </w:rPr>
        <w:t>KEYWORDS</w:t>
      </w:r>
    </w:p>
    <w:p w14:paraId="0BF6C2C3" w14:textId="43DC4938" w:rsidR="003A47DC" w:rsidRPr="00E90CDC" w:rsidRDefault="003A47DC" w:rsidP="00E90CDC">
      <w:pPr>
        <w:shd w:val="clear" w:color="auto" w:fill="FFFFFF" w:themeFill="background1"/>
        <w:spacing w:after="0" w:line="240" w:lineRule="auto"/>
        <w:rPr>
          <w:rFonts w:ascii="Calibri" w:eastAsia="Times New Roman" w:hAnsi="Calibri" w:cs="Calibri"/>
          <w:b/>
          <w:bCs/>
          <w:color w:val="2E2E2E"/>
          <w:sz w:val="22"/>
          <w:szCs w:val="22"/>
        </w:rPr>
      </w:pPr>
      <w:r w:rsidRPr="00E90CDC">
        <w:rPr>
          <w:rFonts w:ascii="Calibri" w:eastAsia="Times New Roman" w:hAnsi="Calibri" w:cs="Calibri"/>
          <w:color w:val="2E2E2E"/>
          <w:sz w:val="22"/>
          <w:szCs w:val="22"/>
        </w:rPr>
        <w:t>Anomalous pulmonary vein return, atrial fibrillation ablation, pulse field ablation.</w:t>
      </w:r>
    </w:p>
    <w:p w14:paraId="33677D89" w14:textId="77777777" w:rsidR="006B3290" w:rsidRPr="00E90CDC" w:rsidRDefault="006B3290" w:rsidP="00E90CDC">
      <w:pPr>
        <w:shd w:val="clear" w:color="auto" w:fill="FFFFFF" w:themeFill="background1"/>
        <w:spacing w:after="0" w:line="240" w:lineRule="auto"/>
        <w:rPr>
          <w:rFonts w:ascii="Calibri" w:eastAsia="Times New Roman" w:hAnsi="Calibri" w:cs="Calibri"/>
          <w:b/>
          <w:bCs/>
          <w:color w:val="2E2E2E"/>
          <w:sz w:val="22"/>
          <w:szCs w:val="22"/>
        </w:rPr>
      </w:pPr>
    </w:p>
    <w:p w14:paraId="759DAEDB" w14:textId="2816D27E" w:rsidR="003A47DC" w:rsidRPr="00E90CDC" w:rsidRDefault="0049708D" w:rsidP="00E90CDC">
      <w:pPr>
        <w:shd w:val="clear" w:color="auto" w:fill="FFFFFF" w:themeFill="background1"/>
        <w:spacing w:after="0" w:line="240" w:lineRule="auto"/>
        <w:rPr>
          <w:rFonts w:ascii="Calibri" w:eastAsia="Times New Roman" w:hAnsi="Calibri" w:cs="Calibri"/>
          <w:color w:val="2E2E2E"/>
          <w:sz w:val="22"/>
          <w:szCs w:val="22"/>
        </w:rPr>
      </w:pPr>
      <w:r w:rsidRPr="00E90CDC">
        <w:rPr>
          <w:rFonts w:ascii="Calibri" w:eastAsia="Times New Roman" w:hAnsi="Calibri" w:cs="Calibri"/>
          <w:b/>
          <w:bCs/>
          <w:color w:val="2E2E2E"/>
          <w:sz w:val="22"/>
          <w:szCs w:val="22"/>
        </w:rPr>
        <w:t xml:space="preserve">Authorship </w:t>
      </w:r>
      <w:r w:rsidR="003A47DC" w:rsidRPr="00E90CDC">
        <w:rPr>
          <w:rFonts w:ascii="Calibri" w:eastAsia="Times New Roman" w:hAnsi="Calibri" w:cs="Calibri"/>
          <w:b/>
          <w:bCs/>
          <w:color w:val="2E2E2E"/>
          <w:sz w:val="22"/>
          <w:szCs w:val="22"/>
        </w:rPr>
        <w:t>s</w:t>
      </w:r>
      <w:r w:rsidRPr="00E90CDC">
        <w:rPr>
          <w:rFonts w:ascii="Calibri" w:eastAsia="Times New Roman" w:hAnsi="Calibri" w:cs="Calibri"/>
          <w:b/>
          <w:bCs/>
          <w:color w:val="2E2E2E"/>
          <w:sz w:val="22"/>
          <w:szCs w:val="22"/>
        </w:rPr>
        <w:t>tatement</w:t>
      </w:r>
    </w:p>
    <w:p w14:paraId="20C10754" w14:textId="3D4A00CB" w:rsidR="0049708D" w:rsidRPr="00E90CDC" w:rsidRDefault="0049708D" w:rsidP="00E90CDC">
      <w:pPr>
        <w:shd w:val="clear" w:color="auto" w:fill="FFFFFF" w:themeFill="background1"/>
        <w:spacing w:after="0" w:line="240" w:lineRule="auto"/>
        <w:rPr>
          <w:rFonts w:ascii="Calibri" w:eastAsia="Times New Roman" w:hAnsi="Calibri" w:cs="Calibri"/>
          <w:color w:val="2E2E2E"/>
          <w:sz w:val="22"/>
          <w:szCs w:val="22"/>
        </w:rPr>
      </w:pPr>
      <w:r w:rsidRPr="00E90CDC">
        <w:rPr>
          <w:rFonts w:ascii="Calibri" w:eastAsia="Times New Roman" w:hAnsi="Calibri" w:cs="Calibri"/>
          <w:color w:val="2E2E2E"/>
          <w:sz w:val="22"/>
          <w:szCs w:val="22"/>
        </w:rPr>
        <w:t xml:space="preserve">All authors contributed in the writing of the manuscript. Dr. </w:t>
      </w:r>
      <w:proofErr w:type="spellStart"/>
      <w:r w:rsidRPr="00E90CDC">
        <w:rPr>
          <w:rFonts w:ascii="Calibri" w:eastAsia="Times New Roman" w:hAnsi="Calibri" w:cs="Calibri"/>
          <w:color w:val="2E2E2E"/>
          <w:sz w:val="22"/>
          <w:szCs w:val="22"/>
        </w:rPr>
        <w:t>Phatak</w:t>
      </w:r>
      <w:proofErr w:type="spellEnd"/>
      <w:r w:rsidRPr="00E90CDC">
        <w:rPr>
          <w:rFonts w:ascii="Calibri" w:eastAsia="Times New Roman" w:hAnsi="Calibri" w:cs="Calibri"/>
          <w:color w:val="2E2E2E"/>
          <w:sz w:val="22"/>
          <w:szCs w:val="22"/>
        </w:rPr>
        <w:t xml:space="preserve"> created reconstructions of the computed tomography image. Dr. </w:t>
      </w:r>
      <w:proofErr w:type="spellStart"/>
      <w:r w:rsidRPr="00E90CDC">
        <w:rPr>
          <w:rFonts w:ascii="Calibri" w:eastAsia="Times New Roman" w:hAnsi="Calibri" w:cs="Calibri"/>
          <w:color w:val="2E2E2E"/>
          <w:sz w:val="22"/>
          <w:szCs w:val="22"/>
        </w:rPr>
        <w:t>Dohadwala</w:t>
      </w:r>
      <w:proofErr w:type="spellEnd"/>
      <w:r w:rsidRPr="00E90CDC">
        <w:rPr>
          <w:rFonts w:ascii="Calibri" w:eastAsia="Times New Roman" w:hAnsi="Calibri" w:cs="Calibri"/>
          <w:color w:val="2E2E2E"/>
          <w:sz w:val="22"/>
          <w:szCs w:val="22"/>
        </w:rPr>
        <w:t xml:space="preserve"> performed the ablation and obtained the </w:t>
      </w:r>
      <w:proofErr w:type="spellStart"/>
      <w:r w:rsidRPr="00E90CDC">
        <w:rPr>
          <w:rFonts w:ascii="Calibri" w:eastAsia="Times New Roman" w:hAnsi="Calibri" w:cs="Calibri"/>
          <w:color w:val="2E2E2E"/>
          <w:sz w:val="22"/>
          <w:szCs w:val="22"/>
        </w:rPr>
        <w:t>electroanatomic</w:t>
      </w:r>
      <w:proofErr w:type="spellEnd"/>
      <w:r w:rsidRPr="00E90CDC">
        <w:rPr>
          <w:rFonts w:ascii="Calibri" w:eastAsia="Times New Roman" w:hAnsi="Calibri" w:cs="Calibri"/>
          <w:color w:val="2E2E2E"/>
          <w:sz w:val="22"/>
          <w:szCs w:val="22"/>
        </w:rPr>
        <w:t xml:space="preserve"> map.</w:t>
      </w:r>
    </w:p>
    <w:p w14:paraId="5B0D41B0" w14:textId="77777777" w:rsidR="003A47DC" w:rsidRPr="00E90CDC" w:rsidRDefault="003A47DC" w:rsidP="00E90CDC">
      <w:pPr>
        <w:shd w:val="clear" w:color="auto" w:fill="FFFFFF" w:themeFill="background1"/>
        <w:spacing w:after="0" w:line="240" w:lineRule="auto"/>
        <w:rPr>
          <w:rFonts w:ascii="Calibri" w:eastAsia="Times New Roman" w:hAnsi="Calibri" w:cs="Calibri"/>
          <w:color w:val="2E2E2E"/>
          <w:sz w:val="22"/>
          <w:szCs w:val="22"/>
        </w:rPr>
      </w:pPr>
    </w:p>
    <w:p w14:paraId="7C5123B5" w14:textId="6FF62334" w:rsidR="003A47DC" w:rsidRPr="00E90CDC" w:rsidRDefault="0049708D" w:rsidP="00E90CDC">
      <w:pPr>
        <w:shd w:val="clear" w:color="auto" w:fill="FFFFFF" w:themeFill="background1"/>
        <w:spacing w:after="0" w:line="240" w:lineRule="auto"/>
        <w:rPr>
          <w:rFonts w:ascii="Calibri" w:eastAsia="Times New Roman" w:hAnsi="Calibri" w:cs="Calibri"/>
          <w:color w:val="2E2E2E"/>
          <w:sz w:val="22"/>
          <w:szCs w:val="22"/>
        </w:rPr>
      </w:pPr>
      <w:r w:rsidRPr="00E90CDC">
        <w:rPr>
          <w:rFonts w:ascii="Calibri" w:eastAsia="Times New Roman" w:hAnsi="Calibri" w:cs="Calibri"/>
          <w:b/>
          <w:bCs/>
          <w:color w:val="2E2E2E"/>
          <w:sz w:val="22"/>
          <w:szCs w:val="22"/>
        </w:rPr>
        <w:t xml:space="preserve">Original </w:t>
      </w:r>
      <w:r w:rsidR="003A47DC" w:rsidRPr="00E90CDC">
        <w:rPr>
          <w:rFonts w:ascii="Calibri" w:eastAsia="Times New Roman" w:hAnsi="Calibri" w:cs="Calibri"/>
          <w:b/>
          <w:bCs/>
          <w:color w:val="2E2E2E"/>
          <w:sz w:val="22"/>
          <w:szCs w:val="22"/>
        </w:rPr>
        <w:t>s</w:t>
      </w:r>
      <w:r w:rsidRPr="00E90CDC">
        <w:rPr>
          <w:rFonts w:ascii="Calibri" w:eastAsia="Times New Roman" w:hAnsi="Calibri" w:cs="Calibri"/>
          <w:b/>
          <w:bCs/>
          <w:color w:val="2E2E2E"/>
          <w:sz w:val="22"/>
          <w:szCs w:val="22"/>
        </w:rPr>
        <w:t xml:space="preserve">ubmission </w:t>
      </w:r>
      <w:r w:rsidR="003A47DC" w:rsidRPr="00E90CDC">
        <w:rPr>
          <w:rFonts w:ascii="Calibri" w:eastAsia="Times New Roman" w:hAnsi="Calibri" w:cs="Calibri"/>
          <w:b/>
          <w:bCs/>
          <w:color w:val="2E2E2E"/>
          <w:sz w:val="22"/>
          <w:szCs w:val="22"/>
        </w:rPr>
        <w:t>d</w:t>
      </w:r>
      <w:r w:rsidRPr="00E90CDC">
        <w:rPr>
          <w:rFonts w:ascii="Calibri" w:eastAsia="Times New Roman" w:hAnsi="Calibri" w:cs="Calibri"/>
          <w:b/>
          <w:bCs/>
          <w:color w:val="2E2E2E"/>
          <w:sz w:val="22"/>
          <w:szCs w:val="22"/>
        </w:rPr>
        <w:t>eclaration</w:t>
      </w:r>
    </w:p>
    <w:p w14:paraId="2842F86F" w14:textId="4FD3E292" w:rsidR="0049708D" w:rsidRPr="00E90CDC" w:rsidRDefault="0049708D" w:rsidP="00E90CDC">
      <w:pPr>
        <w:shd w:val="clear" w:color="auto" w:fill="FFFFFF" w:themeFill="background1"/>
        <w:spacing w:after="0" w:line="240" w:lineRule="auto"/>
        <w:rPr>
          <w:rFonts w:ascii="Calibri" w:eastAsia="Times New Roman" w:hAnsi="Calibri" w:cs="Calibri"/>
          <w:color w:val="2E2E2E"/>
          <w:sz w:val="22"/>
          <w:szCs w:val="22"/>
        </w:rPr>
      </w:pPr>
      <w:r w:rsidRPr="00E90CDC">
        <w:rPr>
          <w:rFonts w:ascii="Calibri" w:eastAsia="Times New Roman" w:hAnsi="Calibri" w:cs="Calibri"/>
          <w:color w:val="2E2E2E"/>
          <w:sz w:val="22"/>
          <w:szCs w:val="22"/>
        </w:rPr>
        <w:t>The authors affirm that this submission is our original work and has not been previously published.</w:t>
      </w:r>
    </w:p>
    <w:p w14:paraId="0EA7D2C9" w14:textId="77777777" w:rsidR="003A47DC" w:rsidRPr="00E90CDC" w:rsidRDefault="003A47DC" w:rsidP="00E90CDC">
      <w:pPr>
        <w:shd w:val="clear" w:color="auto" w:fill="FFFFFF" w:themeFill="background1"/>
        <w:spacing w:after="0" w:line="240" w:lineRule="auto"/>
        <w:rPr>
          <w:rFonts w:ascii="Calibri" w:eastAsia="Times New Roman" w:hAnsi="Calibri" w:cs="Calibri"/>
          <w:color w:val="2E2E2E"/>
          <w:sz w:val="22"/>
          <w:szCs w:val="22"/>
        </w:rPr>
      </w:pPr>
    </w:p>
    <w:p w14:paraId="1C2F2905" w14:textId="46A6BE04" w:rsidR="003A47DC" w:rsidRPr="00E90CDC" w:rsidRDefault="0049708D" w:rsidP="00E90CDC">
      <w:pPr>
        <w:shd w:val="clear" w:color="auto" w:fill="FFFFFF" w:themeFill="background1"/>
        <w:spacing w:after="0" w:line="240" w:lineRule="auto"/>
        <w:rPr>
          <w:rFonts w:ascii="Calibri" w:eastAsia="Times New Roman" w:hAnsi="Calibri" w:cs="Calibri"/>
          <w:b/>
          <w:bCs/>
          <w:color w:val="2E2E2E"/>
          <w:sz w:val="22"/>
          <w:szCs w:val="22"/>
        </w:rPr>
      </w:pPr>
      <w:r w:rsidRPr="00E90CDC">
        <w:rPr>
          <w:rFonts w:ascii="Calibri" w:eastAsia="Times New Roman" w:hAnsi="Calibri" w:cs="Calibri"/>
          <w:b/>
          <w:bCs/>
          <w:color w:val="2E2E2E"/>
          <w:sz w:val="22"/>
          <w:szCs w:val="22"/>
        </w:rPr>
        <w:t xml:space="preserve">Conflicts of </w:t>
      </w:r>
      <w:r w:rsidR="003A47DC" w:rsidRPr="00E90CDC">
        <w:rPr>
          <w:rFonts w:ascii="Calibri" w:eastAsia="Times New Roman" w:hAnsi="Calibri" w:cs="Calibri"/>
          <w:b/>
          <w:bCs/>
          <w:color w:val="2E2E2E"/>
          <w:sz w:val="22"/>
          <w:szCs w:val="22"/>
        </w:rPr>
        <w:t>i</w:t>
      </w:r>
      <w:r w:rsidRPr="00E90CDC">
        <w:rPr>
          <w:rFonts w:ascii="Calibri" w:eastAsia="Times New Roman" w:hAnsi="Calibri" w:cs="Calibri"/>
          <w:b/>
          <w:bCs/>
          <w:color w:val="2E2E2E"/>
          <w:sz w:val="22"/>
          <w:szCs w:val="22"/>
        </w:rPr>
        <w:t xml:space="preserve">nterest </w:t>
      </w:r>
      <w:r w:rsidR="003A47DC" w:rsidRPr="00E90CDC">
        <w:rPr>
          <w:rFonts w:ascii="Calibri" w:eastAsia="Times New Roman" w:hAnsi="Calibri" w:cs="Calibri"/>
          <w:b/>
          <w:bCs/>
          <w:color w:val="2E2E2E"/>
          <w:sz w:val="22"/>
          <w:szCs w:val="22"/>
        </w:rPr>
        <w:t>d</w:t>
      </w:r>
      <w:r w:rsidRPr="00E90CDC">
        <w:rPr>
          <w:rFonts w:ascii="Calibri" w:eastAsia="Times New Roman" w:hAnsi="Calibri" w:cs="Calibri"/>
          <w:b/>
          <w:bCs/>
          <w:color w:val="2E2E2E"/>
          <w:sz w:val="22"/>
          <w:szCs w:val="22"/>
        </w:rPr>
        <w:t>eclaration</w:t>
      </w:r>
    </w:p>
    <w:p w14:paraId="2C4188C7" w14:textId="58455B96" w:rsidR="0049708D" w:rsidRPr="00E90CDC" w:rsidRDefault="0049708D" w:rsidP="00E90CDC">
      <w:pPr>
        <w:shd w:val="clear" w:color="auto" w:fill="FFFFFF" w:themeFill="background1"/>
        <w:spacing w:after="0" w:line="240" w:lineRule="auto"/>
        <w:rPr>
          <w:rFonts w:ascii="Calibri" w:eastAsia="Times New Roman" w:hAnsi="Calibri" w:cs="Calibri"/>
          <w:color w:val="2E2E2E"/>
          <w:sz w:val="22"/>
          <w:szCs w:val="22"/>
        </w:rPr>
      </w:pPr>
      <w:r w:rsidRPr="00E90CDC">
        <w:rPr>
          <w:rFonts w:ascii="Calibri" w:eastAsia="Times New Roman" w:hAnsi="Calibri" w:cs="Calibri"/>
          <w:color w:val="2E2E2E"/>
          <w:sz w:val="22"/>
          <w:szCs w:val="22"/>
        </w:rPr>
        <w:t>All authors have no relevant disclosures or conflicts of interest.</w:t>
      </w:r>
    </w:p>
    <w:p w14:paraId="77D78139" w14:textId="77777777" w:rsidR="003A47DC" w:rsidRPr="00E90CDC" w:rsidRDefault="003A47DC" w:rsidP="00E90CDC">
      <w:pPr>
        <w:shd w:val="clear" w:color="auto" w:fill="FFFFFF" w:themeFill="background1"/>
        <w:spacing w:after="0" w:line="240" w:lineRule="auto"/>
        <w:rPr>
          <w:rFonts w:ascii="Calibri" w:eastAsia="Times New Roman" w:hAnsi="Calibri" w:cs="Calibri"/>
          <w:color w:val="2E2E2E"/>
          <w:sz w:val="22"/>
          <w:szCs w:val="22"/>
        </w:rPr>
      </w:pPr>
    </w:p>
    <w:p w14:paraId="7029EEA4" w14:textId="4388C08E" w:rsidR="003A47DC" w:rsidRPr="00E90CDC" w:rsidRDefault="0049708D" w:rsidP="00E90CDC">
      <w:pPr>
        <w:shd w:val="clear" w:color="auto" w:fill="FFFFFF" w:themeFill="background1"/>
        <w:spacing w:after="0" w:line="240" w:lineRule="auto"/>
        <w:rPr>
          <w:rFonts w:ascii="Calibri" w:eastAsia="Times New Roman" w:hAnsi="Calibri" w:cs="Calibri"/>
          <w:b/>
          <w:bCs/>
          <w:color w:val="2E2E2E"/>
          <w:sz w:val="22"/>
          <w:szCs w:val="22"/>
        </w:rPr>
      </w:pPr>
      <w:r w:rsidRPr="00E90CDC">
        <w:rPr>
          <w:rFonts w:ascii="Calibri" w:eastAsia="Times New Roman" w:hAnsi="Calibri" w:cs="Calibri"/>
          <w:b/>
          <w:bCs/>
          <w:color w:val="2E2E2E"/>
          <w:sz w:val="22"/>
          <w:szCs w:val="22"/>
        </w:rPr>
        <w:t xml:space="preserve">Funding </w:t>
      </w:r>
      <w:r w:rsidR="003A47DC" w:rsidRPr="00E90CDC">
        <w:rPr>
          <w:rFonts w:ascii="Calibri" w:eastAsia="Times New Roman" w:hAnsi="Calibri" w:cs="Calibri"/>
          <w:b/>
          <w:bCs/>
          <w:color w:val="2E2E2E"/>
          <w:sz w:val="22"/>
          <w:szCs w:val="22"/>
        </w:rPr>
        <w:t>d</w:t>
      </w:r>
      <w:r w:rsidRPr="00E90CDC">
        <w:rPr>
          <w:rFonts w:ascii="Calibri" w:eastAsia="Times New Roman" w:hAnsi="Calibri" w:cs="Calibri"/>
          <w:b/>
          <w:bCs/>
          <w:color w:val="2E2E2E"/>
          <w:sz w:val="22"/>
          <w:szCs w:val="22"/>
        </w:rPr>
        <w:t>eclaration</w:t>
      </w:r>
    </w:p>
    <w:p w14:paraId="34C805F8" w14:textId="13B5007E" w:rsidR="00F557FC" w:rsidRPr="00E90CDC" w:rsidRDefault="0049708D" w:rsidP="00E90CDC">
      <w:pPr>
        <w:shd w:val="clear" w:color="auto" w:fill="FFFFFF" w:themeFill="background1"/>
        <w:spacing w:after="0" w:line="240" w:lineRule="auto"/>
        <w:rPr>
          <w:rFonts w:ascii="Calibri" w:eastAsia="Times New Roman" w:hAnsi="Calibri" w:cs="Calibri"/>
          <w:color w:val="2E2E2E"/>
          <w:sz w:val="22"/>
          <w:szCs w:val="22"/>
        </w:rPr>
      </w:pPr>
      <w:r w:rsidRPr="00E90CDC">
        <w:rPr>
          <w:rFonts w:ascii="Calibri" w:eastAsia="Times New Roman" w:hAnsi="Calibri" w:cs="Calibri"/>
          <w:color w:val="2E2E2E"/>
          <w:sz w:val="22"/>
          <w:szCs w:val="22"/>
        </w:rPr>
        <w:t>No funding was provided for this study.</w:t>
      </w:r>
    </w:p>
    <w:p w14:paraId="21E09F71" w14:textId="77777777" w:rsidR="003A47DC" w:rsidRPr="00E90CDC" w:rsidRDefault="003A47DC" w:rsidP="00E90CDC">
      <w:pPr>
        <w:shd w:val="clear" w:color="auto" w:fill="FFFFFF" w:themeFill="background1"/>
        <w:spacing w:after="0" w:line="240" w:lineRule="auto"/>
        <w:rPr>
          <w:rFonts w:ascii="Calibri" w:eastAsia="Times New Roman" w:hAnsi="Calibri" w:cs="Calibri"/>
          <w:color w:val="2E2E2E"/>
          <w:sz w:val="22"/>
          <w:szCs w:val="22"/>
        </w:rPr>
      </w:pPr>
    </w:p>
    <w:p w14:paraId="4FB4AC88" w14:textId="62CE61AC" w:rsidR="003A47DC" w:rsidRPr="00E90CDC" w:rsidRDefault="0049708D" w:rsidP="00E90CDC">
      <w:pPr>
        <w:shd w:val="clear" w:color="auto" w:fill="FFFFFF" w:themeFill="background1"/>
        <w:spacing w:after="0" w:line="240" w:lineRule="auto"/>
        <w:rPr>
          <w:rFonts w:ascii="Calibri" w:eastAsia="Times New Roman" w:hAnsi="Calibri" w:cs="Calibri"/>
          <w:color w:val="2E2E2E"/>
          <w:sz w:val="22"/>
          <w:szCs w:val="22"/>
        </w:rPr>
      </w:pPr>
      <w:r w:rsidRPr="00E90CDC">
        <w:rPr>
          <w:rFonts w:ascii="Calibri" w:eastAsia="Times New Roman" w:hAnsi="Calibri" w:cs="Calibri"/>
          <w:b/>
          <w:bCs/>
          <w:color w:val="2E2E2E"/>
          <w:sz w:val="22"/>
          <w:szCs w:val="22"/>
        </w:rPr>
        <w:t xml:space="preserve">IRB/Informed </w:t>
      </w:r>
      <w:r w:rsidR="003A47DC" w:rsidRPr="00E90CDC">
        <w:rPr>
          <w:rFonts w:ascii="Calibri" w:eastAsia="Times New Roman" w:hAnsi="Calibri" w:cs="Calibri"/>
          <w:b/>
          <w:bCs/>
          <w:color w:val="2E2E2E"/>
          <w:sz w:val="22"/>
          <w:szCs w:val="22"/>
        </w:rPr>
        <w:t>c</w:t>
      </w:r>
      <w:r w:rsidRPr="00E90CDC">
        <w:rPr>
          <w:rFonts w:ascii="Calibri" w:eastAsia="Times New Roman" w:hAnsi="Calibri" w:cs="Calibri"/>
          <w:b/>
          <w:bCs/>
          <w:color w:val="2E2E2E"/>
          <w:sz w:val="22"/>
          <w:szCs w:val="22"/>
        </w:rPr>
        <w:t>onsent</w:t>
      </w:r>
    </w:p>
    <w:p w14:paraId="6928F496" w14:textId="614BB0A6" w:rsidR="0049708D" w:rsidRPr="00E90CDC" w:rsidRDefault="0049708D" w:rsidP="00E90CDC">
      <w:pPr>
        <w:shd w:val="clear" w:color="auto" w:fill="FFFFFF" w:themeFill="background1"/>
        <w:spacing w:after="0" w:line="240" w:lineRule="auto"/>
        <w:rPr>
          <w:rFonts w:ascii="Calibri" w:eastAsia="Times New Roman" w:hAnsi="Calibri" w:cs="Calibri"/>
          <w:color w:val="2E2E2E"/>
          <w:sz w:val="22"/>
          <w:szCs w:val="22"/>
        </w:rPr>
      </w:pPr>
      <w:r w:rsidRPr="00E90CDC">
        <w:rPr>
          <w:rFonts w:ascii="Calibri" w:eastAsia="Times New Roman" w:hAnsi="Calibri" w:cs="Calibri"/>
          <w:color w:val="2E2E2E"/>
          <w:sz w:val="22"/>
          <w:szCs w:val="22"/>
        </w:rPr>
        <w:t>Informed consent was obtained from the patient to publish these images.</w:t>
      </w:r>
    </w:p>
    <w:p w14:paraId="2FC4C8F1" w14:textId="77777777" w:rsidR="003A47DC" w:rsidRPr="00E90CDC" w:rsidRDefault="003A47DC" w:rsidP="00E90CDC">
      <w:pPr>
        <w:shd w:val="clear" w:color="auto" w:fill="FFFFFF" w:themeFill="background1"/>
        <w:spacing w:after="0" w:line="240" w:lineRule="auto"/>
        <w:rPr>
          <w:rFonts w:ascii="Calibri" w:eastAsia="Times New Roman" w:hAnsi="Calibri" w:cs="Calibri"/>
          <w:color w:val="2E2E2E"/>
          <w:sz w:val="22"/>
          <w:szCs w:val="22"/>
        </w:rPr>
      </w:pPr>
    </w:p>
    <w:p w14:paraId="1BCF3558" w14:textId="347C75F7" w:rsidR="00B149B3" w:rsidRPr="00E90CDC" w:rsidRDefault="31526CAC" w:rsidP="00E90CDC">
      <w:pPr>
        <w:spacing w:after="0" w:line="240" w:lineRule="auto"/>
        <w:rPr>
          <w:rFonts w:ascii="Calibri" w:eastAsia="Times New Roman" w:hAnsi="Calibri" w:cs="Calibri"/>
          <w:sz w:val="22"/>
          <w:szCs w:val="22"/>
        </w:rPr>
      </w:pPr>
      <w:r w:rsidRPr="00E90CDC">
        <w:rPr>
          <w:rFonts w:ascii="Calibri" w:eastAsia="Times New Roman" w:hAnsi="Calibri" w:cs="Calibri"/>
          <w:sz w:val="22"/>
          <w:szCs w:val="22"/>
        </w:rPr>
        <w:t>We present a 68-year-old man with persistent atrial fibrillation who was brought to the electrophysiology lab for</w:t>
      </w:r>
      <w:r w:rsidR="00217217" w:rsidRPr="00E90CDC">
        <w:rPr>
          <w:rFonts w:ascii="Calibri" w:eastAsia="Times New Roman" w:hAnsi="Calibri" w:cs="Calibri"/>
          <w:sz w:val="22"/>
          <w:szCs w:val="22"/>
        </w:rPr>
        <w:t xml:space="preserve"> </w:t>
      </w:r>
      <w:r w:rsidR="00146842" w:rsidRPr="00E90CDC">
        <w:rPr>
          <w:rFonts w:ascii="Calibri" w:eastAsia="Times New Roman" w:hAnsi="Calibri" w:cs="Calibri"/>
          <w:sz w:val="22"/>
          <w:szCs w:val="22"/>
        </w:rPr>
        <w:t xml:space="preserve">atrial fibrillation </w:t>
      </w:r>
      <w:r w:rsidR="00217217" w:rsidRPr="00E90CDC">
        <w:rPr>
          <w:rFonts w:ascii="Calibri" w:eastAsia="Times New Roman" w:hAnsi="Calibri" w:cs="Calibri"/>
          <w:sz w:val="22"/>
          <w:szCs w:val="22"/>
        </w:rPr>
        <w:t>ablation</w:t>
      </w:r>
      <w:r w:rsidRPr="00E90CDC">
        <w:rPr>
          <w:rFonts w:ascii="Calibri" w:eastAsia="Times New Roman" w:hAnsi="Calibri" w:cs="Calibri"/>
          <w:sz w:val="22"/>
          <w:szCs w:val="22"/>
        </w:rPr>
        <w:t>.</w:t>
      </w:r>
      <w:r w:rsidR="00146842" w:rsidRPr="00E90CDC">
        <w:rPr>
          <w:rFonts w:ascii="Calibri" w:eastAsia="Times New Roman" w:hAnsi="Calibri" w:cs="Calibri"/>
          <w:sz w:val="22"/>
          <w:szCs w:val="22"/>
        </w:rPr>
        <w:t xml:space="preserve"> </w:t>
      </w:r>
      <w:r w:rsidRPr="00E90CDC">
        <w:rPr>
          <w:rFonts w:ascii="Calibri" w:eastAsia="Times New Roman" w:hAnsi="Calibri" w:cs="Calibri"/>
          <w:sz w:val="22"/>
          <w:szCs w:val="22"/>
        </w:rPr>
        <w:t>He has a history of diabetes mellitus, hypertension, obstructive sleep apnea, and hypothyroidism.</w:t>
      </w:r>
      <w:r w:rsidR="1D44AF5B" w:rsidRPr="00E90CDC">
        <w:rPr>
          <w:rFonts w:ascii="Calibri" w:eastAsia="Times New Roman" w:hAnsi="Calibri" w:cs="Calibri"/>
          <w:sz w:val="22"/>
          <w:szCs w:val="22"/>
        </w:rPr>
        <w:t xml:space="preserve"> His primary cardiologist had started him on </w:t>
      </w:r>
      <w:r w:rsidR="003C483E" w:rsidRPr="00E90CDC">
        <w:rPr>
          <w:rFonts w:ascii="Calibri" w:eastAsia="Times New Roman" w:hAnsi="Calibri" w:cs="Calibri"/>
          <w:sz w:val="22"/>
          <w:szCs w:val="22"/>
        </w:rPr>
        <w:t>dronedarone and</w:t>
      </w:r>
      <w:r w:rsidRPr="00E90CDC">
        <w:rPr>
          <w:rFonts w:ascii="Calibri" w:eastAsia="Times New Roman" w:hAnsi="Calibri" w:cs="Calibri"/>
          <w:sz w:val="22"/>
          <w:szCs w:val="22"/>
        </w:rPr>
        <w:t xml:space="preserve"> subsequently </w:t>
      </w:r>
      <w:r w:rsidR="003C483E" w:rsidRPr="00E90CDC">
        <w:rPr>
          <w:rFonts w:ascii="Calibri" w:eastAsia="Times New Roman" w:hAnsi="Calibri" w:cs="Calibri"/>
          <w:sz w:val="22"/>
          <w:szCs w:val="22"/>
        </w:rPr>
        <w:t>amiodarone</w:t>
      </w:r>
      <w:r w:rsidR="00A24E6D" w:rsidRPr="00E90CDC">
        <w:rPr>
          <w:rFonts w:ascii="Calibri" w:eastAsia="Times New Roman" w:hAnsi="Calibri" w:cs="Calibri"/>
          <w:sz w:val="22"/>
          <w:szCs w:val="22"/>
        </w:rPr>
        <w:t>.</w:t>
      </w:r>
      <w:r w:rsidR="007D2587" w:rsidRPr="00E90CDC">
        <w:rPr>
          <w:rFonts w:ascii="Calibri" w:eastAsia="Times New Roman" w:hAnsi="Calibri" w:cs="Calibri"/>
          <w:sz w:val="22"/>
          <w:szCs w:val="22"/>
          <w:vertAlign w:val="superscript"/>
        </w:rPr>
        <w:t>1</w:t>
      </w:r>
      <w:r w:rsidR="007D2587" w:rsidRPr="001D7401">
        <w:rPr>
          <w:rFonts w:ascii="Calibri" w:eastAsia="Times New Roman" w:hAnsi="Calibri" w:cs="Calibri"/>
          <w:sz w:val="22"/>
          <w:szCs w:val="22"/>
        </w:rPr>
        <w:t xml:space="preserve"> </w:t>
      </w:r>
      <w:r w:rsidR="7C833ED3" w:rsidRPr="00E90CDC">
        <w:rPr>
          <w:rFonts w:ascii="Calibri" w:eastAsia="Times New Roman" w:hAnsi="Calibri" w:cs="Calibri"/>
          <w:sz w:val="22"/>
          <w:szCs w:val="22"/>
        </w:rPr>
        <w:t>He</w:t>
      </w:r>
      <w:r w:rsidRPr="00E90CDC">
        <w:rPr>
          <w:rFonts w:ascii="Calibri" w:eastAsia="Times New Roman" w:hAnsi="Calibri" w:cs="Calibri"/>
          <w:sz w:val="22"/>
          <w:szCs w:val="22"/>
        </w:rPr>
        <w:t xml:space="preserve"> requir</w:t>
      </w:r>
      <w:r w:rsidR="7AF7DBD1" w:rsidRPr="00E90CDC">
        <w:rPr>
          <w:rFonts w:ascii="Calibri" w:eastAsia="Times New Roman" w:hAnsi="Calibri" w:cs="Calibri"/>
          <w:sz w:val="22"/>
          <w:szCs w:val="22"/>
        </w:rPr>
        <w:t>ed</w:t>
      </w:r>
      <w:r w:rsidRPr="00E90CDC">
        <w:rPr>
          <w:rFonts w:ascii="Calibri" w:eastAsia="Times New Roman" w:hAnsi="Calibri" w:cs="Calibri"/>
          <w:sz w:val="22"/>
          <w:szCs w:val="22"/>
        </w:rPr>
        <w:t xml:space="preserve"> multiple direct current cardioversions </w:t>
      </w:r>
      <w:r w:rsidR="6CC16936" w:rsidRPr="00E90CDC">
        <w:rPr>
          <w:rFonts w:ascii="Calibri" w:eastAsia="Times New Roman" w:hAnsi="Calibri" w:cs="Calibri"/>
          <w:sz w:val="22"/>
          <w:szCs w:val="22"/>
        </w:rPr>
        <w:t xml:space="preserve">by the time he </w:t>
      </w:r>
      <w:r w:rsidR="0F47044E" w:rsidRPr="00E90CDC">
        <w:rPr>
          <w:rFonts w:ascii="Calibri" w:eastAsia="Times New Roman" w:hAnsi="Calibri" w:cs="Calibri"/>
          <w:sz w:val="22"/>
          <w:szCs w:val="22"/>
        </w:rPr>
        <w:t>presented for electrophysiology consultation</w:t>
      </w:r>
      <w:r w:rsidR="6CC16936" w:rsidRPr="00E90CDC">
        <w:rPr>
          <w:rFonts w:ascii="Calibri" w:eastAsia="Times New Roman" w:hAnsi="Calibri" w:cs="Calibri"/>
          <w:sz w:val="22"/>
          <w:szCs w:val="22"/>
        </w:rPr>
        <w:t>.</w:t>
      </w:r>
      <w:r w:rsidR="1D6110AB" w:rsidRPr="00E90CDC">
        <w:rPr>
          <w:rFonts w:ascii="Calibri" w:eastAsia="Times New Roman" w:hAnsi="Calibri" w:cs="Calibri"/>
          <w:sz w:val="22"/>
          <w:szCs w:val="22"/>
        </w:rPr>
        <w:t xml:space="preserve"> With shared decision making, ablation for persistent atrial fibrillation was pursued.</w:t>
      </w:r>
    </w:p>
    <w:p w14:paraId="5C3982D2" w14:textId="25C65A13" w:rsidR="31526CAC" w:rsidRPr="00E90CDC" w:rsidRDefault="31526CAC" w:rsidP="00E90CDC">
      <w:pPr>
        <w:spacing w:after="0" w:line="240" w:lineRule="auto"/>
        <w:rPr>
          <w:rFonts w:ascii="Calibri" w:eastAsia="Times New Roman" w:hAnsi="Calibri" w:cs="Calibri"/>
          <w:sz w:val="22"/>
          <w:szCs w:val="22"/>
        </w:rPr>
      </w:pPr>
    </w:p>
    <w:p w14:paraId="36BB0412" w14:textId="517E1F5C" w:rsidR="7891933A" w:rsidRPr="00E90CDC" w:rsidRDefault="7891933A" w:rsidP="00E90CDC">
      <w:pPr>
        <w:spacing w:after="0" w:line="240" w:lineRule="auto"/>
        <w:rPr>
          <w:rFonts w:ascii="Calibri" w:eastAsia="Times New Roman" w:hAnsi="Calibri" w:cs="Calibri"/>
          <w:sz w:val="22"/>
          <w:szCs w:val="22"/>
        </w:rPr>
      </w:pPr>
      <w:r w:rsidRPr="00E90CDC">
        <w:rPr>
          <w:rFonts w:ascii="Calibri" w:eastAsia="Times New Roman" w:hAnsi="Calibri" w:cs="Calibri"/>
          <w:sz w:val="22"/>
          <w:szCs w:val="22"/>
        </w:rPr>
        <w:t xml:space="preserve">For procedural planning, </w:t>
      </w:r>
      <w:r w:rsidR="0FD9A981" w:rsidRPr="00E90CDC">
        <w:rPr>
          <w:rFonts w:ascii="Calibri" w:eastAsia="Times New Roman" w:hAnsi="Calibri" w:cs="Calibri"/>
          <w:sz w:val="22"/>
          <w:szCs w:val="22"/>
        </w:rPr>
        <w:t>a computed</w:t>
      </w:r>
      <w:r w:rsidR="31526CAC" w:rsidRPr="00E90CDC">
        <w:rPr>
          <w:rFonts w:ascii="Calibri" w:eastAsia="Times New Roman" w:hAnsi="Calibri" w:cs="Calibri"/>
          <w:sz w:val="22"/>
          <w:szCs w:val="22"/>
        </w:rPr>
        <w:t xml:space="preserve"> tomography of his heart was done </w:t>
      </w:r>
      <w:r w:rsidR="7732D7BA" w:rsidRPr="00E90CDC">
        <w:rPr>
          <w:rFonts w:ascii="Calibri" w:eastAsia="Times New Roman" w:hAnsi="Calibri" w:cs="Calibri"/>
          <w:sz w:val="22"/>
          <w:szCs w:val="22"/>
        </w:rPr>
        <w:t>which</w:t>
      </w:r>
      <w:r w:rsidR="31526CAC" w:rsidRPr="00E90CDC">
        <w:rPr>
          <w:rFonts w:ascii="Calibri" w:eastAsia="Times New Roman" w:hAnsi="Calibri" w:cs="Calibri"/>
          <w:sz w:val="22"/>
          <w:szCs w:val="22"/>
        </w:rPr>
        <w:t xml:space="preserve"> revealed partial anomalous pulmonary venous return (PAPVR) of the right upper, middle, and superior portion of the lower lobe to the superior vena cava (SVC). His left-sided pulmonary veins were normal, and the remaining right-sided pulmonary veins drained via a right lower pulmonary vein into the left atrium</w:t>
      </w:r>
      <w:r w:rsidR="48333DBA" w:rsidRPr="00E90CDC">
        <w:rPr>
          <w:rFonts w:ascii="Calibri" w:eastAsia="Times New Roman" w:hAnsi="Calibri" w:cs="Calibri"/>
          <w:sz w:val="22"/>
          <w:szCs w:val="22"/>
        </w:rPr>
        <w:t xml:space="preserve"> (LA)</w:t>
      </w:r>
      <w:r w:rsidR="31526CAC" w:rsidRPr="00E90CDC">
        <w:rPr>
          <w:rFonts w:ascii="Calibri" w:eastAsia="Times New Roman" w:hAnsi="Calibri" w:cs="Calibri"/>
          <w:sz w:val="22"/>
          <w:szCs w:val="22"/>
        </w:rPr>
        <w:t>. He had not been previously diagnosed with this congenital anomaly</w:t>
      </w:r>
      <w:r w:rsidR="4189220F" w:rsidRPr="00E90CDC">
        <w:rPr>
          <w:rFonts w:ascii="Calibri" w:eastAsia="Times New Roman" w:hAnsi="Calibri" w:cs="Calibri"/>
          <w:sz w:val="22"/>
          <w:szCs w:val="22"/>
        </w:rPr>
        <w:t xml:space="preserve"> </w:t>
      </w:r>
      <w:r w:rsidR="4189220F" w:rsidRPr="001D7401">
        <w:rPr>
          <w:rFonts w:ascii="Calibri" w:eastAsia="Times New Roman" w:hAnsi="Calibri" w:cs="Calibri"/>
          <w:b/>
          <w:sz w:val="22"/>
          <w:szCs w:val="22"/>
        </w:rPr>
        <w:t>(Figure 1)</w:t>
      </w:r>
      <w:r w:rsidR="31526CAC" w:rsidRPr="00E90CDC">
        <w:rPr>
          <w:rFonts w:ascii="Calibri" w:eastAsia="Times New Roman" w:hAnsi="Calibri" w:cs="Calibri"/>
          <w:sz w:val="22"/>
          <w:szCs w:val="22"/>
        </w:rPr>
        <w:t>.</w:t>
      </w:r>
    </w:p>
    <w:p w14:paraId="274AEC9A" w14:textId="77777777" w:rsidR="00B149B3" w:rsidRPr="00E90CDC" w:rsidRDefault="00B149B3" w:rsidP="001D7401">
      <w:pPr>
        <w:spacing w:after="0" w:line="240" w:lineRule="auto"/>
        <w:rPr>
          <w:rFonts w:ascii="Calibri" w:eastAsia="Times New Roman" w:hAnsi="Calibri" w:cs="Calibri"/>
          <w:sz w:val="22"/>
          <w:szCs w:val="22"/>
        </w:rPr>
      </w:pPr>
    </w:p>
    <w:p w14:paraId="2CF5373E" w14:textId="1162584A" w:rsidR="31526CAC" w:rsidRPr="00E90CDC" w:rsidRDefault="1B51318A" w:rsidP="001D7401">
      <w:pPr>
        <w:spacing w:after="0" w:line="240" w:lineRule="auto"/>
        <w:rPr>
          <w:rFonts w:ascii="Calibri" w:eastAsia="Times New Roman" w:hAnsi="Calibri" w:cs="Calibri"/>
          <w:sz w:val="22"/>
          <w:szCs w:val="22"/>
        </w:rPr>
      </w:pPr>
      <w:r w:rsidRPr="00E90CDC">
        <w:rPr>
          <w:rFonts w:ascii="Calibri" w:eastAsia="Times New Roman" w:hAnsi="Calibri" w:cs="Calibri"/>
          <w:sz w:val="22"/>
          <w:szCs w:val="22"/>
        </w:rPr>
        <w:t xml:space="preserve">Our ablation approach for persistent </w:t>
      </w:r>
      <w:r w:rsidR="00146842" w:rsidRPr="00E90CDC">
        <w:rPr>
          <w:rFonts w:ascii="Calibri" w:eastAsia="Times New Roman" w:hAnsi="Calibri" w:cs="Calibri"/>
          <w:sz w:val="22"/>
          <w:szCs w:val="22"/>
        </w:rPr>
        <w:t>atrial fibrillation</w:t>
      </w:r>
      <w:r w:rsidRPr="00E90CDC">
        <w:rPr>
          <w:rFonts w:ascii="Calibri" w:eastAsia="Times New Roman" w:hAnsi="Calibri" w:cs="Calibri"/>
          <w:sz w:val="22"/>
          <w:szCs w:val="22"/>
        </w:rPr>
        <w:t xml:space="preserve"> is based on data from the Marshall Plan</w:t>
      </w:r>
      <w:r w:rsidR="009C763A" w:rsidRPr="00E90CDC">
        <w:rPr>
          <w:rFonts w:ascii="Calibri" w:eastAsia="Times New Roman" w:hAnsi="Calibri" w:cs="Calibri"/>
          <w:sz w:val="22"/>
          <w:szCs w:val="22"/>
        </w:rPr>
        <w:t>.</w:t>
      </w:r>
      <w:r w:rsidR="009C763A" w:rsidRPr="00E90CDC">
        <w:rPr>
          <w:rFonts w:ascii="Calibri" w:eastAsia="Times New Roman" w:hAnsi="Calibri" w:cs="Calibri"/>
          <w:sz w:val="22"/>
          <w:szCs w:val="22"/>
          <w:vertAlign w:val="superscript"/>
        </w:rPr>
        <w:t>2</w:t>
      </w:r>
      <w:r w:rsidR="009C763A" w:rsidRPr="001D7401">
        <w:rPr>
          <w:rFonts w:ascii="Calibri" w:eastAsia="Times New Roman" w:hAnsi="Calibri" w:cs="Calibri"/>
          <w:sz w:val="22"/>
          <w:szCs w:val="22"/>
        </w:rPr>
        <w:t xml:space="preserve"> </w:t>
      </w:r>
      <w:r w:rsidR="7290A696" w:rsidRPr="00E90CDC">
        <w:rPr>
          <w:rFonts w:ascii="Calibri" w:eastAsia="Times New Roman" w:hAnsi="Calibri" w:cs="Calibri"/>
          <w:sz w:val="22"/>
          <w:szCs w:val="22"/>
        </w:rPr>
        <w:t xml:space="preserve">This </w:t>
      </w:r>
      <w:r w:rsidR="7F9B2263" w:rsidRPr="00E90CDC">
        <w:rPr>
          <w:rFonts w:ascii="Calibri" w:eastAsia="Times New Roman" w:hAnsi="Calibri" w:cs="Calibri"/>
          <w:sz w:val="22"/>
          <w:szCs w:val="22"/>
        </w:rPr>
        <w:t>randomized</w:t>
      </w:r>
      <w:r w:rsidR="7290A696" w:rsidRPr="00E90CDC">
        <w:rPr>
          <w:rFonts w:ascii="Calibri" w:eastAsia="Times New Roman" w:hAnsi="Calibri" w:cs="Calibri"/>
          <w:sz w:val="22"/>
          <w:szCs w:val="22"/>
        </w:rPr>
        <w:t>-controlled trial showed</w:t>
      </w:r>
      <w:r w:rsidR="6983BC1A" w:rsidRPr="00E90CDC">
        <w:rPr>
          <w:rFonts w:ascii="Calibri" w:eastAsia="Times New Roman" w:hAnsi="Calibri" w:cs="Calibri"/>
          <w:sz w:val="22"/>
          <w:szCs w:val="22"/>
        </w:rPr>
        <w:t xml:space="preserve"> that</w:t>
      </w:r>
      <w:r w:rsidR="7290A696" w:rsidRPr="00E90CDC">
        <w:rPr>
          <w:rFonts w:ascii="Calibri" w:eastAsia="Times New Roman" w:hAnsi="Calibri" w:cs="Calibri"/>
          <w:sz w:val="22"/>
          <w:szCs w:val="22"/>
        </w:rPr>
        <w:t xml:space="preserve"> </w:t>
      </w:r>
      <w:r w:rsidR="0600B4CB" w:rsidRPr="00E90CDC">
        <w:rPr>
          <w:rFonts w:ascii="Calibri" w:eastAsia="Times New Roman" w:hAnsi="Calibri" w:cs="Calibri"/>
          <w:sz w:val="22"/>
          <w:szCs w:val="22"/>
        </w:rPr>
        <w:t xml:space="preserve">pulmonary vein isolation, </w:t>
      </w:r>
      <w:r w:rsidR="4D489923" w:rsidRPr="00E90CDC">
        <w:rPr>
          <w:rFonts w:ascii="Calibri" w:eastAsia="Times New Roman" w:hAnsi="Calibri" w:cs="Calibri"/>
          <w:sz w:val="22"/>
          <w:szCs w:val="22"/>
        </w:rPr>
        <w:t xml:space="preserve">ablation of the </w:t>
      </w:r>
      <w:r w:rsidR="0600B4CB" w:rsidRPr="00E90CDC">
        <w:rPr>
          <w:rFonts w:ascii="Calibri" w:eastAsia="Times New Roman" w:hAnsi="Calibri" w:cs="Calibri"/>
          <w:sz w:val="22"/>
          <w:szCs w:val="22"/>
        </w:rPr>
        <w:t xml:space="preserve">roof line, </w:t>
      </w:r>
      <w:r w:rsidR="5E3AE4E1" w:rsidRPr="00E90CDC">
        <w:rPr>
          <w:rFonts w:ascii="Calibri" w:eastAsia="Times New Roman" w:hAnsi="Calibri" w:cs="Calibri"/>
          <w:sz w:val="22"/>
          <w:szCs w:val="22"/>
        </w:rPr>
        <w:t>typical flutter line</w:t>
      </w:r>
      <w:r w:rsidR="13802788" w:rsidRPr="00E90CDC">
        <w:rPr>
          <w:rFonts w:ascii="Calibri" w:eastAsia="Times New Roman" w:hAnsi="Calibri" w:cs="Calibri"/>
          <w:sz w:val="22"/>
          <w:szCs w:val="22"/>
        </w:rPr>
        <w:t>,</w:t>
      </w:r>
      <w:r w:rsidR="5E3AE4E1" w:rsidRPr="00E90CDC">
        <w:rPr>
          <w:rFonts w:ascii="Calibri" w:eastAsia="Times New Roman" w:hAnsi="Calibri" w:cs="Calibri"/>
          <w:sz w:val="22"/>
          <w:szCs w:val="22"/>
        </w:rPr>
        <w:t xml:space="preserve"> </w:t>
      </w:r>
      <w:r w:rsidR="0600B4CB" w:rsidRPr="00E90CDC">
        <w:rPr>
          <w:rFonts w:ascii="Calibri" w:eastAsia="Times New Roman" w:hAnsi="Calibri" w:cs="Calibri"/>
          <w:sz w:val="22"/>
          <w:szCs w:val="22"/>
        </w:rPr>
        <w:t>inferolateral mitral line</w:t>
      </w:r>
      <w:r w:rsidR="003E5A3E" w:rsidRPr="00E90CDC">
        <w:rPr>
          <w:rFonts w:ascii="Calibri" w:eastAsia="Times New Roman" w:hAnsi="Calibri" w:cs="Calibri"/>
          <w:sz w:val="22"/>
          <w:szCs w:val="22"/>
        </w:rPr>
        <w:t>,</w:t>
      </w:r>
      <w:r w:rsidR="0600B4CB" w:rsidRPr="00E90CDC">
        <w:rPr>
          <w:rFonts w:ascii="Calibri" w:eastAsia="Times New Roman" w:hAnsi="Calibri" w:cs="Calibri"/>
          <w:sz w:val="22"/>
          <w:szCs w:val="22"/>
        </w:rPr>
        <w:t xml:space="preserve"> </w:t>
      </w:r>
      <w:r w:rsidR="003E5A3E" w:rsidRPr="00E90CDC">
        <w:rPr>
          <w:rFonts w:ascii="Calibri" w:eastAsia="Times New Roman" w:hAnsi="Calibri" w:cs="Calibri"/>
          <w:sz w:val="22"/>
          <w:szCs w:val="22"/>
        </w:rPr>
        <w:t>followed by</w:t>
      </w:r>
      <w:r w:rsidR="00D739EE" w:rsidRPr="00E90CDC">
        <w:rPr>
          <w:rFonts w:ascii="Calibri" w:eastAsia="Times New Roman" w:hAnsi="Calibri" w:cs="Calibri"/>
          <w:sz w:val="22"/>
          <w:szCs w:val="22"/>
        </w:rPr>
        <w:t xml:space="preserve"> </w:t>
      </w:r>
      <w:r w:rsidR="0600B4CB" w:rsidRPr="00E90CDC">
        <w:rPr>
          <w:rFonts w:ascii="Calibri" w:eastAsia="Times New Roman" w:hAnsi="Calibri" w:cs="Calibri"/>
          <w:sz w:val="22"/>
          <w:szCs w:val="22"/>
        </w:rPr>
        <w:t>ethanol injection of vein of Marshall</w:t>
      </w:r>
      <w:r w:rsidR="05E23566" w:rsidRPr="00E90CDC">
        <w:rPr>
          <w:rFonts w:ascii="Calibri" w:eastAsia="Times New Roman" w:hAnsi="Calibri" w:cs="Calibri"/>
          <w:sz w:val="22"/>
          <w:szCs w:val="22"/>
        </w:rPr>
        <w:t>,</w:t>
      </w:r>
      <w:r w:rsidR="0600B4CB" w:rsidRPr="00E90CDC">
        <w:rPr>
          <w:rFonts w:ascii="Calibri" w:eastAsia="Times New Roman" w:hAnsi="Calibri" w:cs="Calibri"/>
          <w:sz w:val="22"/>
          <w:szCs w:val="22"/>
        </w:rPr>
        <w:t xml:space="preserve"> was superior to pulmonary vein i</w:t>
      </w:r>
      <w:r w:rsidR="7A33A032" w:rsidRPr="00E90CDC">
        <w:rPr>
          <w:rFonts w:ascii="Calibri" w:eastAsia="Times New Roman" w:hAnsi="Calibri" w:cs="Calibri"/>
          <w:sz w:val="22"/>
          <w:szCs w:val="22"/>
        </w:rPr>
        <w:t>solation alone</w:t>
      </w:r>
      <w:r w:rsidR="009C763A" w:rsidRPr="00E90CDC">
        <w:rPr>
          <w:rFonts w:ascii="Calibri" w:eastAsia="Times New Roman" w:hAnsi="Calibri" w:cs="Calibri"/>
          <w:sz w:val="22"/>
          <w:szCs w:val="22"/>
        </w:rPr>
        <w:t>.</w:t>
      </w:r>
      <w:r w:rsidR="009C763A" w:rsidRPr="00E90CDC">
        <w:rPr>
          <w:rFonts w:ascii="Calibri" w:eastAsia="Times New Roman" w:hAnsi="Calibri" w:cs="Calibri"/>
          <w:sz w:val="22"/>
          <w:szCs w:val="22"/>
          <w:vertAlign w:val="superscript"/>
        </w:rPr>
        <w:t>2</w:t>
      </w:r>
      <w:r w:rsidR="0873F6CB" w:rsidRPr="00E90CDC">
        <w:rPr>
          <w:rFonts w:ascii="Calibri" w:eastAsia="Times New Roman" w:hAnsi="Calibri" w:cs="Calibri"/>
          <w:sz w:val="22"/>
          <w:szCs w:val="22"/>
        </w:rPr>
        <w:t xml:space="preserve"> We</w:t>
      </w:r>
      <w:r w:rsidR="0043A672" w:rsidRPr="00E90CDC">
        <w:rPr>
          <w:rFonts w:ascii="Calibri" w:eastAsia="Times New Roman" w:hAnsi="Calibri" w:cs="Calibri"/>
          <w:sz w:val="22"/>
          <w:szCs w:val="22"/>
        </w:rPr>
        <w:t xml:space="preserve"> adjusted this lesion set to include </w:t>
      </w:r>
      <w:r w:rsidR="3D4186C8" w:rsidRPr="00E90CDC">
        <w:rPr>
          <w:rFonts w:ascii="Calibri" w:eastAsia="Times New Roman" w:hAnsi="Calibri" w:cs="Calibri"/>
          <w:sz w:val="22"/>
          <w:szCs w:val="22"/>
        </w:rPr>
        <w:t>pulmonary vein isolation, posterior wall, typical flutter line, and inferolateral mitral line ablation</w:t>
      </w:r>
      <w:r w:rsidR="0043A672" w:rsidRPr="00E90CDC">
        <w:rPr>
          <w:rFonts w:ascii="Calibri" w:eastAsia="Times New Roman" w:hAnsi="Calibri" w:cs="Calibri"/>
          <w:sz w:val="22"/>
          <w:szCs w:val="22"/>
        </w:rPr>
        <w:t>.</w:t>
      </w:r>
      <w:r w:rsidR="701D71DC" w:rsidRPr="00E90CDC">
        <w:rPr>
          <w:rFonts w:ascii="Calibri" w:eastAsia="Times New Roman" w:hAnsi="Calibri" w:cs="Calibri"/>
          <w:sz w:val="22"/>
          <w:szCs w:val="22"/>
        </w:rPr>
        <w:t xml:space="preserve"> </w:t>
      </w:r>
      <w:r w:rsidR="1D3BC17D" w:rsidRPr="00E90CDC">
        <w:rPr>
          <w:rFonts w:ascii="Calibri" w:eastAsia="Times New Roman" w:hAnsi="Calibri" w:cs="Calibri"/>
          <w:sz w:val="22"/>
          <w:szCs w:val="22"/>
        </w:rPr>
        <w:t>We use</w:t>
      </w:r>
      <w:r w:rsidR="425B0306" w:rsidRPr="00E90CDC">
        <w:rPr>
          <w:rFonts w:ascii="Calibri" w:eastAsia="Times New Roman" w:hAnsi="Calibri" w:cs="Calibri"/>
          <w:sz w:val="22"/>
          <w:szCs w:val="22"/>
        </w:rPr>
        <w:t xml:space="preserve"> a</w:t>
      </w:r>
      <w:r w:rsidR="701D71DC" w:rsidRPr="00E90CDC">
        <w:rPr>
          <w:rFonts w:ascii="Calibri" w:eastAsia="Times New Roman" w:hAnsi="Calibri" w:cs="Calibri"/>
          <w:sz w:val="22"/>
          <w:szCs w:val="22"/>
        </w:rPr>
        <w:t xml:space="preserve"> point-by-point </w:t>
      </w:r>
      <w:r w:rsidR="49622D6B" w:rsidRPr="00E90CDC">
        <w:rPr>
          <w:rFonts w:ascii="Calibri" w:eastAsia="Times New Roman" w:hAnsi="Calibri" w:cs="Calibri"/>
          <w:sz w:val="22"/>
          <w:szCs w:val="22"/>
        </w:rPr>
        <w:t>pulse-field ablation</w:t>
      </w:r>
      <w:r w:rsidR="329AD771" w:rsidRPr="00E90CDC">
        <w:rPr>
          <w:rFonts w:ascii="Calibri" w:eastAsia="Times New Roman" w:hAnsi="Calibri" w:cs="Calibri"/>
          <w:sz w:val="22"/>
          <w:szCs w:val="22"/>
        </w:rPr>
        <w:t xml:space="preserve"> (PFA)</w:t>
      </w:r>
      <w:r w:rsidR="4FE17829" w:rsidRPr="00E90CDC">
        <w:rPr>
          <w:rFonts w:ascii="Calibri" w:eastAsia="Times New Roman" w:hAnsi="Calibri" w:cs="Calibri"/>
          <w:sz w:val="22"/>
          <w:szCs w:val="22"/>
        </w:rPr>
        <w:t xml:space="preserve"> and </w:t>
      </w:r>
      <w:r w:rsidR="49622D6B" w:rsidRPr="00E90CDC">
        <w:rPr>
          <w:rFonts w:ascii="Calibri" w:eastAsia="Times New Roman" w:hAnsi="Calibri" w:cs="Calibri"/>
          <w:sz w:val="22"/>
          <w:szCs w:val="22"/>
        </w:rPr>
        <w:t>radiofrequency ablation</w:t>
      </w:r>
      <w:r w:rsidR="7A785CCC" w:rsidRPr="00E90CDC">
        <w:rPr>
          <w:rFonts w:ascii="Calibri" w:eastAsia="Times New Roman" w:hAnsi="Calibri" w:cs="Calibri"/>
          <w:sz w:val="22"/>
          <w:szCs w:val="22"/>
        </w:rPr>
        <w:t xml:space="preserve"> (RFA)</w:t>
      </w:r>
      <w:r w:rsidR="49622D6B" w:rsidRPr="00E90CDC">
        <w:rPr>
          <w:rFonts w:ascii="Calibri" w:eastAsia="Times New Roman" w:hAnsi="Calibri" w:cs="Calibri"/>
          <w:sz w:val="22"/>
          <w:szCs w:val="22"/>
        </w:rPr>
        <w:t xml:space="preserve"> combination</w:t>
      </w:r>
      <w:r w:rsidR="5196A7AC" w:rsidRPr="00E90CDC">
        <w:rPr>
          <w:rFonts w:ascii="Calibri" w:eastAsia="Times New Roman" w:hAnsi="Calibri" w:cs="Calibri"/>
          <w:sz w:val="22"/>
          <w:szCs w:val="22"/>
        </w:rPr>
        <w:t xml:space="preserve"> </w:t>
      </w:r>
      <w:r w:rsidR="701D71DC" w:rsidRPr="00E90CDC">
        <w:rPr>
          <w:rFonts w:ascii="Calibri" w:eastAsia="Times New Roman" w:hAnsi="Calibri" w:cs="Calibri"/>
          <w:sz w:val="22"/>
          <w:szCs w:val="22"/>
        </w:rPr>
        <w:t>lattice catheter</w:t>
      </w:r>
      <w:r w:rsidR="3105A860" w:rsidRPr="00E90CDC">
        <w:rPr>
          <w:rFonts w:ascii="Calibri" w:eastAsia="Times New Roman" w:hAnsi="Calibri" w:cs="Calibri"/>
          <w:sz w:val="22"/>
          <w:szCs w:val="22"/>
        </w:rPr>
        <w:t xml:space="preserve"> for ablation of</w:t>
      </w:r>
      <w:r w:rsidR="1B399B73" w:rsidRPr="00E90CDC">
        <w:rPr>
          <w:rFonts w:ascii="Calibri" w:eastAsia="Times New Roman" w:hAnsi="Calibri" w:cs="Calibri"/>
          <w:sz w:val="22"/>
          <w:szCs w:val="22"/>
        </w:rPr>
        <w:t xml:space="preserve"> this lesion set</w:t>
      </w:r>
      <w:r w:rsidR="6B49E08D" w:rsidRPr="00E90CDC">
        <w:rPr>
          <w:rFonts w:ascii="Calibri" w:eastAsia="Times New Roman" w:hAnsi="Calibri" w:cs="Calibri"/>
          <w:sz w:val="22"/>
          <w:szCs w:val="22"/>
        </w:rPr>
        <w:t xml:space="preserve"> (Sphere-9, </w:t>
      </w:r>
      <w:r w:rsidR="4A7D8C3A" w:rsidRPr="00E90CDC">
        <w:rPr>
          <w:rFonts w:ascii="Calibri" w:eastAsia="Times New Roman" w:hAnsi="Calibri" w:cs="Calibri"/>
          <w:sz w:val="22"/>
          <w:szCs w:val="22"/>
        </w:rPr>
        <w:t>Medtronic, Inc).</w:t>
      </w:r>
      <w:r w:rsidR="268FEB28" w:rsidRPr="00E90CDC">
        <w:rPr>
          <w:rFonts w:ascii="Calibri" w:eastAsia="Times New Roman" w:hAnsi="Calibri" w:cs="Calibri"/>
          <w:sz w:val="22"/>
          <w:szCs w:val="22"/>
        </w:rPr>
        <w:t xml:space="preserve"> </w:t>
      </w:r>
      <w:r w:rsidR="00217217" w:rsidRPr="00E90CDC">
        <w:rPr>
          <w:rFonts w:ascii="Calibri" w:eastAsia="Times New Roman" w:hAnsi="Calibri" w:cs="Calibri"/>
          <w:sz w:val="22"/>
          <w:szCs w:val="22"/>
        </w:rPr>
        <w:t>PFA</w:t>
      </w:r>
      <w:r w:rsidR="0892A461" w:rsidRPr="00E90CDC">
        <w:rPr>
          <w:rFonts w:ascii="Calibri" w:eastAsia="Times New Roman" w:hAnsi="Calibri" w:cs="Calibri"/>
          <w:sz w:val="22"/>
          <w:szCs w:val="22"/>
        </w:rPr>
        <w:t xml:space="preserve"> is performed </w:t>
      </w:r>
      <w:r w:rsidR="701A2BFB" w:rsidRPr="00E90CDC">
        <w:rPr>
          <w:rFonts w:ascii="Calibri" w:eastAsia="Times New Roman" w:hAnsi="Calibri" w:cs="Calibri"/>
          <w:sz w:val="22"/>
          <w:szCs w:val="22"/>
        </w:rPr>
        <w:t xml:space="preserve">for all </w:t>
      </w:r>
      <w:r w:rsidR="003C483E" w:rsidRPr="00E90CDC">
        <w:rPr>
          <w:rFonts w:ascii="Calibri" w:eastAsia="Times New Roman" w:hAnsi="Calibri" w:cs="Calibri"/>
          <w:sz w:val="22"/>
          <w:szCs w:val="22"/>
        </w:rPr>
        <w:t>lesions except for</w:t>
      </w:r>
      <w:r w:rsidR="4CB90EF8" w:rsidRPr="00E90CDC">
        <w:rPr>
          <w:rFonts w:ascii="Calibri" w:eastAsia="Times New Roman" w:hAnsi="Calibri" w:cs="Calibri"/>
          <w:sz w:val="22"/>
          <w:szCs w:val="22"/>
        </w:rPr>
        <w:t xml:space="preserve"> </w:t>
      </w:r>
      <w:r w:rsidR="12EC3B65" w:rsidRPr="00E90CDC">
        <w:rPr>
          <w:rFonts w:ascii="Calibri" w:eastAsia="Times New Roman" w:hAnsi="Calibri" w:cs="Calibri"/>
          <w:sz w:val="22"/>
          <w:szCs w:val="22"/>
        </w:rPr>
        <w:t xml:space="preserve">the </w:t>
      </w:r>
      <w:r w:rsidR="4A66EF0A" w:rsidRPr="00E90CDC">
        <w:rPr>
          <w:rFonts w:ascii="Calibri" w:eastAsia="Times New Roman" w:hAnsi="Calibri" w:cs="Calibri"/>
          <w:sz w:val="22"/>
          <w:szCs w:val="22"/>
        </w:rPr>
        <w:t>caval</w:t>
      </w:r>
      <w:r w:rsidR="784745C1" w:rsidRPr="00E90CDC">
        <w:rPr>
          <w:rFonts w:ascii="Calibri" w:eastAsia="Times New Roman" w:hAnsi="Calibri" w:cs="Calibri"/>
          <w:sz w:val="22"/>
          <w:szCs w:val="22"/>
        </w:rPr>
        <w:t>-</w:t>
      </w:r>
      <w:r w:rsidR="4A66EF0A" w:rsidRPr="00E90CDC">
        <w:rPr>
          <w:rFonts w:ascii="Calibri" w:eastAsia="Times New Roman" w:hAnsi="Calibri" w:cs="Calibri"/>
          <w:sz w:val="22"/>
          <w:szCs w:val="22"/>
        </w:rPr>
        <w:t>tricuspid valve isthmu</w:t>
      </w:r>
      <w:r w:rsidR="71F751E2" w:rsidRPr="00E90CDC">
        <w:rPr>
          <w:rFonts w:ascii="Calibri" w:eastAsia="Times New Roman" w:hAnsi="Calibri" w:cs="Calibri"/>
          <w:sz w:val="22"/>
          <w:szCs w:val="22"/>
        </w:rPr>
        <w:t xml:space="preserve">s </w:t>
      </w:r>
      <w:r w:rsidR="457327CD" w:rsidRPr="00E90CDC">
        <w:rPr>
          <w:rFonts w:ascii="Calibri" w:eastAsia="Times New Roman" w:hAnsi="Calibri" w:cs="Calibri"/>
          <w:sz w:val="22"/>
          <w:szCs w:val="22"/>
        </w:rPr>
        <w:t>and mitral valve</w:t>
      </w:r>
      <w:r w:rsidR="1D38B698" w:rsidRPr="00E90CDC">
        <w:rPr>
          <w:rFonts w:ascii="Calibri" w:eastAsia="Times New Roman" w:hAnsi="Calibri" w:cs="Calibri"/>
          <w:sz w:val="22"/>
          <w:szCs w:val="22"/>
        </w:rPr>
        <w:t xml:space="preserve"> annulus</w:t>
      </w:r>
      <w:r w:rsidR="47E733CF" w:rsidRPr="00E90CDC">
        <w:rPr>
          <w:rFonts w:ascii="Calibri" w:eastAsia="Times New Roman" w:hAnsi="Calibri" w:cs="Calibri"/>
          <w:sz w:val="22"/>
          <w:szCs w:val="22"/>
        </w:rPr>
        <w:t xml:space="preserve"> where RFA is used instead</w:t>
      </w:r>
      <w:r w:rsidR="5FD3A76D" w:rsidRPr="00E90CDC">
        <w:rPr>
          <w:rFonts w:ascii="Calibri" w:eastAsia="Times New Roman" w:hAnsi="Calibri" w:cs="Calibri"/>
          <w:sz w:val="22"/>
          <w:szCs w:val="22"/>
        </w:rPr>
        <w:t xml:space="preserve">. </w:t>
      </w:r>
      <w:r w:rsidR="0CDB66F1" w:rsidRPr="00E90CDC">
        <w:rPr>
          <w:rFonts w:ascii="Calibri" w:eastAsia="Times New Roman" w:hAnsi="Calibri" w:cs="Calibri"/>
          <w:sz w:val="22"/>
          <w:szCs w:val="22"/>
        </w:rPr>
        <w:t xml:space="preserve">If mitral block is not achieved, short </w:t>
      </w:r>
      <w:r w:rsidR="51C81003" w:rsidRPr="00E90CDC">
        <w:rPr>
          <w:rFonts w:ascii="Calibri" w:eastAsia="Times New Roman" w:hAnsi="Calibri" w:cs="Calibri"/>
          <w:sz w:val="22"/>
          <w:szCs w:val="22"/>
        </w:rPr>
        <w:t>PFA is performed</w:t>
      </w:r>
      <w:r w:rsidR="0CDB66F1" w:rsidRPr="00E90CDC">
        <w:rPr>
          <w:rFonts w:ascii="Calibri" w:eastAsia="Times New Roman" w:hAnsi="Calibri" w:cs="Calibri"/>
          <w:sz w:val="22"/>
          <w:szCs w:val="22"/>
        </w:rPr>
        <w:t xml:space="preserve"> in </w:t>
      </w:r>
      <w:r w:rsidR="31C2E754" w:rsidRPr="00E90CDC">
        <w:rPr>
          <w:rFonts w:ascii="Calibri" w:eastAsia="Times New Roman" w:hAnsi="Calibri" w:cs="Calibri"/>
          <w:sz w:val="22"/>
          <w:szCs w:val="22"/>
        </w:rPr>
        <w:t xml:space="preserve">the </w:t>
      </w:r>
      <w:r w:rsidR="0CDB66F1" w:rsidRPr="00E90CDC">
        <w:rPr>
          <w:rFonts w:ascii="Calibri" w:eastAsia="Times New Roman" w:hAnsi="Calibri" w:cs="Calibri"/>
          <w:sz w:val="22"/>
          <w:szCs w:val="22"/>
        </w:rPr>
        <w:t xml:space="preserve">coronary </w:t>
      </w:r>
      <w:r w:rsidR="003C483E" w:rsidRPr="00E90CDC">
        <w:rPr>
          <w:rFonts w:ascii="Calibri" w:eastAsia="Times New Roman" w:hAnsi="Calibri" w:cs="Calibri"/>
          <w:sz w:val="22"/>
          <w:szCs w:val="22"/>
        </w:rPr>
        <w:t>sinus</w:t>
      </w:r>
      <w:r w:rsidR="4B34A187" w:rsidRPr="00E90CDC">
        <w:rPr>
          <w:rFonts w:ascii="Calibri" w:eastAsia="Times New Roman" w:hAnsi="Calibri" w:cs="Calibri"/>
          <w:sz w:val="22"/>
          <w:szCs w:val="22"/>
        </w:rPr>
        <w:t xml:space="preserve"> adjacent to the endocardial mitral line</w:t>
      </w:r>
      <w:r w:rsidR="003C483E" w:rsidRPr="00E90CDC">
        <w:rPr>
          <w:rFonts w:ascii="Calibri" w:eastAsia="Times New Roman" w:hAnsi="Calibri" w:cs="Calibri"/>
          <w:sz w:val="22"/>
          <w:szCs w:val="22"/>
        </w:rPr>
        <w:t>.</w:t>
      </w:r>
      <w:r w:rsidR="00E52684" w:rsidRPr="00E90CDC">
        <w:rPr>
          <w:rFonts w:ascii="Calibri" w:eastAsia="Times New Roman" w:hAnsi="Calibri" w:cs="Calibri"/>
          <w:sz w:val="22"/>
          <w:szCs w:val="22"/>
        </w:rPr>
        <w:t xml:space="preserve"> If </w:t>
      </w:r>
      <w:r w:rsidR="09BC3BB9" w:rsidRPr="00E90CDC">
        <w:rPr>
          <w:rFonts w:ascii="Calibri" w:eastAsia="Times New Roman" w:hAnsi="Calibri" w:cs="Calibri"/>
          <w:sz w:val="22"/>
          <w:szCs w:val="22"/>
        </w:rPr>
        <w:t xml:space="preserve">that fails to achieve </w:t>
      </w:r>
      <w:r w:rsidR="00E52684" w:rsidRPr="00E90CDC">
        <w:rPr>
          <w:rFonts w:ascii="Calibri" w:eastAsia="Times New Roman" w:hAnsi="Calibri" w:cs="Calibri"/>
          <w:sz w:val="22"/>
          <w:szCs w:val="22"/>
        </w:rPr>
        <w:t>mitral</w:t>
      </w:r>
      <w:r w:rsidR="09BC3BB9" w:rsidRPr="00E90CDC">
        <w:rPr>
          <w:rFonts w:ascii="Calibri" w:eastAsia="Times New Roman" w:hAnsi="Calibri" w:cs="Calibri"/>
          <w:sz w:val="22"/>
          <w:szCs w:val="22"/>
        </w:rPr>
        <w:t xml:space="preserve"> block,</w:t>
      </w:r>
      <w:r w:rsidR="512FBB2D" w:rsidRPr="00E90CDC">
        <w:rPr>
          <w:rFonts w:ascii="Calibri" w:eastAsia="Times New Roman" w:hAnsi="Calibri" w:cs="Calibri"/>
          <w:sz w:val="22"/>
          <w:szCs w:val="22"/>
        </w:rPr>
        <w:t xml:space="preserve"> </w:t>
      </w:r>
      <w:r w:rsidR="5ACE7D72" w:rsidRPr="00E90CDC">
        <w:rPr>
          <w:rFonts w:ascii="Calibri" w:eastAsia="Times New Roman" w:hAnsi="Calibri" w:cs="Calibri"/>
          <w:sz w:val="22"/>
          <w:szCs w:val="22"/>
        </w:rPr>
        <w:t xml:space="preserve">we perform an ethanol injection to the </w:t>
      </w:r>
      <w:r w:rsidR="0CDB66F1" w:rsidRPr="00E90CDC">
        <w:rPr>
          <w:rFonts w:ascii="Calibri" w:eastAsia="Times New Roman" w:hAnsi="Calibri" w:cs="Calibri"/>
          <w:sz w:val="22"/>
          <w:szCs w:val="22"/>
        </w:rPr>
        <w:t>vein of Marshall</w:t>
      </w:r>
      <w:r w:rsidR="0B3E3CF7" w:rsidRPr="00E90CDC">
        <w:rPr>
          <w:rFonts w:ascii="Calibri" w:eastAsia="Times New Roman" w:hAnsi="Calibri" w:cs="Calibri"/>
          <w:sz w:val="22"/>
          <w:szCs w:val="22"/>
        </w:rPr>
        <w:t>.</w:t>
      </w:r>
    </w:p>
    <w:p w14:paraId="0063A84A" w14:textId="77777777" w:rsidR="00B149B3" w:rsidRPr="00E90CDC" w:rsidRDefault="00B149B3" w:rsidP="001D7401">
      <w:pPr>
        <w:spacing w:after="0" w:line="240" w:lineRule="auto"/>
        <w:rPr>
          <w:rFonts w:ascii="Calibri" w:eastAsia="Times New Roman" w:hAnsi="Calibri" w:cs="Calibri"/>
          <w:sz w:val="22"/>
          <w:szCs w:val="22"/>
        </w:rPr>
      </w:pPr>
    </w:p>
    <w:p w14:paraId="3FB1ED98" w14:textId="00FD43D0" w:rsidR="31526CAC" w:rsidRPr="00E90CDC" w:rsidRDefault="1C8F70C9" w:rsidP="001D7401">
      <w:pPr>
        <w:spacing w:after="0" w:line="240" w:lineRule="auto"/>
        <w:rPr>
          <w:rFonts w:ascii="Calibri" w:eastAsia="Times New Roman" w:hAnsi="Calibri" w:cs="Calibri"/>
          <w:sz w:val="22"/>
          <w:szCs w:val="22"/>
        </w:rPr>
      </w:pPr>
      <w:r w:rsidRPr="00E90CDC">
        <w:rPr>
          <w:rFonts w:ascii="Calibri" w:eastAsia="Times New Roman" w:hAnsi="Calibri" w:cs="Calibri"/>
          <w:sz w:val="22"/>
          <w:szCs w:val="22"/>
        </w:rPr>
        <w:t xml:space="preserve">In this patient, </w:t>
      </w:r>
      <w:r w:rsidR="5FD3A76D" w:rsidRPr="00E90CDC">
        <w:rPr>
          <w:rFonts w:ascii="Calibri" w:eastAsia="Times New Roman" w:hAnsi="Calibri" w:cs="Calibri"/>
          <w:sz w:val="22"/>
          <w:szCs w:val="22"/>
        </w:rPr>
        <w:t xml:space="preserve">the LA was mapped and subsequently a wide antral circumferential ablation (WACA) lesion set was performed using </w:t>
      </w:r>
      <w:r w:rsidR="5D77107A" w:rsidRPr="00E90CDC">
        <w:rPr>
          <w:rFonts w:ascii="Calibri" w:eastAsia="Times New Roman" w:hAnsi="Calibri" w:cs="Calibri"/>
          <w:sz w:val="22"/>
          <w:szCs w:val="22"/>
        </w:rPr>
        <w:t>PFA</w:t>
      </w:r>
      <w:r w:rsidR="5FD3A76D" w:rsidRPr="00E90CDC">
        <w:rPr>
          <w:rFonts w:ascii="Calibri" w:eastAsia="Times New Roman" w:hAnsi="Calibri" w:cs="Calibri"/>
          <w:sz w:val="22"/>
          <w:szCs w:val="22"/>
        </w:rPr>
        <w:t xml:space="preserve"> to isolate the left</w:t>
      </w:r>
      <w:r w:rsidR="0FF6324F" w:rsidRPr="00E90CDC">
        <w:rPr>
          <w:rFonts w:ascii="Calibri" w:eastAsia="Times New Roman" w:hAnsi="Calibri" w:cs="Calibri"/>
          <w:sz w:val="22"/>
          <w:szCs w:val="22"/>
        </w:rPr>
        <w:t>-</w:t>
      </w:r>
      <w:r w:rsidR="2ED97BAD" w:rsidRPr="00E90CDC">
        <w:rPr>
          <w:rFonts w:ascii="Calibri" w:eastAsia="Times New Roman" w:hAnsi="Calibri" w:cs="Calibri"/>
          <w:sz w:val="22"/>
          <w:szCs w:val="22"/>
        </w:rPr>
        <w:t xml:space="preserve">sided pulmonary veins </w:t>
      </w:r>
      <w:r w:rsidR="5FD3A76D" w:rsidRPr="00E90CDC">
        <w:rPr>
          <w:rFonts w:ascii="Calibri" w:eastAsia="Times New Roman" w:hAnsi="Calibri" w:cs="Calibri"/>
          <w:sz w:val="22"/>
          <w:szCs w:val="22"/>
        </w:rPr>
        <w:t>and the singl</w:t>
      </w:r>
      <w:r w:rsidR="007611A2" w:rsidRPr="00E90CDC">
        <w:rPr>
          <w:rFonts w:ascii="Calibri" w:eastAsia="Times New Roman" w:hAnsi="Calibri" w:cs="Calibri"/>
          <w:sz w:val="22"/>
          <w:szCs w:val="22"/>
        </w:rPr>
        <w:t xml:space="preserve">e, </w:t>
      </w:r>
      <w:r w:rsidR="5FD3A76D" w:rsidRPr="00E90CDC">
        <w:rPr>
          <w:rFonts w:ascii="Calibri" w:eastAsia="Times New Roman" w:hAnsi="Calibri" w:cs="Calibri"/>
          <w:sz w:val="22"/>
          <w:szCs w:val="22"/>
        </w:rPr>
        <w:t>right</w:t>
      </w:r>
      <w:r w:rsidR="007611A2" w:rsidRPr="00E90CDC">
        <w:rPr>
          <w:rFonts w:ascii="Calibri" w:eastAsia="Times New Roman" w:hAnsi="Calibri" w:cs="Calibri"/>
          <w:sz w:val="22"/>
          <w:szCs w:val="22"/>
        </w:rPr>
        <w:t>-sided</w:t>
      </w:r>
      <w:r w:rsidR="5FD3A76D" w:rsidRPr="00E90CDC">
        <w:rPr>
          <w:rFonts w:ascii="Calibri" w:eastAsia="Times New Roman" w:hAnsi="Calibri" w:cs="Calibri"/>
          <w:sz w:val="22"/>
          <w:szCs w:val="22"/>
        </w:rPr>
        <w:t xml:space="preserve"> lower pulmonary vein. </w:t>
      </w:r>
      <w:r w:rsidR="4B0E1AF6" w:rsidRPr="00E90CDC">
        <w:rPr>
          <w:rFonts w:ascii="Calibri" w:eastAsia="Times New Roman" w:hAnsi="Calibri" w:cs="Calibri"/>
          <w:sz w:val="22"/>
          <w:szCs w:val="22"/>
        </w:rPr>
        <w:t>Subsequently, p</w:t>
      </w:r>
      <w:r w:rsidR="74C267CC" w:rsidRPr="00E90CDC">
        <w:rPr>
          <w:rFonts w:ascii="Calibri" w:eastAsia="Times New Roman" w:hAnsi="Calibri" w:cs="Calibri"/>
          <w:sz w:val="22"/>
          <w:szCs w:val="22"/>
        </w:rPr>
        <w:t>oste</w:t>
      </w:r>
      <w:r w:rsidR="2B0FA42E" w:rsidRPr="00E90CDC">
        <w:rPr>
          <w:rFonts w:ascii="Calibri" w:eastAsia="Times New Roman" w:hAnsi="Calibri" w:cs="Calibri"/>
          <w:sz w:val="22"/>
          <w:szCs w:val="22"/>
        </w:rPr>
        <w:t>ri</w:t>
      </w:r>
      <w:r w:rsidR="74C267CC" w:rsidRPr="00E90CDC">
        <w:rPr>
          <w:rFonts w:ascii="Calibri" w:eastAsia="Times New Roman" w:hAnsi="Calibri" w:cs="Calibri"/>
          <w:sz w:val="22"/>
          <w:szCs w:val="22"/>
        </w:rPr>
        <w:t xml:space="preserve">or wall and mitral line </w:t>
      </w:r>
      <w:r w:rsidR="162509DC" w:rsidRPr="00E90CDC">
        <w:rPr>
          <w:rFonts w:ascii="Calibri" w:eastAsia="Times New Roman" w:hAnsi="Calibri" w:cs="Calibri"/>
          <w:sz w:val="22"/>
          <w:szCs w:val="22"/>
        </w:rPr>
        <w:t xml:space="preserve">ablations </w:t>
      </w:r>
      <w:r w:rsidR="74C267CC" w:rsidRPr="00E90CDC">
        <w:rPr>
          <w:rFonts w:ascii="Calibri" w:eastAsia="Times New Roman" w:hAnsi="Calibri" w:cs="Calibri"/>
          <w:sz w:val="22"/>
          <w:szCs w:val="22"/>
        </w:rPr>
        <w:t>were performed</w:t>
      </w:r>
      <w:r w:rsidR="0AEB784F" w:rsidRPr="00E90CDC">
        <w:rPr>
          <w:rFonts w:ascii="Calibri" w:eastAsia="Times New Roman" w:hAnsi="Calibri" w:cs="Calibri"/>
          <w:sz w:val="22"/>
          <w:szCs w:val="22"/>
        </w:rPr>
        <w:t xml:space="preserve"> </w:t>
      </w:r>
      <w:r w:rsidR="0AEB784F" w:rsidRPr="001D7401">
        <w:rPr>
          <w:rFonts w:ascii="Calibri" w:eastAsia="Times New Roman" w:hAnsi="Calibri" w:cs="Calibri"/>
          <w:b/>
          <w:sz w:val="22"/>
          <w:szCs w:val="22"/>
        </w:rPr>
        <w:t>(</w:t>
      </w:r>
      <w:r w:rsidR="1142616C" w:rsidRPr="001D7401">
        <w:rPr>
          <w:rFonts w:ascii="Calibri" w:eastAsia="Times New Roman" w:hAnsi="Calibri" w:cs="Calibri"/>
          <w:b/>
          <w:sz w:val="22"/>
          <w:szCs w:val="22"/>
        </w:rPr>
        <w:t xml:space="preserve">Figure </w:t>
      </w:r>
      <w:r w:rsidR="2F1A139F" w:rsidRPr="001D7401">
        <w:rPr>
          <w:rFonts w:ascii="Calibri" w:eastAsia="Times New Roman" w:hAnsi="Calibri" w:cs="Calibri"/>
          <w:b/>
          <w:sz w:val="22"/>
          <w:szCs w:val="22"/>
        </w:rPr>
        <w:t>2</w:t>
      </w:r>
      <w:r w:rsidR="1142616C" w:rsidRPr="001D7401">
        <w:rPr>
          <w:rFonts w:ascii="Calibri" w:eastAsia="Times New Roman" w:hAnsi="Calibri" w:cs="Calibri"/>
          <w:b/>
          <w:sz w:val="22"/>
          <w:szCs w:val="22"/>
        </w:rPr>
        <w:t>)</w:t>
      </w:r>
      <w:r w:rsidR="1142616C" w:rsidRPr="00E90CDC">
        <w:rPr>
          <w:rFonts w:ascii="Calibri" w:eastAsia="Times New Roman" w:hAnsi="Calibri" w:cs="Calibri"/>
          <w:sz w:val="22"/>
          <w:szCs w:val="22"/>
        </w:rPr>
        <w:t>.</w:t>
      </w:r>
      <w:r w:rsidR="74C267CC"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The patient</w:t>
      </w:r>
      <w:r w:rsidR="6A6DBF5C"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was</w:t>
      </w:r>
      <w:r w:rsidR="4A8A0BC9"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then</w:t>
      </w:r>
      <w:r w:rsidR="0D641E51"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cardioverted</w:t>
      </w:r>
      <w:r w:rsidR="5031706E" w:rsidRPr="00E90CDC">
        <w:rPr>
          <w:rFonts w:ascii="Calibri" w:eastAsia="Times New Roman" w:hAnsi="Calibri" w:cs="Calibri"/>
          <w:sz w:val="22"/>
          <w:szCs w:val="22"/>
        </w:rPr>
        <w:t xml:space="preserve"> and maintained normal sinus rhythm</w:t>
      </w:r>
      <w:r w:rsidR="5566F563" w:rsidRPr="00E90CDC">
        <w:rPr>
          <w:rFonts w:ascii="Calibri" w:eastAsia="Times New Roman" w:hAnsi="Calibri" w:cs="Calibri"/>
          <w:sz w:val="22"/>
          <w:szCs w:val="22"/>
        </w:rPr>
        <w:t>.</w:t>
      </w:r>
      <w:r w:rsidR="0E9C3D4F"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Both</w:t>
      </w:r>
      <w:r w:rsidR="6922BFCA"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mitral</w:t>
      </w:r>
      <w:r w:rsidR="14CDED2D"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block</w:t>
      </w:r>
      <w:r w:rsidR="00FB5877"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and entrance</w:t>
      </w:r>
      <w:r w:rsidR="00F01228" w:rsidRPr="00E90CDC">
        <w:rPr>
          <w:rFonts w:ascii="Calibri" w:eastAsia="Times New Roman" w:hAnsi="Calibri" w:cs="Calibri"/>
          <w:sz w:val="22"/>
          <w:szCs w:val="22"/>
        </w:rPr>
        <w:t>/</w:t>
      </w:r>
      <w:r w:rsidR="31526CAC" w:rsidRPr="00E90CDC">
        <w:rPr>
          <w:rFonts w:ascii="Calibri" w:eastAsia="Times New Roman" w:hAnsi="Calibri" w:cs="Calibri"/>
          <w:sz w:val="22"/>
          <w:szCs w:val="22"/>
        </w:rPr>
        <w:t xml:space="preserve">exit block </w:t>
      </w:r>
      <w:r w:rsidR="00F01228" w:rsidRPr="00E90CDC">
        <w:rPr>
          <w:rFonts w:ascii="Calibri" w:eastAsia="Times New Roman" w:hAnsi="Calibri" w:cs="Calibri"/>
          <w:sz w:val="22"/>
          <w:szCs w:val="22"/>
        </w:rPr>
        <w:t xml:space="preserve">were demonstrated </w:t>
      </w:r>
      <w:r w:rsidR="31526CAC" w:rsidRPr="00E90CDC">
        <w:rPr>
          <w:rFonts w:ascii="Calibri" w:eastAsia="Times New Roman" w:hAnsi="Calibri" w:cs="Calibri"/>
          <w:sz w:val="22"/>
          <w:szCs w:val="22"/>
        </w:rPr>
        <w:t>in the three pulmonary</w:t>
      </w:r>
      <w:r w:rsidR="52E1B734"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vein</w:t>
      </w:r>
      <w:r w:rsidR="00F01228" w:rsidRPr="00E90CDC">
        <w:rPr>
          <w:rFonts w:ascii="Calibri" w:eastAsia="Times New Roman" w:hAnsi="Calibri" w:cs="Calibri"/>
          <w:sz w:val="22"/>
          <w:szCs w:val="22"/>
        </w:rPr>
        <w:t>s</w:t>
      </w:r>
      <w:r w:rsidR="1DC5C995" w:rsidRPr="00E90CDC">
        <w:rPr>
          <w:rFonts w:ascii="Calibri" w:eastAsia="Times New Roman" w:hAnsi="Calibri" w:cs="Calibri"/>
          <w:sz w:val="22"/>
          <w:szCs w:val="22"/>
        </w:rPr>
        <w:t xml:space="preserve"> </w:t>
      </w:r>
      <w:r w:rsidR="1DC5C995" w:rsidRPr="001D7401">
        <w:rPr>
          <w:rFonts w:ascii="Calibri" w:eastAsia="Times New Roman" w:hAnsi="Calibri" w:cs="Calibri"/>
          <w:b/>
          <w:sz w:val="22"/>
          <w:szCs w:val="22"/>
        </w:rPr>
        <w:t>(Figure 3)</w:t>
      </w:r>
      <w:r w:rsidR="31526CAC" w:rsidRPr="00E90CDC">
        <w:rPr>
          <w:rFonts w:ascii="Calibri" w:eastAsia="Times New Roman" w:hAnsi="Calibri" w:cs="Calibri"/>
          <w:sz w:val="22"/>
          <w:szCs w:val="22"/>
        </w:rPr>
        <w:t>.</w:t>
      </w:r>
    </w:p>
    <w:p w14:paraId="0A3BD848" w14:textId="77777777" w:rsidR="00B149B3" w:rsidRPr="00E90CDC" w:rsidRDefault="00B149B3" w:rsidP="001D7401">
      <w:pPr>
        <w:spacing w:after="0" w:line="240" w:lineRule="auto"/>
        <w:rPr>
          <w:rFonts w:ascii="Calibri" w:eastAsia="Times New Roman" w:hAnsi="Calibri" w:cs="Calibri"/>
          <w:sz w:val="22"/>
          <w:szCs w:val="22"/>
        </w:rPr>
      </w:pPr>
    </w:p>
    <w:p w14:paraId="73B4DCFF" w14:textId="47C0DF91" w:rsidR="67D57EC3" w:rsidRPr="00E90CDC" w:rsidRDefault="00645977" w:rsidP="001D7401">
      <w:pPr>
        <w:spacing w:after="0" w:line="240" w:lineRule="auto"/>
        <w:rPr>
          <w:rFonts w:ascii="Calibri" w:eastAsia="Times New Roman" w:hAnsi="Calibri" w:cs="Calibri"/>
          <w:sz w:val="22"/>
          <w:szCs w:val="22"/>
        </w:rPr>
      </w:pPr>
      <w:r w:rsidRPr="00E90CDC">
        <w:rPr>
          <w:rFonts w:ascii="Calibri" w:eastAsia="Times New Roman" w:hAnsi="Calibri" w:cs="Calibri"/>
          <w:sz w:val="22"/>
          <w:szCs w:val="22"/>
        </w:rPr>
        <w:t xml:space="preserve">At this point we turned our attention to the right-sided anomalous pulmonary vein. We decided to </w:t>
      </w:r>
      <w:r w:rsidR="005809F4" w:rsidRPr="00E90CDC">
        <w:rPr>
          <w:rFonts w:ascii="Calibri" w:eastAsia="Times New Roman" w:hAnsi="Calibri" w:cs="Calibri"/>
          <w:sz w:val="22"/>
          <w:szCs w:val="22"/>
        </w:rPr>
        <w:t>use electroanatomic mapping (EAM) to</w:t>
      </w:r>
      <w:r w:rsidR="00B63C14" w:rsidRPr="00E90CDC">
        <w:rPr>
          <w:rFonts w:ascii="Calibri" w:eastAsia="Times New Roman" w:hAnsi="Calibri" w:cs="Calibri"/>
          <w:sz w:val="22"/>
          <w:szCs w:val="22"/>
        </w:rPr>
        <w:t xml:space="preserve"> further determine the need to isolate this vein.</w:t>
      </w:r>
      <w:r w:rsidR="00D07DFF" w:rsidRPr="00E90CDC">
        <w:rPr>
          <w:rFonts w:ascii="Calibri" w:eastAsia="Times New Roman" w:hAnsi="Calibri" w:cs="Calibri"/>
          <w:sz w:val="22"/>
          <w:szCs w:val="22"/>
        </w:rPr>
        <w:t xml:space="preserve"> E</w:t>
      </w:r>
      <w:r w:rsidR="00064F1A" w:rsidRPr="00E90CDC">
        <w:rPr>
          <w:rFonts w:ascii="Calibri" w:eastAsia="Times New Roman" w:hAnsi="Calibri" w:cs="Calibri"/>
          <w:sz w:val="22"/>
          <w:szCs w:val="22"/>
        </w:rPr>
        <w:t>AM</w:t>
      </w:r>
      <w:r w:rsidR="5FD3A76D" w:rsidRPr="00E90CDC">
        <w:rPr>
          <w:rFonts w:ascii="Calibri" w:eastAsia="Times New Roman" w:hAnsi="Calibri" w:cs="Calibri"/>
          <w:sz w:val="22"/>
          <w:szCs w:val="22"/>
        </w:rPr>
        <w:t xml:space="preserve"> of the right atrium, SVC, and anomalous pulmonary veins were performed. </w:t>
      </w:r>
      <w:r w:rsidR="4AEABD71" w:rsidRPr="00E90CDC">
        <w:rPr>
          <w:rFonts w:ascii="Calibri" w:eastAsia="Times New Roman" w:hAnsi="Calibri" w:cs="Calibri"/>
          <w:sz w:val="22"/>
          <w:szCs w:val="22"/>
        </w:rPr>
        <w:t>The 9</w:t>
      </w:r>
      <w:r w:rsidR="1CD2676D" w:rsidRPr="00E90CDC">
        <w:rPr>
          <w:rFonts w:ascii="Calibri" w:eastAsia="Times New Roman" w:hAnsi="Calibri" w:cs="Calibri"/>
          <w:sz w:val="22"/>
          <w:szCs w:val="22"/>
        </w:rPr>
        <w:t xml:space="preserve"> mm compressible, nitinol </w:t>
      </w:r>
      <w:r w:rsidR="67D57EC3" w:rsidRPr="00E90CDC">
        <w:rPr>
          <w:rFonts w:ascii="Calibri" w:eastAsia="Times New Roman" w:hAnsi="Calibri" w:cs="Calibri"/>
          <w:sz w:val="22"/>
          <w:szCs w:val="22"/>
        </w:rPr>
        <w:t>lattice shaped catheter</w:t>
      </w:r>
      <w:r w:rsidR="09989D5B" w:rsidRPr="00E90CDC">
        <w:rPr>
          <w:rFonts w:ascii="Calibri" w:eastAsia="Times New Roman" w:hAnsi="Calibri" w:cs="Calibri"/>
          <w:sz w:val="22"/>
          <w:szCs w:val="22"/>
        </w:rPr>
        <w:t xml:space="preserve"> </w:t>
      </w:r>
      <w:r w:rsidR="6F5658B4" w:rsidRPr="00E90CDC">
        <w:rPr>
          <w:rFonts w:ascii="Calibri" w:eastAsia="Times New Roman" w:hAnsi="Calibri" w:cs="Calibri"/>
          <w:sz w:val="22"/>
          <w:szCs w:val="22"/>
        </w:rPr>
        <w:t xml:space="preserve">conformed well to the </w:t>
      </w:r>
      <w:r w:rsidR="00F01228" w:rsidRPr="00E90CDC">
        <w:rPr>
          <w:rFonts w:ascii="Calibri" w:eastAsia="Times New Roman" w:hAnsi="Calibri" w:cs="Calibri"/>
          <w:sz w:val="22"/>
          <w:szCs w:val="22"/>
        </w:rPr>
        <w:t>SVC</w:t>
      </w:r>
      <w:r w:rsidR="6F5658B4" w:rsidRPr="00E90CDC">
        <w:rPr>
          <w:rFonts w:ascii="Calibri" w:eastAsia="Times New Roman" w:hAnsi="Calibri" w:cs="Calibri"/>
          <w:sz w:val="22"/>
          <w:szCs w:val="22"/>
        </w:rPr>
        <w:t xml:space="preserve"> and anomalous pulmonary vein.</w:t>
      </w:r>
      <w:r w:rsidR="3B74D2D4" w:rsidRPr="00E90CDC">
        <w:rPr>
          <w:rFonts w:ascii="Calibri" w:eastAsia="Times New Roman" w:hAnsi="Calibri" w:cs="Calibri"/>
          <w:sz w:val="22"/>
          <w:szCs w:val="22"/>
        </w:rPr>
        <w:t xml:space="preserve"> Also, with its 9 </w:t>
      </w:r>
      <w:r w:rsidR="00D826C0" w:rsidRPr="00E90CDC">
        <w:rPr>
          <w:rFonts w:ascii="Calibri" w:eastAsia="Times New Roman" w:hAnsi="Calibri" w:cs="Calibri"/>
          <w:sz w:val="22"/>
          <w:szCs w:val="22"/>
        </w:rPr>
        <w:t>mini electrodes</w:t>
      </w:r>
      <w:r w:rsidR="002E2C3B" w:rsidRPr="00E90CDC">
        <w:rPr>
          <w:rFonts w:ascii="Calibri" w:eastAsia="Times New Roman" w:hAnsi="Calibri" w:cs="Calibri"/>
          <w:sz w:val="22"/>
          <w:szCs w:val="22"/>
        </w:rPr>
        <w:t xml:space="preserve"> that are </w:t>
      </w:r>
      <w:r w:rsidR="5763AF6E" w:rsidRPr="00E90CDC">
        <w:rPr>
          <w:rFonts w:ascii="Calibri" w:eastAsia="Times New Roman" w:hAnsi="Calibri" w:cs="Calibri"/>
          <w:sz w:val="22"/>
          <w:szCs w:val="22"/>
        </w:rPr>
        <w:t>0.7</w:t>
      </w:r>
      <w:r w:rsidR="00A402B6">
        <w:rPr>
          <w:rFonts w:ascii="Calibri" w:eastAsia="Times New Roman" w:hAnsi="Calibri" w:cs="Calibri"/>
          <w:sz w:val="22"/>
          <w:szCs w:val="22"/>
        </w:rPr>
        <w:t xml:space="preserve"> </w:t>
      </w:r>
      <w:r w:rsidR="3B74D2D4" w:rsidRPr="00E90CDC">
        <w:rPr>
          <w:rFonts w:ascii="Calibri" w:eastAsia="Times New Roman" w:hAnsi="Calibri" w:cs="Calibri"/>
          <w:sz w:val="22"/>
          <w:szCs w:val="22"/>
        </w:rPr>
        <w:t>mm in diameter</w:t>
      </w:r>
      <w:r w:rsidR="005169AE" w:rsidRPr="00E90CDC">
        <w:rPr>
          <w:rFonts w:ascii="Calibri" w:eastAsia="Times New Roman" w:hAnsi="Calibri" w:cs="Calibri"/>
          <w:sz w:val="22"/>
          <w:szCs w:val="22"/>
        </w:rPr>
        <w:t>, we were able to acquire</w:t>
      </w:r>
      <w:r w:rsidR="3B74D2D4" w:rsidRPr="00E90CDC">
        <w:rPr>
          <w:rFonts w:ascii="Calibri" w:eastAsia="Times New Roman" w:hAnsi="Calibri" w:cs="Calibri"/>
          <w:sz w:val="22"/>
          <w:szCs w:val="22"/>
        </w:rPr>
        <w:t xml:space="preserve"> </w:t>
      </w:r>
      <w:r w:rsidR="79B1C3BC" w:rsidRPr="00E90CDC">
        <w:rPr>
          <w:rFonts w:ascii="Calibri" w:eastAsia="Times New Roman" w:hAnsi="Calibri" w:cs="Calibri"/>
          <w:sz w:val="22"/>
          <w:szCs w:val="22"/>
        </w:rPr>
        <w:t>2,962 voltage points within the SVC</w:t>
      </w:r>
      <w:r w:rsidR="00C36B4E" w:rsidRPr="00E90CDC">
        <w:rPr>
          <w:rFonts w:ascii="Calibri" w:eastAsia="Times New Roman" w:hAnsi="Calibri" w:cs="Calibri"/>
          <w:sz w:val="22"/>
          <w:szCs w:val="22"/>
        </w:rPr>
        <w:t>.</w:t>
      </w:r>
      <w:r w:rsidR="00C36B4E" w:rsidRPr="00E90CDC">
        <w:rPr>
          <w:rFonts w:ascii="Calibri" w:eastAsia="Times New Roman" w:hAnsi="Calibri" w:cs="Calibri"/>
          <w:sz w:val="22"/>
          <w:szCs w:val="22"/>
          <w:vertAlign w:val="superscript"/>
        </w:rPr>
        <w:t>3</w:t>
      </w:r>
      <w:r w:rsidR="00C36B4E" w:rsidRPr="001D7401">
        <w:rPr>
          <w:rFonts w:ascii="Calibri" w:eastAsia="Times New Roman" w:hAnsi="Calibri" w:cs="Calibri"/>
          <w:sz w:val="22"/>
          <w:szCs w:val="22"/>
        </w:rPr>
        <w:t xml:space="preserve"> </w:t>
      </w:r>
      <w:r w:rsidR="00515AC1" w:rsidRPr="00E90CDC">
        <w:rPr>
          <w:rFonts w:ascii="Calibri" w:eastAsia="Times New Roman" w:hAnsi="Calibri" w:cs="Calibri"/>
          <w:sz w:val="22"/>
          <w:szCs w:val="22"/>
        </w:rPr>
        <w:t xml:space="preserve">With dense mapping, </w:t>
      </w:r>
      <w:r w:rsidR="000F2492" w:rsidRPr="00E90CDC">
        <w:rPr>
          <w:rFonts w:ascii="Calibri" w:eastAsia="Times New Roman" w:hAnsi="Calibri" w:cs="Calibri"/>
          <w:sz w:val="22"/>
          <w:szCs w:val="22"/>
        </w:rPr>
        <w:t xml:space="preserve">we were able to show </w:t>
      </w:r>
      <w:r w:rsidR="62D86AB1" w:rsidRPr="00E90CDC">
        <w:rPr>
          <w:rFonts w:ascii="Calibri" w:eastAsia="Times New Roman" w:hAnsi="Calibri" w:cs="Calibri"/>
          <w:sz w:val="22"/>
          <w:szCs w:val="22"/>
        </w:rPr>
        <w:t>th</w:t>
      </w:r>
      <w:r w:rsidR="00A25104" w:rsidRPr="00E90CDC">
        <w:rPr>
          <w:rFonts w:ascii="Calibri" w:eastAsia="Times New Roman" w:hAnsi="Calibri" w:cs="Calibri"/>
          <w:sz w:val="22"/>
          <w:szCs w:val="22"/>
        </w:rPr>
        <w:t xml:space="preserve">at neither the </w:t>
      </w:r>
      <w:r w:rsidR="31526CAC" w:rsidRPr="00E90CDC">
        <w:rPr>
          <w:rFonts w:ascii="Calibri" w:eastAsia="Times New Roman" w:hAnsi="Calibri" w:cs="Calibri"/>
          <w:sz w:val="22"/>
          <w:szCs w:val="22"/>
        </w:rPr>
        <w:t>anomalous pulmonary vein</w:t>
      </w:r>
      <w:r w:rsidR="6062669E" w:rsidRPr="00E90CDC">
        <w:rPr>
          <w:rFonts w:ascii="Calibri" w:eastAsia="Times New Roman" w:hAnsi="Calibri" w:cs="Calibri"/>
          <w:sz w:val="22"/>
          <w:szCs w:val="22"/>
        </w:rPr>
        <w:t xml:space="preserve"> </w:t>
      </w:r>
      <w:r w:rsidR="00A25104" w:rsidRPr="00E90CDC">
        <w:rPr>
          <w:rFonts w:ascii="Calibri" w:eastAsia="Times New Roman" w:hAnsi="Calibri" w:cs="Calibri"/>
          <w:sz w:val="22"/>
          <w:szCs w:val="22"/>
        </w:rPr>
        <w:t>nor the SVC</w:t>
      </w:r>
      <w:r w:rsidR="00AE650B" w:rsidRPr="00E90CDC">
        <w:rPr>
          <w:rFonts w:ascii="Calibri" w:eastAsia="Times New Roman" w:hAnsi="Calibri" w:cs="Calibri"/>
          <w:sz w:val="22"/>
          <w:szCs w:val="22"/>
        </w:rPr>
        <w:t xml:space="preserve"> </w:t>
      </w:r>
      <w:r w:rsidR="00A25104" w:rsidRPr="00E90CDC">
        <w:rPr>
          <w:rFonts w:ascii="Calibri" w:eastAsia="Times New Roman" w:hAnsi="Calibri" w:cs="Calibri"/>
          <w:sz w:val="22"/>
          <w:szCs w:val="22"/>
        </w:rPr>
        <w:t>had any</w:t>
      </w:r>
      <w:r w:rsidR="6062669E" w:rsidRPr="00E90CDC">
        <w:rPr>
          <w:rFonts w:ascii="Calibri" w:eastAsia="Times New Roman" w:hAnsi="Calibri" w:cs="Calibri"/>
          <w:sz w:val="22"/>
          <w:szCs w:val="22"/>
        </w:rPr>
        <w:t xml:space="preserve"> independent firing.</w:t>
      </w:r>
      <w:r w:rsidR="00A25104" w:rsidRPr="00E90CDC">
        <w:rPr>
          <w:rFonts w:ascii="Calibri" w:eastAsia="Times New Roman" w:hAnsi="Calibri" w:cs="Calibri"/>
          <w:sz w:val="22"/>
          <w:szCs w:val="22"/>
        </w:rPr>
        <w:t xml:space="preserve"> </w:t>
      </w:r>
      <w:r w:rsidR="00506BD2" w:rsidRPr="00E90CDC">
        <w:rPr>
          <w:rFonts w:ascii="Calibri" w:eastAsia="Times New Roman" w:hAnsi="Calibri" w:cs="Calibri"/>
          <w:sz w:val="22"/>
          <w:szCs w:val="22"/>
        </w:rPr>
        <w:t>Isoproterenol</w:t>
      </w:r>
      <w:r w:rsidR="002A6F68" w:rsidRPr="00E90CDC">
        <w:rPr>
          <w:rFonts w:ascii="Calibri" w:eastAsia="Times New Roman" w:hAnsi="Calibri" w:cs="Calibri"/>
          <w:sz w:val="22"/>
          <w:szCs w:val="22"/>
        </w:rPr>
        <w:t xml:space="preserve"> was then used to provoke any </w:t>
      </w:r>
      <w:r w:rsidR="00915E05" w:rsidRPr="00E90CDC">
        <w:rPr>
          <w:rFonts w:ascii="Calibri" w:eastAsia="Times New Roman" w:hAnsi="Calibri" w:cs="Calibri"/>
          <w:sz w:val="22"/>
          <w:szCs w:val="22"/>
        </w:rPr>
        <w:t>firing</w:t>
      </w:r>
      <w:r w:rsidR="00C06317" w:rsidRPr="00E90CDC">
        <w:rPr>
          <w:rFonts w:ascii="Calibri" w:eastAsia="Times New Roman" w:hAnsi="Calibri" w:cs="Calibri"/>
          <w:sz w:val="22"/>
          <w:szCs w:val="22"/>
        </w:rPr>
        <w:t xml:space="preserve">, but the anomalous vein </w:t>
      </w:r>
      <w:r w:rsidR="00451C1A" w:rsidRPr="00E90CDC">
        <w:rPr>
          <w:rFonts w:ascii="Calibri" w:eastAsia="Times New Roman" w:hAnsi="Calibri" w:cs="Calibri"/>
          <w:sz w:val="22"/>
          <w:szCs w:val="22"/>
        </w:rPr>
        <w:t>remained electrically</w:t>
      </w:r>
      <w:r w:rsidR="00C06317" w:rsidRPr="00E90CDC">
        <w:rPr>
          <w:rFonts w:ascii="Calibri" w:eastAsia="Times New Roman" w:hAnsi="Calibri" w:cs="Calibri"/>
          <w:sz w:val="22"/>
          <w:szCs w:val="22"/>
        </w:rPr>
        <w:t xml:space="preserve"> </w:t>
      </w:r>
      <w:r w:rsidR="0072226F" w:rsidRPr="00E90CDC">
        <w:rPr>
          <w:rFonts w:ascii="Calibri" w:eastAsia="Times New Roman" w:hAnsi="Calibri" w:cs="Calibri"/>
          <w:sz w:val="22"/>
          <w:szCs w:val="22"/>
        </w:rPr>
        <w:t>silent</w:t>
      </w:r>
      <w:r w:rsidR="00C06317" w:rsidRPr="00E90CDC">
        <w:rPr>
          <w:rFonts w:ascii="Calibri" w:eastAsia="Times New Roman" w:hAnsi="Calibri" w:cs="Calibri"/>
          <w:sz w:val="22"/>
          <w:szCs w:val="22"/>
        </w:rPr>
        <w:t>.</w:t>
      </w:r>
    </w:p>
    <w:p w14:paraId="34E4FAE1" w14:textId="77777777" w:rsidR="00B149B3" w:rsidRPr="00E90CDC" w:rsidRDefault="00B149B3" w:rsidP="001D7401">
      <w:pPr>
        <w:spacing w:after="0" w:line="240" w:lineRule="auto"/>
        <w:rPr>
          <w:rFonts w:ascii="Calibri" w:eastAsia="Times New Roman" w:hAnsi="Calibri" w:cs="Calibri"/>
          <w:sz w:val="22"/>
          <w:szCs w:val="22"/>
        </w:rPr>
      </w:pPr>
    </w:p>
    <w:p w14:paraId="717F18E6" w14:textId="04E1C7C2" w:rsidR="57F0A34B" w:rsidRPr="00E90CDC" w:rsidRDefault="004F4783" w:rsidP="001D7401">
      <w:pPr>
        <w:spacing w:after="0" w:line="240" w:lineRule="auto"/>
        <w:rPr>
          <w:rFonts w:ascii="Calibri" w:eastAsia="Times New Roman" w:hAnsi="Calibri" w:cs="Calibri"/>
          <w:sz w:val="22"/>
          <w:szCs w:val="22"/>
        </w:rPr>
      </w:pPr>
      <w:r w:rsidRPr="00E90CDC">
        <w:rPr>
          <w:rFonts w:ascii="Calibri" w:eastAsia="Times New Roman" w:hAnsi="Calibri" w:cs="Calibri"/>
          <w:sz w:val="22"/>
          <w:szCs w:val="22"/>
        </w:rPr>
        <w:t>Finally, i</w:t>
      </w:r>
      <w:r w:rsidR="57F0A34B" w:rsidRPr="00E90CDC">
        <w:rPr>
          <w:rFonts w:ascii="Calibri" w:eastAsia="Times New Roman" w:hAnsi="Calibri" w:cs="Calibri"/>
          <w:sz w:val="22"/>
          <w:szCs w:val="22"/>
        </w:rPr>
        <w:t xml:space="preserve">solation of the </w:t>
      </w:r>
      <w:r w:rsidRPr="00E90CDC">
        <w:rPr>
          <w:rFonts w:ascii="Calibri" w:eastAsia="Times New Roman" w:hAnsi="Calibri" w:cs="Calibri"/>
          <w:sz w:val="22"/>
          <w:szCs w:val="22"/>
        </w:rPr>
        <w:t>SVC was also considered.</w:t>
      </w:r>
      <w:r w:rsidR="57F0A34B" w:rsidRPr="00E90CDC">
        <w:rPr>
          <w:rFonts w:ascii="Calibri" w:eastAsia="Times New Roman" w:hAnsi="Calibri" w:cs="Calibri"/>
          <w:sz w:val="22"/>
          <w:szCs w:val="22"/>
        </w:rPr>
        <w:t xml:space="preserve"> </w:t>
      </w:r>
      <w:r w:rsidRPr="00E90CDC">
        <w:rPr>
          <w:rFonts w:ascii="Calibri" w:eastAsia="Times New Roman" w:hAnsi="Calibri" w:cs="Calibri"/>
          <w:sz w:val="22"/>
          <w:szCs w:val="22"/>
        </w:rPr>
        <w:t xml:space="preserve">SVC isolation </w:t>
      </w:r>
      <w:r w:rsidR="00CF693D" w:rsidRPr="00E90CDC">
        <w:rPr>
          <w:rFonts w:ascii="Calibri" w:eastAsia="Times New Roman" w:hAnsi="Calibri" w:cs="Calibri"/>
          <w:sz w:val="22"/>
          <w:szCs w:val="22"/>
        </w:rPr>
        <w:t xml:space="preserve">may be a helpful adjunctive ablation strategy </w:t>
      </w:r>
      <w:r w:rsidR="2EE7550C" w:rsidRPr="00E90CDC">
        <w:rPr>
          <w:rFonts w:ascii="Calibri" w:eastAsia="Times New Roman" w:hAnsi="Calibri" w:cs="Calibri"/>
          <w:sz w:val="22"/>
          <w:szCs w:val="22"/>
        </w:rPr>
        <w:t xml:space="preserve">when there are documented triggers for </w:t>
      </w:r>
      <w:r w:rsidR="00CF693D" w:rsidRPr="00E90CDC">
        <w:rPr>
          <w:rFonts w:ascii="Calibri" w:eastAsia="Times New Roman" w:hAnsi="Calibri" w:cs="Calibri"/>
          <w:sz w:val="22"/>
          <w:szCs w:val="22"/>
        </w:rPr>
        <w:t>atrial fibrillation</w:t>
      </w:r>
      <w:r w:rsidR="0072226F" w:rsidRPr="00E90CDC">
        <w:rPr>
          <w:rFonts w:ascii="Calibri" w:eastAsia="Times New Roman" w:hAnsi="Calibri" w:cs="Calibri"/>
          <w:sz w:val="22"/>
          <w:szCs w:val="22"/>
        </w:rPr>
        <w:t xml:space="preserve">. However, </w:t>
      </w:r>
      <w:r w:rsidR="4D5B890D" w:rsidRPr="00E90CDC">
        <w:rPr>
          <w:rFonts w:ascii="Calibri" w:eastAsia="Times New Roman" w:hAnsi="Calibri" w:cs="Calibri"/>
          <w:sz w:val="22"/>
          <w:szCs w:val="22"/>
        </w:rPr>
        <w:t xml:space="preserve">its benefit may be </w:t>
      </w:r>
      <w:r w:rsidR="005C2EDE" w:rsidRPr="00E90CDC">
        <w:rPr>
          <w:rFonts w:ascii="Calibri" w:eastAsia="Times New Roman" w:hAnsi="Calibri" w:cs="Calibri"/>
          <w:sz w:val="22"/>
          <w:szCs w:val="22"/>
        </w:rPr>
        <w:t>outweighed</w:t>
      </w:r>
      <w:r w:rsidR="4D5B890D" w:rsidRPr="00E90CDC">
        <w:rPr>
          <w:rFonts w:ascii="Calibri" w:eastAsia="Times New Roman" w:hAnsi="Calibri" w:cs="Calibri"/>
          <w:sz w:val="22"/>
          <w:szCs w:val="22"/>
        </w:rPr>
        <w:t xml:space="preserve"> by potential complications </w:t>
      </w:r>
      <w:r w:rsidR="053A06D4" w:rsidRPr="00E90CDC">
        <w:rPr>
          <w:rFonts w:ascii="Calibri" w:eastAsia="Times New Roman" w:hAnsi="Calibri" w:cs="Calibri"/>
          <w:sz w:val="22"/>
          <w:szCs w:val="22"/>
        </w:rPr>
        <w:t xml:space="preserve">(i.e. phrenic nerve palsy, sinus node injury) </w:t>
      </w:r>
      <w:r w:rsidR="401ABBD6" w:rsidRPr="00E90CDC">
        <w:rPr>
          <w:rFonts w:ascii="Calibri" w:eastAsia="Times New Roman" w:hAnsi="Calibri" w:cs="Calibri"/>
          <w:sz w:val="22"/>
          <w:szCs w:val="22"/>
        </w:rPr>
        <w:t>when using thermal energies</w:t>
      </w:r>
      <w:r w:rsidR="00E938CB" w:rsidRPr="00E90CDC">
        <w:rPr>
          <w:rFonts w:ascii="Calibri" w:eastAsia="Times New Roman" w:hAnsi="Calibri" w:cs="Calibri"/>
          <w:sz w:val="22"/>
          <w:szCs w:val="22"/>
        </w:rPr>
        <w:t>.</w:t>
      </w:r>
      <w:r w:rsidR="00E938CB" w:rsidRPr="00E90CDC">
        <w:rPr>
          <w:rFonts w:ascii="Calibri" w:eastAsia="Times New Roman" w:hAnsi="Calibri" w:cs="Calibri"/>
          <w:sz w:val="22"/>
          <w:szCs w:val="22"/>
          <w:vertAlign w:val="superscript"/>
        </w:rPr>
        <w:t>4,5</w:t>
      </w:r>
      <w:r w:rsidR="00E938CB" w:rsidRPr="001D7401">
        <w:rPr>
          <w:rFonts w:ascii="Calibri" w:eastAsia="Times New Roman" w:hAnsi="Calibri" w:cs="Calibri"/>
          <w:sz w:val="22"/>
          <w:szCs w:val="22"/>
        </w:rPr>
        <w:t xml:space="preserve"> </w:t>
      </w:r>
      <w:r w:rsidR="00C160EC" w:rsidRPr="00E90CDC">
        <w:rPr>
          <w:rFonts w:ascii="Calibri" w:eastAsia="Times New Roman" w:hAnsi="Calibri" w:cs="Calibri"/>
          <w:sz w:val="22"/>
          <w:szCs w:val="22"/>
        </w:rPr>
        <w:t>PFA</w:t>
      </w:r>
      <w:r w:rsidR="0E8E07B8" w:rsidRPr="00E90CDC">
        <w:rPr>
          <w:rFonts w:ascii="Calibri" w:eastAsia="Times New Roman" w:hAnsi="Calibri" w:cs="Calibri"/>
          <w:sz w:val="22"/>
          <w:szCs w:val="22"/>
        </w:rPr>
        <w:t xml:space="preserve"> has </w:t>
      </w:r>
      <w:r w:rsidR="538D070F" w:rsidRPr="00E90CDC">
        <w:rPr>
          <w:rFonts w:ascii="Calibri" w:eastAsia="Times New Roman" w:hAnsi="Calibri" w:cs="Calibri"/>
          <w:sz w:val="22"/>
          <w:szCs w:val="22"/>
        </w:rPr>
        <w:t xml:space="preserve">the </w:t>
      </w:r>
      <w:r w:rsidR="0E8E07B8" w:rsidRPr="00E90CDC">
        <w:rPr>
          <w:rFonts w:ascii="Calibri" w:eastAsia="Times New Roman" w:hAnsi="Calibri" w:cs="Calibri"/>
          <w:sz w:val="22"/>
          <w:szCs w:val="22"/>
        </w:rPr>
        <w:t>theoretical advantage</w:t>
      </w:r>
      <w:r w:rsidR="3262D540" w:rsidRPr="00E90CDC">
        <w:rPr>
          <w:rFonts w:ascii="Calibri" w:eastAsia="Times New Roman" w:hAnsi="Calibri" w:cs="Calibri"/>
          <w:sz w:val="22"/>
          <w:szCs w:val="22"/>
        </w:rPr>
        <w:t xml:space="preserve"> of avoiding</w:t>
      </w:r>
      <w:r w:rsidR="00CD19E7" w:rsidRPr="00E90CDC">
        <w:rPr>
          <w:rFonts w:ascii="Calibri" w:eastAsia="Times New Roman" w:hAnsi="Calibri" w:cs="Calibri"/>
          <w:sz w:val="22"/>
          <w:szCs w:val="22"/>
        </w:rPr>
        <w:t xml:space="preserve"> </w:t>
      </w:r>
      <w:r w:rsidR="00E62CA9" w:rsidRPr="00E90CDC">
        <w:rPr>
          <w:rFonts w:ascii="Calibri" w:eastAsia="Times New Roman" w:hAnsi="Calibri" w:cs="Calibri"/>
          <w:sz w:val="22"/>
          <w:szCs w:val="22"/>
        </w:rPr>
        <w:t>long-lasting</w:t>
      </w:r>
      <w:r w:rsidR="00CD19E7" w:rsidRPr="00E90CDC">
        <w:rPr>
          <w:rFonts w:ascii="Calibri" w:eastAsia="Times New Roman" w:hAnsi="Calibri" w:cs="Calibri"/>
          <w:sz w:val="22"/>
          <w:szCs w:val="22"/>
        </w:rPr>
        <w:t xml:space="preserve"> phrenic nerve damage compared to thermal sources of energy</w:t>
      </w:r>
      <w:r w:rsidR="00984344" w:rsidRPr="00E90CDC">
        <w:rPr>
          <w:rFonts w:ascii="Calibri" w:eastAsia="Times New Roman" w:hAnsi="Calibri" w:cs="Calibri"/>
          <w:sz w:val="22"/>
          <w:szCs w:val="22"/>
        </w:rPr>
        <w:t xml:space="preserve"> like </w:t>
      </w:r>
      <w:r w:rsidR="00C160EC" w:rsidRPr="00E90CDC">
        <w:rPr>
          <w:rFonts w:ascii="Calibri" w:eastAsia="Times New Roman" w:hAnsi="Calibri" w:cs="Calibri"/>
          <w:sz w:val="22"/>
          <w:szCs w:val="22"/>
        </w:rPr>
        <w:t>RFA</w:t>
      </w:r>
      <w:r w:rsidR="00CD19E7" w:rsidRPr="00E90CDC">
        <w:rPr>
          <w:rFonts w:ascii="Calibri" w:eastAsia="Times New Roman" w:hAnsi="Calibri" w:cs="Calibri"/>
          <w:sz w:val="22"/>
          <w:szCs w:val="22"/>
        </w:rPr>
        <w:t xml:space="preserve">. </w:t>
      </w:r>
      <w:r w:rsidR="75FD9950" w:rsidRPr="00E90CDC">
        <w:rPr>
          <w:rFonts w:ascii="Calibri" w:eastAsia="Times New Roman" w:hAnsi="Calibri" w:cs="Calibri"/>
          <w:sz w:val="22"/>
          <w:szCs w:val="22"/>
        </w:rPr>
        <w:t xml:space="preserve">We decided against </w:t>
      </w:r>
      <w:r w:rsidR="397EFD5A" w:rsidRPr="00E90CDC">
        <w:rPr>
          <w:rFonts w:ascii="Calibri" w:eastAsia="Times New Roman" w:hAnsi="Calibri" w:cs="Calibri"/>
          <w:sz w:val="22"/>
          <w:szCs w:val="22"/>
        </w:rPr>
        <w:t xml:space="preserve">SVC isolation </w:t>
      </w:r>
      <w:r w:rsidR="75FD9950" w:rsidRPr="00E90CDC">
        <w:rPr>
          <w:rFonts w:ascii="Calibri" w:eastAsia="Times New Roman" w:hAnsi="Calibri" w:cs="Calibri"/>
          <w:sz w:val="22"/>
          <w:szCs w:val="22"/>
        </w:rPr>
        <w:t>for two main reasons. First, with detailed mapping</w:t>
      </w:r>
      <w:r w:rsidR="00217217" w:rsidRPr="00E90CDC">
        <w:rPr>
          <w:rFonts w:ascii="Calibri" w:eastAsia="Times New Roman" w:hAnsi="Calibri" w:cs="Calibri"/>
          <w:sz w:val="22"/>
          <w:szCs w:val="22"/>
        </w:rPr>
        <w:t xml:space="preserve"> -</w:t>
      </w:r>
      <w:r w:rsidR="75FD9950" w:rsidRPr="00E90CDC">
        <w:rPr>
          <w:rFonts w:ascii="Calibri" w:eastAsia="Times New Roman" w:hAnsi="Calibri" w:cs="Calibri"/>
          <w:sz w:val="22"/>
          <w:szCs w:val="22"/>
        </w:rPr>
        <w:t xml:space="preserve"> </w:t>
      </w:r>
      <w:r w:rsidR="000A3DC7" w:rsidRPr="00E90CDC">
        <w:rPr>
          <w:rFonts w:ascii="Calibri" w:eastAsia="Times New Roman" w:hAnsi="Calibri" w:cs="Calibri"/>
          <w:sz w:val="22"/>
          <w:szCs w:val="22"/>
        </w:rPr>
        <w:t>despite using</w:t>
      </w:r>
      <w:r w:rsidR="75FD9950" w:rsidRPr="00E90CDC">
        <w:rPr>
          <w:rFonts w:ascii="Calibri" w:eastAsia="Times New Roman" w:hAnsi="Calibri" w:cs="Calibri"/>
          <w:sz w:val="22"/>
          <w:szCs w:val="22"/>
        </w:rPr>
        <w:t xml:space="preserve"> isoproterenol, there were no </w:t>
      </w:r>
      <w:r w:rsidR="6E481D8F" w:rsidRPr="00E90CDC">
        <w:rPr>
          <w:rFonts w:ascii="Calibri" w:eastAsia="Times New Roman" w:hAnsi="Calibri" w:cs="Calibri"/>
          <w:sz w:val="22"/>
          <w:szCs w:val="22"/>
        </w:rPr>
        <w:t xml:space="preserve">premature atrial contractions </w:t>
      </w:r>
      <w:r w:rsidR="7C4610D0" w:rsidRPr="00E90CDC">
        <w:rPr>
          <w:rFonts w:ascii="Calibri" w:eastAsia="Times New Roman" w:hAnsi="Calibri" w:cs="Calibri"/>
          <w:sz w:val="22"/>
          <w:szCs w:val="22"/>
        </w:rPr>
        <w:t xml:space="preserve">from either the SVC or </w:t>
      </w:r>
      <w:r w:rsidR="000A3DC7" w:rsidRPr="00E90CDC">
        <w:rPr>
          <w:rFonts w:ascii="Calibri" w:eastAsia="Times New Roman" w:hAnsi="Calibri" w:cs="Calibri"/>
          <w:sz w:val="22"/>
          <w:szCs w:val="22"/>
        </w:rPr>
        <w:t>anomalous vein</w:t>
      </w:r>
      <w:r w:rsidR="7C4610D0" w:rsidRPr="00E90CDC">
        <w:rPr>
          <w:rFonts w:ascii="Calibri" w:eastAsia="Times New Roman" w:hAnsi="Calibri" w:cs="Calibri"/>
          <w:sz w:val="22"/>
          <w:szCs w:val="22"/>
        </w:rPr>
        <w:t>.</w:t>
      </w:r>
      <w:r w:rsidR="74D90A30" w:rsidRPr="00E90CDC">
        <w:rPr>
          <w:rFonts w:ascii="Calibri" w:eastAsia="Times New Roman" w:hAnsi="Calibri" w:cs="Calibri"/>
          <w:sz w:val="22"/>
          <w:szCs w:val="22"/>
        </w:rPr>
        <w:t xml:space="preserve"> Second, despite</w:t>
      </w:r>
      <w:r w:rsidR="000A3DC7" w:rsidRPr="00E90CDC">
        <w:rPr>
          <w:rFonts w:ascii="Calibri" w:eastAsia="Times New Roman" w:hAnsi="Calibri" w:cs="Calibri"/>
          <w:sz w:val="22"/>
          <w:szCs w:val="22"/>
        </w:rPr>
        <w:t xml:space="preserve"> the</w:t>
      </w:r>
      <w:r w:rsidR="74D90A30" w:rsidRPr="00E90CDC">
        <w:rPr>
          <w:rFonts w:ascii="Calibri" w:eastAsia="Times New Roman" w:hAnsi="Calibri" w:cs="Calibri"/>
          <w:sz w:val="22"/>
          <w:szCs w:val="22"/>
        </w:rPr>
        <w:t xml:space="preserve"> relative safety profile of </w:t>
      </w:r>
      <w:r w:rsidR="000A3DC7" w:rsidRPr="00E90CDC">
        <w:rPr>
          <w:rFonts w:ascii="Calibri" w:eastAsia="Times New Roman" w:hAnsi="Calibri" w:cs="Calibri"/>
          <w:sz w:val="22"/>
          <w:szCs w:val="22"/>
        </w:rPr>
        <w:t>PFA</w:t>
      </w:r>
      <w:r w:rsidR="74D90A30" w:rsidRPr="00E90CDC">
        <w:rPr>
          <w:rFonts w:ascii="Calibri" w:eastAsia="Times New Roman" w:hAnsi="Calibri" w:cs="Calibri"/>
          <w:sz w:val="22"/>
          <w:szCs w:val="22"/>
        </w:rPr>
        <w:t>, there is still</w:t>
      </w:r>
      <w:r w:rsidR="1EE65818" w:rsidRPr="00E90CDC">
        <w:rPr>
          <w:rFonts w:ascii="Calibri" w:eastAsia="Times New Roman" w:hAnsi="Calibri" w:cs="Calibri"/>
          <w:sz w:val="22"/>
          <w:szCs w:val="22"/>
        </w:rPr>
        <w:t xml:space="preserve"> some inherent risk</w:t>
      </w:r>
      <w:r w:rsidR="002B5C66" w:rsidRPr="00E90CDC">
        <w:rPr>
          <w:rFonts w:ascii="Calibri" w:eastAsia="Times New Roman" w:hAnsi="Calibri" w:cs="Calibri"/>
          <w:sz w:val="22"/>
          <w:szCs w:val="22"/>
        </w:rPr>
        <w:t xml:space="preserve"> of injury</w:t>
      </w:r>
      <w:r w:rsidR="1EE65818" w:rsidRPr="00E90CDC">
        <w:rPr>
          <w:rFonts w:ascii="Calibri" w:eastAsia="Times New Roman" w:hAnsi="Calibri" w:cs="Calibri"/>
          <w:sz w:val="22"/>
          <w:szCs w:val="22"/>
        </w:rPr>
        <w:t xml:space="preserve"> to the sinus node </w:t>
      </w:r>
      <w:r w:rsidR="56E6E01E" w:rsidRPr="00E90CDC">
        <w:rPr>
          <w:rFonts w:ascii="Calibri" w:eastAsia="Times New Roman" w:hAnsi="Calibri" w:cs="Calibri"/>
          <w:sz w:val="22"/>
          <w:szCs w:val="22"/>
        </w:rPr>
        <w:t>during SVC isolation.</w:t>
      </w:r>
      <w:r w:rsidR="093056A5" w:rsidRPr="00E90CDC">
        <w:rPr>
          <w:rFonts w:ascii="Calibri" w:eastAsia="Times New Roman" w:hAnsi="Calibri" w:cs="Calibri"/>
          <w:sz w:val="22"/>
          <w:szCs w:val="22"/>
        </w:rPr>
        <w:t xml:space="preserve"> </w:t>
      </w:r>
      <w:r w:rsidR="541A6E5B" w:rsidRPr="00E90CDC">
        <w:rPr>
          <w:rFonts w:ascii="Calibri" w:eastAsia="Times New Roman" w:hAnsi="Calibri" w:cs="Calibri"/>
          <w:sz w:val="22"/>
          <w:szCs w:val="22"/>
        </w:rPr>
        <w:t>We</w:t>
      </w:r>
      <w:r w:rsidR="002B5C66" w:rsidRPr="00E90CDC">
        <w:rPr>
          <w:rFonts w:ascii="Calibri" w:eastAsia="Times New Roman" w:hAnsi="Calibri" w:cs="Calibri"/>
          <w:sz w:val="22"/>
          <w:szCs w:val="22"/>
        </w:rPr>
        <w:t xml:space="preserve"> then</w:t>
      </w:r>
      <w:r w:rsidR="541A6E5B" w:rsidRPr="00E90CDC">
        <w:rPr>
          <w:rFonts w:ascii="Calibri" w:eastAsia="Times New Roman" w:hAnsi="Calibri" w:cs="Calibri"/>
          <w:sz w:val="22"/>
          <w:szCs w:val="22"/>
        </w:rPr>
        <w:t xml:space="preserve"> completed our lesion set with typical flutter ablation. </w:t>
      </w:r>
      <w:r w:rsidR="360A6FAB" w:rsidRPr="00E90CDC">
        <w:rPr>
          <w:rFonts w:ascii="Calibri" w:eastAsia="Times New Roman" w:hAnsi="Calibri" w:cs="Calibri"/>
          <w:sz w:val="22"/>
          <w:szCs w:val="22"/>
        </w:rPr>
        <w:t>Three</w:t>
      </w:r>
      <w:r w:rsidR="0D0FEE8B" w:rsidRPr="00E90CDC">
        <w:rPr>
          <w:rFonts w:ascii="Calibri" w:eastAsia="Times New Roman" w:hAnsi="Calibri" w:cs="Calibri"/>
          <w:sz w:val="22"/>
          <w:szCs w:val="22"/>
        </w:rPr>
        <w:t xml:space="preserve"> </w:t>
      </w:r>
      <w:r w:rsidR="360A6FAB" w:rsidRPr="00E90CDC">
        <w:rPr>
          <w:rFonts w:ascii="Calibri" w:eastAsia="Times New Roman" w:hAnsi="Calibri" w:cs="Calibri"/>
          <w:sz w:val="22"/>
          <w:szCs w:val="22"/>
        </w:rPr>
        <w:t xml:space="preserve">months post-ablation, </w:t>
      </w:r>
      <w:r w:rsidR="002B5C66" w:rsidRPr="00E90CDC">
        <w:rPr>
          <w:rFonts w:ascii="Calibri" w:eastAsia="Times New Roman" w:hAnsi="Calibri" w:cs="Calibri"/>
          <w:sz w:val="22"/>
          <w:szCs w:val="22"/>
        </w:rPr>
        <w:t>a 2-week</w:t>
      </w:r>
      <w:r w:rsidR="360A6FAB" w:rsidRPr="00E90CDC">
        <w:rPr>
          <w:rFonts w:ascii="Calibri" w:eastAsia="Times New Roman" w:hAnsi="Calibri" w:cs="Calibri"/>
          <w:sz w:val="22"/>
          <w:szCs w:val="22"/>
        </w:rPr>
        <w:t xml:space="preserve"> continuous monitor demonstrated sinus rhythm without recurrent atrial fibrillation off</w:t>
      </w:r>
      <w:r w:rsidR="00F10E2C" w:rsidRPr="00E90CDC">
        <w:rPr>
          <w:rFonts w:ascii="Calibri" w:eastAsia="Times New Roman" w:hAnsi="Calibri" w:cs="Calibri"/>
          <w:sz w:val="22"/>
          <w:szCs w:val="22"/>
        </w:rPr>
        <w:t xml:space="preserve"> any</w:t>
      </w:r>
      <w:r w:rsidR="360A6FAB" w:rsidRPr="00E90CDC">
        <w:rPr>
          <w:rFonts w:ascii="Calibri" w:eastAsia="Times New Roman" w:hAnsi="Calibri" w:cs="Calibri"/>
          <w:sz w:val="22"/>
          <w:szCs w:val="22"/>
        </w:rPr>
        <w:t xml:space="preserve"> anti-</w:t>
      </w:r>
      <w:r w:rsidR="00E6237C" w:rsidRPr="00E90CDC">
        <w:rPr>
          <w:rFonts w:ascii="Calibri" w:eastAsia="Times New Roman" w:hAnsi="Calibri" w:cs="Calibri"/>
          <w:sz w:val="22"/>
          <w:szCs w:val="22"/>
        </w:rPr>
        <w:t>arrhythmic medications</w:t>
      </w:r>
      <w:r w:rsidR="29E51284" w:rsidRPr="00E90CDC">
        <w:rPr>
          <w:rFonts w:ascii="Calibri" w:eastAsia="Times New Roman" w:hAnsi="Calibri" w:cs="Calibri"/>
          <w:sz w:val="22"/>
          <w:szCs w:val="22"/>
        </w:rPr>
        <w:t xml:space="preserve">. He has had no symptomatic atrial fibrillation </w:t>
      </w:r>
      <w:r w:rsidR="00F43D14" w:rsidRPr="00E90CDC">
        <w:rPr>
          <w:rFonts w:ascii="Calibri" w:eastAsia="Times New Roman" w:hAnsi="Calibri" w:cs="Calibri"/>
          <w:sz w:val="22"/>
          <w:szCs w:val="22"/>
        </w:rPr>
        <w:t>at his 6-month follow-up.</w:t>
      </w:r>
    </w:p>
    <w:p w14:paraId="4F795ED9" w14:textId="77777777" w:rsidR="00B149B3" w:rsidRPr="00E90CDC" w:rsidRDefault="00B149B3" w:rsidP="001D7401">
      <w:pPr>
        <w:spacing w:after="0" w:line="240" w:lineRule="auto"/>
        <w:rPr>
          <w:rFonts w:ascii="Calibri" w:eastAsia="Times New Roman" w:hAnsi="Calibri" w:cs="Calibri"/>
          <w:sz w:val="22"/>
          <w:szCs w:val="22"/>
        </w:rPr>
      </w:pPr>
    </w:p>
    <w:p w14:paraId="706F7AC5" w14:textId="7C29726D" w:rsidR="00096D38" w:rsidRPr="00E90CDC" w:rsidRDefault="007E2B08" w:rsidP="001D7401">
      <w:pPr>
        <w:spacing w:after="0" w:line="240" w:lineRule="auto"/>
        <w:rPr>
          <w:rFonts w:ascii="Calibri" w:eastAsia="Times New Roman" w:hAnsi="Calibri" w:cs="Calibri"/>
          <w:sz w:val="22"/>
          <w:szCs w:val="22"/>
        </w:rPr>
      </w:pPr>
      <w:r w:rsidRPr="00E90CDC">
        <w:rPr>
          <w:rFonts w:ascii="Calibri" w:eastAsia="Times New Roman" w:hAnsi="Calibri" w:cs="Calibri"/>
          <w:sz w:val="22"/>
          <w:szCs w:val="22"/>
        </w:rPr>
        <w:t xml:space="preserve">In conclusion, </w:t>
      </w:r>
      <w:r w:rsidR="001260C6" w:rsidRPr="00E90CDC">
        <w:rPr>
          <w:rFonts w:ascii="Calibri" w:eastAsia="Times New Roman" w:hAnsi="Calibri" w:cs="Calibri"/>
          <w:sz w:val="22"/>
          <w:szCs w:val="22"/>
        </w:rPr>
        <w:t xml:space="preserve">this is the first case reporting PAPVR during a </w:t>
      </w:r>
      <w:r w:rsidR="00217217" w:rsidRPr="00E90CDC">
        <w:rPr>
          <w:rFonts w:ascii="Calibri" w:eastAsia="Times New Roman" w:hAnsi="Calibri" w:cs="Calibri"/>
          <w:sz w:val="22"/>
          <w:szCs w:val="22"/>
        </w:rPr>
        <w:t>PFA</w:t>
      </w:r>
      <w:r w:rsidR="001260C6" w:rsidRPr="00E90CDC">
        <w:rPr>
          <w:rFonts w:ascii="Calibri" w:eastAsia="Times New Roman" w:hAnsi="Calibri" w:cs="Calibri"/>
          <w:sz w:val="22"/>
          <w:szCs w:val="22"/>
        </w:rPr>
        <w:t xml:space="preserve"> procedure using a lattice-shaped catheter</w:t>
      </w:r>
      <w:r w:rsidR="31526CAC" w:rsidRPr="00E90CDC">
        <w:rPr>
          <w:rFonts w:ascii="Calibri" w:eastAsia="Times New Roman" w:hAnsi="Calibri" w:cs="Calibri"/>
          <w:sz w:val="22"/>
          <w:szCs w:val="22"/>
        </w:rPr>
        <w:t>.</w:t>
      </w:r>
      <w:r w:rsidR="009B1653" w:rsidRPr="00E90CDC">
        <w:rPr>
          <w:rFonts w:ascii="Calibri" w:eastAsia="Times New Roman" w:hAnsi="Calibri" w:cs="Calibri"/>
          <w:sz w:val="22"/>
          <w:szCs w:val="22"/>
        </w:rPr>
        <w:t xml:space="preserve"> The dense voltage mapping allowed us to </w:t>
      </w:r>
      <w:r w:rsidR="6D57BC40" w:rsidRPr="00E90CDC">
        <w:rPr>
          <w:rFonts w:ascii="Calibri" w:eastAsia="Times New Roman" w:hAnsi="Calibri" w:cs="Calibri"/>
          <w:sz w:val="22"/>
          <w:szCs w:val="22"/>
        </w:rPr>
        <w:t xml:space="preserve">identify </w:t>
      </w:r>
      <w:r w:rsidR="009B1653" w:rsidRPr="00E90CDC">
        <w:rPr>
          <w:rFonts w:ascii="Calibri" w:eastAsia="Times New Roman" w:hAnsi="Calibri" w:cs="Calibri"/>
          <w:sz w:val="22"/>
          <w:szCs w:val="22"/>
        </w:rPr>
        <w:t xml:space="preserve">where the </w:t>
      </w:r>
      <w:r w:rsidR="00217217" w:rsidRPr="00E90CDC">
        <w:rPr>
          <w:rFonts w:ascii="Calibri" w:eastAsia="Times New Roman" w:hAnsi="Calibri" w:cs="Calibri"/>
          <w:sz w:val="22"/>
          <w:szCs w:val="22"/>
        </w:rPr>
        <w:t xml:space="preserve">right upper pulmonary vein </w:t>
      </w:r>
      <w:r w:rsidR="009B1653" w:rsidRPr="00E90CDC">
        <w:rPr>
          <w:rFonts w:ascii="Calibri" w:eastAsia="Times New Roman" w:hAnsi="Calibri" w:cs="Calibri"/>
          <w:sz w:val="22"/>
          <w:szCs w:val="22"/>
        </w:rPr>
        <w:t xml:space="preserve">would have entered the LA to guide WACA and confirmed </w:t>
      </w:r>
      <w:r w:rsidR="0012019C" w:rsidRPr="00E90CDC">
        <w:rPr>
          <w:rFonts w:ascii="Calibri" w:eastAsia="Times New Roman" w:hAnsi="Calibri" w:cs="Calibri"/>
          <w:sz w:val="22"/>
          <w:szCs w:val="22"/>
        </w:rPr>
        <w:t>the anomalous vein</w:t>
      </w:r>
      <w:r w:rsidR="009B1653" w:rsidRPr="00E90CDC">
        <w:rPr>
          <w:rFonts w:ascii="Calibri" w:eastAsia="Times New Roman" w:hAnsi="Calibri" w:cs="Calibri"/>
          <w:sz w:val="22"/>
          <w:szCs w:val="22"/>
        </w:rPr>
        <w:t xml:space="preserve"> was truly silent.</w:t>
      </w:r>
      <w:r w:rsidR="31526CAC" w:rsidRPr="00E90CDC">
        <w:rPr>
          <w:rFonts w:ascii="Calibri" w:eastAsia="Times New Roman" w:hAnsi="Calibri" w:cs="Calibri"/>
          <w:sz w:val="22"/>
          <w:szCs w:val="22"/>
        </w:rPr>
        <w:t xml:space="preserve"> A case series involving 20 international centers has shown that PAPVR is rare</w:t>
      </w:r>
      <w:r w:rsidR="1423CBCA" w:rsidRPr="00E90CDC">
        <w:rPr>
          <w:rFonts w:ascii="Calibri" w:eastAsia="Times New Roman" w:hAnsi="Calibri" w:cs="Calibri"/>
          <w:sz w:val="22"/>
          <w:szCs w:val="22"/>
        </w:rPr>
        <w:t>. O</w:t>
      </w:r>
      <w:r w:rsidR="31526CAC" w:rsidRPr="00E90CDC">
        <w:rPr>
          <w:rFonts w:ascii="Calibri" w:eastAsia="Times New Roman" w:hAnsi="Calibri" w:cs="Calibri"/>
          <w:sz w:val="22"/>
          <w:szCs w:val="22"/>
        </w:rPr>
        <w:t>nly nine patients undergoing ablation were reported</w:t>
      </w:r>
      <w:r w:rsidR="21412C5C" w:rsidRPr="00E90CDC">
        <w:rPr>
          <w:rFonts w:ascii="Calibri" w:eastAsia="Times New Roman" w:hAnsi="Calibri" w:cs="Calibri"/>
          <w:sz w:val="22"/>
          <w:szCs w:val="22"/>
        </w:rPr>
        <w:t xml:space="preserve"> and h</w:t>
      </w:r>
      <w:r w:rsidR="31526CAC" w:rsidRPr="00E90CDC">
        <w:rPr>
          <w:rFonts w:ascii="Calibri" w:eastAsia="Times New Roman" w:hAnsi="Calibri" w:cs="Calibri"/>
          <w:sz w:val="22"/>
          <w:szCs w:val="22"/>
        </w:rPr>
        <w:t>alf</w:t>
      </w:r>
      <w:r w:rsidR="413441BF"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were electrically silen</w:t>
      </w:r>
      <w:r w:rsidR="004C43E0" w:rsidRPr="00E90CDC">
        <w:rPr>
          <w:rFonts w:ascii="Calibri" w:eastAsia="Times New Roman" w:hAnsi="Calibri" w:cs="Calibri"/>
          <w:sz w:val="22"/>
          <w:szCs w:val="22"/>
        </w:rPr>
        <w:t>t</w:t>
      </w:r>
      <w:r w:rsidR="003E2BE2" w:rsidRPr="00E90CDC">
        <w:rPr>
          <w:rFonts w:ascii="Calibri" w:eastAsia="Times New Roman" w:hAnsi="Calibri" w:cs="Calibri"/>
          <w:sz w:val="22"/>
          <w:szCs w:val="22"/>
        </w:rPr>
        <w:t>.</w:t>
      </w:r>
      <w:r w:rsidR="0073351B" w:rsidRPr="00E90CDC">
        <w:rPr>
          <w:rFonts w:ascii="Calibri" w:eastAsia="Times New Roman" w:hAnsi="Calibri" w:cs="Calibri"/>
          <w:sz w:val="22"/>
          <w:szCs w:val="22"/>
          <w:vertAlign w:val="superscript"/>
        </w:rPr>
        <w:t>6</w:t>
      </w:r>
      <w:proofErr w:type="gramStart"/>
      <w:r w:rsidR="0073351B" w:rsidRPr="00E90CDC">
        <w:rPr>
          <w:rFonts w:ascii="Calibri" w:eastAsia="Times New Roman" w:hAnsi="Calibri" w:cs="Calibri"/>
          <w:sz w:val="22"/>
          <w:szCs w:val="22"/>
          <w:vertAlign w:val="superscript"/>
        </w:rPr>
        <w:t>,7</w:t>
      </w:r>
      <w:proofErr w:type="gramEnd"/>
      <w:r w:rsidR="0073351B" w:rsidRPr="001D7401">
        <w:rPr>
          <w:rFonts w:ascii="Calibri" w:eastAsia="Times New Roman" w:hAnsi="Calibri" w:cs="Calibri"/>
          <w:sz w:val="22"/>
          <w:szCs w:val="22"/>
        </w:rPr>
        <w:t xml:space="preserve"> </w:t>
      </w:r>
      <w:r w:rsidR="00F6258F" w:rsidRPr="00E90CDC">
        <w:rPr>
          <w:rFonts w:ascii="Calibri" w:eastAsia="Times New Roman" w:hAnsi="Calibri" w:cs="Calibri"/>
          <w:sz w:val="22"/>
          <w:szCs w:val="22"/>
        </w:rPr>
        <w:t>RFA</w:t>
      </w:r>
      <w:r w:rsidR="4BDD771E"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and</w:t>
      </w:r>
      <w:r w:rsidR="1CEE5AA5"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cryoballoon</w:t>
      </w:r>
      <w:r w:rsidR="19CE2677"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ablation</w:t>
      </w:r>
      <w:r w:rsidR="115C0C9E"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were</w:t>
      </w:r>
      <w:r w:rsidR="523B48D6"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utilized</w:t>
      </w:r>
      <w:r w:rsidR="1630EE6C" w:rsidRPr="00E90CDC">
        <w:rPr>
          <w:rFonts w:ascii="Calibri" w:eastAsia="Times New Roman" w:hAnsi="Calibri" w:cs="Calibri"/>
          <w:sz w:val="22"/>
          <w:szCs w:val="22"/>
        </w:rPr>
        <w:t xml:space="preserve"> </w:t>
      </w:r>
      <w:r w:rsidR="31526CAC" w:rsidRPr="00E90CDC">
        <w:rPr>
          <w:rFonts w:ascii="Calibri" w:eastAsia="Times New Roman" w:hAnsi="Calibri" w:cs="Calibri"/>
          <w:sz w:val="22"/>
          <w:szCs w:val="22"/>
        </w:rPr>
        <w:t xml:space="preserve">in these cases. In one other published </w:t>
      </w:r>
      <w:r w:rsidR="4302DB9C" w:rsidRPr="00E90CDC">
        <w:rPr>
          <w:rFonts w:ascii="Calibri" w:eastAsia="Times New Roman" w:hAnsi="Calibri" w:cs="Calibri"/>
          <w:sz w:val="22"/>
          <w:szCs w:val="22"/>
        </w:rPr>
        <w:t>case,</w:t>
      </w:r>
      <w:r w:rsidR="31526CAC" w:rsidRPr="00E90CDC">
        <w:rPr>
          <w:rFonts w:ascii="Calibri" w:eastAsia="Times New Roman" w:hAnsi="Calibri" w:cs="Calibri"/>
          <w:sz w:val="22"/>
          <w:szCs w:val="22"/>
        </w:rPr>
        <w:t xml:space="preserve"> the EAM (Biosense Webster CARTO map) did not include the right upper pulmonary </w:t>
      </w:r>
      <w:r w:rsidR="0A889613" w:rsidRPr="00E90CDC">
        <w:rPr>
          <w:rFonts w:ascii="Calibri" w:eastAsia="Times New Roman" w:hAnsi="Calibri" w:cs="Calibri"/>
          <w:sz w:val="22"/>
          <w:szCs w:val="22"/>
        </w:rPr>
        <w:t>vei</w:t>
      </w:r>
      <w:r w:rsidR="004C43E0" w:rsidRPr="00E90CDC">
        <w:rPr>
          <w:rFonts w:ascii="Calibri" w:eastAsia="Times New Roman" w:hAnsi="Calibri" w:cs="Calibri"/>
          <w:sz w:val="22"/>
          <w:szCs w:val="22"/>
        </w:rPr>
        <w:t>n</w:t>
      </w:r>
      <w:r w:rsidR="0A889613" w:rsidRPr="00E90CDC">
        <w:rPr>
          <w:rFonts w:ascii="Calibri" w:eastAsia="Times New Roman" w:hAnsi="Calibri" w:cs="Calibri"/>
          <w:sz w:val="22"/>
          <w:szCs w:val="22"/>
        </w:rPr>
        <w:t>.</w:t>
      </w:r>
      <w:r w:rsidR="00694EE2" w:rsidRPr="00E90CDC">
        <w:rPr>
          <w:rFonts w:ascii="Calibri" w:eastAsia="Times New Roman" w:hAnsi="Calibri" w:cs="Calibri"/>
          <w:sz w:val="22"/>
          <w:szCs w:val="22"/>
          <w:vertAlign w:val="superscript"/>
        </w:rPr>
        <w:t>6</w:t>
      </w:r>
      <w:r w:rsidR="0A889613" w:rsidRPr="00E90CDC">
        <w:rPr>
          <w:rFonts w:ascii="Calibri" w:eastAsia="Times New Roman" w:hAnsi="Calibri" w:cs="Calibri"/>
          <w:sz w:val="22"/>
          <w:szCs w:val="22"/>
        </w:rPr>
        <w:t xml:space="preserve"> </w:t>
      </w:r>
      <w:r w:rsidR="6A29B93B" w:rsidRPr="00E90CDC">
        <w:rPr>
          <w:rFonts w:ascii="Calibri" w:eastAsia="Times New Roman" w:hAnsi="Calibri" w:cs="Calibri"/>
          <w:sz w:val="22"/>
          <w:szCs w:val="22"/>
        </w:rPr>
        <w:t xml:space="preserve">This case also highlights the </w:t>
      </w:r>
      <w:r w:rsidR="3EDB3E84" w:rsidRPr="00E90CDC">
        <w:rPr>
          <w:rFonts w:ascii="Calibri" w:eastAsia="Times New Roman" w:hAnsi="Calibri" w:cs="Calibri"/>
          <w:sz w:val="22"/>
          <w:szCs w:val="22"/>
        </w:rPr>
        <w:t xml:space="preserve">decision-making </w:t>
      </w:r>
      <w:r w:rsidR="3EEC2981" w:rsidRPr="00E90CDC">
        <w:rPr>
          <w:rFonts w:ascii="Calibri" w:eastAsia="Times New Roman" w:hAnsi="Calibri" w:cs="Calibri"/>
          <w:sz w:val="22"/>
          <w:szCs w:val="22"/>
        </w:rPr>
        <w:t>behind SVC</w:t>
      </w:r>
      <w:r w:rsidR="31526CAC" w:rsidRPr="00E90CDC">
        <w:rPr>
          <w:rFonts w:ascii="Calibri" w:eastAsia="Times New Roman" w:hAnsi="Calibri" w:cs="Calibri"/>
          <w:sz w:val="22"/>
          <w:szCs w:val="22"/>
        </w:rPr>
        <w:t xml:space="preserve"> isolation </w:t>
      </w:r>
      <w:r w:rsidR="77D557E6" w:rsidRPr="00E90CDC">
        <w:rPr>
          <w:rFonts w:ascii="Calibri" w:eastAsia="Times New Roman" w:hAnsi="Calibri" w:cs="Calibri"/>
          <w:sz w:val="22"/>
          <w:szCs w:val="22"/>
        </w:rPr>
        <w:t>in PAPVR patients since the anoma</w:t>
      </w:r>
      <w:r w:rsidR="31526CAC" w:rsidRPr="00E90CDC">
        <w:rPr>
          <w:rFonts w:ascii="Calibri" w:eastAsia="Times New Roman" w:hAnsi="Calibri" w:cs="Calibri"/>
          <w:sz w:val="22"/>
          <w:szCs w:val="22"/>
        </w:rPr>
        <w:t>lous pulmonary vein</w:t>
      </w:r>
      <w:r w:rsidR="17DA3DDC" w:rsidRPr="00E90CDC">
        <w:rPr>
          <w:rFonts w:ascii="Calibri" w:eastAsia="Times New Roman" w:hAnsi="Calibri" w:cs="Calibri"/>
          <w:sz w:val="22"/>
          <w:szCs w:val="22"/>
        </w:rPr>
        <w:t>s</w:t>
      </w:r>
      <w:r w:rsidR="31526CAC" w:rsidRPr="00E90CDC">
        <w:rPr>
          <w:rFonts w:ascii="Calibri" w:eastAsia="Times New Roman" w:hAnsi="Calibri" w:cs="Calibri"/>
          <w:sz w:val="22"/>
          <w:szCs w:val="22"/>
        </w:rPr>
        <w:t xml:space="preserve"> often connect to the SV</w:t>
      </w:r>
      <w:r w:rsidR="00C3029D" w:rsidRPr="00E90CDC">
        <w:rPr>
          <w:rFonts w:ascii="Calibri" w:eastAsia="Times New Roman" w:hAnsi="Calibri" w:cs="Calibri"/>
          <w:sz w:val="22"/>
          <w:szCs w:val="22"/>
        </w:rPr>
        <w:t>C</w:t>
      </w:r>
      <w:r w:rsidR="3D83CBC1" w:rsidRPr="00E90CDC">
        <w:rPr>
          <w:rFonts w:ascii="Calibri" w:eastAsia="Times New Roman" w:hAnsi="Calibri" w:cs="Calibri"/>
          <w:sz w:val="22"/>
          <w:szCs w:val="22"/>
        </w:rPr>
        <w:t>.</w:t>
      </w:r>
      <w:r w:rsidR="007019E9" w:rsidRPr="00E90CDC">
        <w:rPr>
          <w:rFonts w:ascii="Calibri" w:eastAsia="Times New Roman" w:hAnsi="Calibri" w:cs="Calibri"/>
          <w:sz w:val="22"/>
          <w:szCs w:val="22"/>
          <w:vertAlign w:val="superscript"/>
        </w:rPr>
        <w:t>8</w:t>
      </w:r>
      <w:r w:rsidR="169426D3" w:rsidRPr="00E90CDC">
        <w:rPr>
          <w:rFonts w:ascii="Calibri" w:eastAsia="Times New Roman" w:hAnsi="Calibri" w:cs="Calibri"/>
          <w:sz w:val="22"/>
          <w:szCs w:val="22"/>
        </w:rPr>
        <w:t xml:space="preserve"> I</w:t>
      </w:r>
      <w:r w:rsidR="4E43F612" w:rsidRPr="00E90CDC">
        <w:rPr>
          <w:rFonts w:ascii="Calibri" w:eastAsia="Times New Roman" w:hAnsi="Calibri" w:cs="Calibri"/>
          <w:sz w:val="22"/>
          <w:szCs w:val="22"/>
        </w:rPr>
        <w:t>n this case, SVC isolation was not performed as neither the anomalous vessel nor the SVC had isolated potentials</w:t>
      </w:r>
      <w:r w:rsidR="5CA09B67" w:rsidRPr="00E90CDC">
        <w:rPr>
          <w:rFonts w:ascii="Calibri" w:eastAsia="Times New Roman" w:hAnsi="Calibri" w:cs="Calibri"/>
          <w:sz w:val="22"/>
          <w:szCs w:val="22"/>
        </w:rPr>
        <w:t>.</w:t>
      </w:r>
      <w:r w:rsidR="00BA5A71" w:rsidRPr="00E90CDC">
        <w:rPr>
          <w:rFonts w:ascii="Calibri" w:eastAsia="Times New Roman" w:hAnsi="Calibri" w:cs="Calibri"/>
          <w:sz w:val="22"/>
          <w:szCs w:val="22"/>
        </w:rPr>
        <w:t xml:space="preserve"> We hope this cas</w:t>
      </w:r>
      <w:r w:rsidR="00091E83" w:rsidRPr="00E90CDC">
        <w:rPr>
          <w:rFonts w:ascii="Calibri" w:eastAsia="Times New Roman" w:hAnsi="Calibri" w:cs="Calibri"/>
          <w:sz w:val="22"/>
          <w:szCs w:val="22"/>
        </w:rPr>
        <w:t xml:space="preserve">e inspires </w:t>
      </w:r>
      <w:r w:rsidR="0043400C" w:rsidRPr="00E90CDC">
        <w:rPr>
          <w:rFonts w:ascii="Calibri" w:eastAsia="Times New Roman" w:hAnsi="Calibri" w:cs="Calibri"/>
          <w:sz w:val="22"/>
          <w:szCs w:val="22"/>
        </w:rPr>
        <w:t xml:space="preserve">the appropriate use of newer </w:t>
      </w:r>
      <w:r w:rsidR="00D907A7" w:rsidRPr="00E90CDC">
        <w:rPr>
          <w:rFonts w:ascii="Calibri" w:eastAsia="Times New Roman" w:hAnsi="Calibri" w:cs="Calibri"/>
          <w:sz w:val="22"/>
          <w:szCs w:val="22"/>
        </w:rPr>
        <w:t>technologies for congenital anomalies</w:t>
      </w:r>
      <w:r w:rsidR="00217217" w:rsidRPr="00E90CDC">
        <w:rPr>
          <w:rFonts w:ascii="Calibri" w:eastAsia="Times New Roman" w:hAnsi="Calibri" w:cs="Calibri"/>
          <w:sz w:val="22"/>
          <w:szCs w:val="22"/>
        </w:rPr>
        <w:t xml:space="preserve"> and help further</w:t>
      </w:r>
      <w:r w:rsidR="00465D9E" w:rsidRPr="00E90CDC">
        <w:rPr>
          <w:rFonts w:ascii="Calibri" w:eastAsia="Times New Roman" w:hAnsi="Calibri" w:cs="Calibri"/>
          <w:sz w:val="22"/>
          <w:szCs w:val="22"/>
        </w:rPr>
        <w:t xml:space="preserve"> expand the scientific front for these patients.</w:t>
      </w:r>
    </w:p>
    <w:p w14:paraId="61F0E963" w14:textId="77777777" w:rsidR="00096D38" w:rsidRPr="00E90CDC" w:rsidRDefault="00096D38" w:rsidP="00E90CDC">
      <w:pPr>
        <w:spacing w:after="0" w:line="240" w:lineRule="auto"/>
        <w:rPr>
          <w:rFonts w:ascii="Calibri" w:eastAsia="Times New Roman" w:hAnsi="Calibri" w:cs="Calibri"/>
          <w:sz w:val="22"/>
          <w:szCs w:val="22"/>
        </w:rPr>
      </w:pPr>
    </w:p>
    <w:p w14:paraId="50D88335" w14:textId="5D17C09F" w:rsidR="00D77051" w:rsidRPr="001D7401" w:rsidRDefault="00D77051" w:rsidP="00E90CDC">
      <w:pPr>
        <w:spacing w:after="0" w:line="240" w:lineRule="auto"/>
        <w:rPr>
          <w:rFonts w:ascii="Calibri" w:eastAsia="Times New Roman" w:hAnsi="Calibri" w:cs="Calibri"/>
          <w:b/>
          <w:sz w:val="22"/>
          <w:szCs w:val="22"/>
        </w:rPr>
      </w:pPr>
      <w:r w:rsidRPr="001D7401">
        <w:rPr>
          <w:rFonts w:ascii="Calibri" w:eastAsia="Times New Roman" w:hAnsi="Calibri" w:cs="Calibri"/>
          <w:b/>
          <w:sz w:val="22"/>
          <w:szCs w:val="22"/>
        </w:rPr>
        <w:t>References</w:t>
      </w:r>
    </w:p>
    <w:p w14:paraId="3E56A21C" w14:textId="4E13CA5E" w:rsidR="00A24E6D" w:rsidRPr="00E90CDC" w:rsidRDefault="00A24E6D" w:rsidP="00E90CDC">
      <w:pPr>
        <w:numPr>
          <w:ilvl w:val="0"/>
          <w:numId w:val="3"/>
        </w:numPr>
        <w:spacing w:after="0" w:line="240" w:lineRule="auto"/>
        <w:ind w:left="360"/>
        <w:rPr>
          <w:rFonts w:ascii="Calibri" w:eastAsia="Times New Roman" w:hAnsi="Calibri" w:cs="Calibri"/>
          <w:sz w:val="22"/>
          <w:szCs w:val="22"/>
        </w:rPr>
      </w:pPr>
      <w:proofErr w:type="spellStart"/>
      <w:r w:rsidRPr="00E90CDC">
        <w:rPr>
          <w:rFonts w:ascii="Calibri" w:eastAsia="Times New Roman" w:hAnsi="Calibri" w:cs="Calibri"/>
          <w:sz w:val="22"/>
          <w:szCs w:val="22"/>
        </w:rPr>
        <w:t>Hohnloser</w:t>
      </w:r>
      <w:proofErr w:type="spellEnd"/>
      <w:r w:rsidRPr="00E90CDC">
        <w:rPr>
          <w:rFonts w:ascii="Calibri" w:eastAsia="Times New Roman" w:hAnsi="Calibri" w:cs="Calibri"/>
          <w:sz w:val="22"/>
          <w:szCs w:val="22"/>
        </w:rPr>
        <w:t xml:space="preserve"> SH, </w:t>
      </w:r>
      <w:proofErr w:type="spellStart"/>
      <w:r w:rsidRPr="00E90CDC">
        <w:rPr>
          <w:rFonts w:ascii="Calibri" w:eastAsia="Times New Roman" w:hAnsi="Calibri" w:cs="Calibri"/>
          <w:sz w:val="22"/>
          <w:szCs w:val="22"/>
        </w:rPr>
        <w:t>Crijns</w:t>
      </w:r>
      <w:proofErr w:type="spellEnd"/>
      <w:r w:rsidRPr="00E90CDC">
        <w:rPr>
          <w:rFonts w:ascii="Calibri" w:eastAsia="Times New Roman" w:hAnsi="Calibri" w:cs="Calibri"/>
          <w:sz w:val="22"/>
          <w:szCs w:val="22"/>
        </w:rPr>
        <w:t xml:space="preserve"> HJ, van </w:t>
      </w:r>
      <w:proofErr w:type="spellStart"/>
      <w:r w:rsidRPr="00E90CDC">
        <w:rPr>
          <w:rFonts w:ascii="Calibri" w:eastAsia="Times New Roman" w:hAnsi="Calibri" w:cs="Calibri"/>
          <w:sz w:val="22"/>
          <w:szCs w:val="22"/>
        </w:rPr>
        <w:t>Eickels</w:t>
      </w:r>
      <w:proofErr w:type="spellEnd"/>
      <w:r w:rsidRPr="00E90CDC">
        <w:rPr>
          <w:rFonts w:ascii="Calibri" w:eastAsia="Times New Roman" w:hAnsi="Calibri" w:cs="Calibri"/>
          <w:sz w:val="22"/>
          <w:szCs w:val="22"/>
        </w:rPr>
        <w:t xml:space="preserve"> M, et al.</w:t>
      </w:r>
      <w:r w:rsidR="00246557" w:rsidRPr="00E90CDC">
        <w:rPr>
          <w:rFonts w:ascii="Calibri" w:eastAsia="Times New Roman" w:hAnsi="Calibri" w:cs="Calibri"/>
          <w:sz w:val="22"/>
          <w:szCs w:val="22"/>
        </w:rPr>
        <w:t>; ATHENA Investigators.</w:t>
      </w:r>
      <w:r w:rsidRPr="00E90CDC">
        <w:rPr>
          <w:rFonts w:ascii="Calibri" w:eastAsia="Times New Roman" w:hAnsi="Calibri" w:cs="Calibri"/>
          <w:sz w:val="22"/>
          <w:szCs w:val="22"/>
        </w:rPr>
        <w:t xml:space="preserve"> Effect of dronedarone on cardiovascular events in atrial fibrillation. </w:t>
      </w:r>
      <w:r w:rsidRPr="00E90CDC">
        <w:rPr>
          <w:rFonts w:ascii="Calibri" w:eastAsia="Times New Roman" w:hAnsi="Calibri" w:cs="Calibri"/>
          <w:i/>
          <w:iCs/>
          <w:sz w:val="22"/>
          <w:szCs w:val="22"/>
        </w:rPr>
        <w:t>N Engl J Med</w:t>
      </w:r>
      <w:r w:rsidRPr="00E90CDC">
        <w:rPr>
          <w:rFonts w:ascii="Calibri" w:eastAsia="Times New Roman" w:hAnsi="Calibri" w:cs="Calibri"/>
          <w:sz w:val="22"/>
          <w:szCs w:val="22"/>
        </w:rPr>
        <w:t>. 2009</w:t>
      </w:r>
      <w:proofErr w:type="gramStart"/>
      <w:r w:rsidRPr="00E90CDC">
        <w:rPr>
          <w:rFonts w:ascii="Calibri" w:eastAsia="Times New Roman" w:hAnsi="Calibri" w:cs="Calibri"/>
          <w:sz w:val="22"/>
          <w:szCs w:val="22"/>
        </w:rPr>
        <w:t>;360</w:t>
      </w:r>
      <w:proofErr w:type="gramEnd"/>
      <w:r w:rsidRPr="00E90CDC">
        <w:rPr>
          <w:rFonts w:ascii="Calibri" w:eastAsia="Times New Roman" w:hAnsi="Calibri" w:cs="Calibri"/>
          <w:sz w:val="22"/>
          <w:szCs w:val="22"/>
        </w:rPr>
        <w:t>(7):668</w:t>
      </w:r>
      <w:r w:rsidR="00E80791">
        <w:rPr>
          <w:rFonts w:ascii="Calibri" w:eastAsia="Times New Roman" w:hAnsi="Calibri" w:cs="Calibri"/>
          <w:sz w:val="22"/>
          <w:szCs w:val="22"/>
        </w:rPr>
        <w:t>–</w:t>
      </w:r>
      <w:r w:rsidRPr="00E90CDC">
        <w:rPr>
          <w:rFonts w:ascii="Calibri" w:eastAsia="Times New Roman" w:hAnsi="Calibri" w:cs="Calibri"/>
          <w:sz w:val="22"/>
          <w:szCs w:val="22"/>
        </w:rPr>
        <w:t xml:space="preserve">678. </w:t>
      </w:r>
      <w:hyperlink r:id="rId6" w:history="1">
        <w:r w:rsidR="00317228" w:rsidRPr="00E90CDC">
          <w:rPr>
            <w:rStyle w:val="Hyperlink"/>
            <w:rFonts w:ascii="Calibri" w:eastAsia="Times New Roman" w:hAnsi="Calibri" w:cs="Calibri"/>
            <w:sz w:val="22"/>
            <w:szCs w:val="22"/>
          </w:rPr>
          <w:t>[</w:t>
        </w:r>
        <w:proofErr w:type="spellStart"/>
        <w:r w:rsidR="00317228" w:rsidRPr="00E90CDC">
          <w:rPr>
            <w:rStyle w:val="Hyperlink"/>
            <w:rFonts w:ascii="Calibri" w:eastAsia="Times New Roman" w:hAnsi="Calibri" w:cs="Calibri"/>
            <w:sz w:val="22"/>
            <w:szCs w:val="22"/>
          </w:rPr>
          <w:t>CrossRef</w:t>
        </w:r>
        <w:proofErr w:type="spellEnd"/>
        <w:r w:rsidR="00317228" w:rsidRPr="00E90CDC">
          <w:rPr>
            <w:rStyle w:val="Hyperlink"/>
            <w:rFonts w:ascii="Calibri" w:eastAsia="Times New Roman" w:hAnsi="Calibri" w:cs="Calibri"/>
            <w:sz w:val="22"/>
            <w:szCs w:val="22"/>
          </w:rPr>
          <w:t>]</w:t>
        </w:r>
      </w:hyperlink>
      <w:r w:rsidR="006B3261" w:rsidRPr="00E90CDC">
        <w:rPr>
          <w:rFonts w:ascii="Calibri" w:eastAsia="Times New Roman" w:hAnsi="Calibri" w:cs="Calibri"/>
          <w:sz w:val="22"/>
          <w:szCs w:val="22"/>
        </w:rPr>
        <w:t xml:space="preserve"> </w:t>
      </w:r>
      <w:hyperlink r:id="rId7" w:history="1">
        <w:r w:rsidR="00317228" w:rsidRPr="00E90CDC">
          <w:rPr>
            <w:rStyle w:val="Hyperlink"/>
            <w:rFonts w:ascii="Calibri" w:eastAsia="Times New Roman" w:hAnsi="Calibri" w:cs="Calibri"/>
            <w:sz w:val="22"/>
            <w:szCs w:val="22"/>
          </w:rPr>
          <w:t>[PubMed]</w:t>
        </w:r>
      </w:hyperlink>
    </w:p>
    <w:p w14:paraId="4B044358" w14:textId="684768C3" w:rsidR="009C763A" w:rsidRPr="00E90CDC" w:rsidRDefault="009C763A" w:rsidP="00E90CDC">
      <w:pPr>
        <w:numPr>
          <w:ilvl w:val="0"/>
          <w:numId w:val="3"/>
        </w:numPr>
        <w:spacing w:after="0" w:line="240" w:lineRule="auto"/>
        <w:ind w:left="360"/>
        <w:rPr>
          <w:rFonts w:ascii="Calibri" w:eastAsia="Times New Roman" w:hAnsi="Calibri" w:cs="Calibri"/>
          <w:sz w:val="22"/>
          <w:szCs w:val="22"/>
        </w:rPr>
      </w:pPr>
      <w:r w:rsidRPr="00E90CDC">
        <w:rPr>
          <w:rFonts w:ascii="Calibri" w:eastAsia="Times New Roman" w:hAnsi="Calibri" w:cs="Calibri"/>
          <w:sz w:val="22"/>
          <w:szCs w:val="22"/>
        </w:rPr>
        <w:t>Derval N, Tixier R, Duchateau J, et al. Marshall-</w:t>
      </w:r>
      <w:r w:rsidR="00432BB5" w:rsidRPr="00E90CDC">
        <w:rPr>
          <w:rFonts w:ascii="Calibri" w:eastAsia="Times New Roman" w:hAnsi="Calibri" w:cs="Calibri"/>
          <w:sz w:val="22"/>
          <w:szCs w:val="22"/>
        </w:rPr>
        <w:t>plan ablation strategy versus pulmonary vein isolation in persi</w:t>
      </w:r>
      <w:r w:rsidRPr="00E90CDC">
        <w:rPr>
          <w:rFonts w:ascii="Calibri" w:eastAsia="Times New Roman" w:hAnsi="Calibri" w:cs="Calibri"/>
          <w:sz w:val="22"/>
          <w:szCs w:val="22"/>
        </w:rPr>
        <w:t xml:space="preserve">stent AF: </w:t>
      </w:r>
      <w:r w:rsidR="00432BB5" w:rsidRPr="00E90CDC">
        <w:rPr>
          <w:rFonts w:ascii="Calibri" w:eastAsia="Times New Roman" w:hAnsi="Calibri" w:cs="Calibri"/>
          <w:sz w:val="22"/>
          <w:szCs w:val="22"/>
        </w:rPr>
        <w:t>a randomized controlled tria</w:t>
      </w:r>
      <w:r w:rsidRPr="00E90CDC">
        <w:rPr>
          <w:rFonts w:ascii="Calibri" w:eastAsia="Times New Roman" w:hAnsi="Calibri" w:cs="Calibri"/>
          <w:sz w:val="22"/>
          <w:szCs w:val="22"/>
        </w:rPr>
        <w:t xml:space="preserve">l. </w:t>
      </w:r>
      <w:proofErr w:type="spellStart"/>
      <w:r w:rsidRPr="00E90CDC">
        <w:rPr>
          <w:rFonts w:ascii="Calibri" w:eastAsia="Times New Roman" w:hAnsi="Calibri" w:cs="Calibri"/>
          <w:i/>
          <w:iCs/>
          <w:sz w:val="22"/>
          <w:szCs w:val="22"/>
        </w:rPr>
        <w:t>Circ</w:t>
      </w:r>
      <w:proofErr w:type="spellEnd"/>
      <w:r w:rsidRPr="00E90CDC">
        <w:rPr>
          <w:rFonts w:ascii="Calibri" w:eastAsia="Times New Roman" w:hAnsi="Calibri" w:cs="Calibri"/>
          <w:i/>
          <w:iCs/>
          <w:sz w:val="22"/>
          <w:szCs w:val="22"/>
        </w:rPr>
        <w:t xml:space="preserve"> </w:t>
      </w:r>
      <w:proofErr w:type="spellStart"/>
      <w:r w:rsidRPr="00E90CDC">
        <w:rPr>
          <w:rFonts w:ascii="Calibri" w:eastAsia="Times New Roman" w:hAnsi="Calibri" w:cs="Calibri"/>
          <w:i/>
          <w:iCs/>
          <w:sz w:val="22"/>
          <w:szCs w:val="22"/>
        </w:rPr>
        <w:t>Arrhythm</w:t>
      </w:r>
      <w:proofErr w:type="spellEnd"/>
      <w:r w:rsidRPr="00E90CDC">
        <w:rPr>
          <w:rFonts w:ascii="Calibri" w:eastAsia="Times New Roman" w:hAnsi="Calibri" w:cs="Calibri"/>
          <w:i/>
          <w:iCs/>
          <w:sz w:val="22"/>
          <w:szCs w:val="22"/>
        </w:rPr>
        <w:t xml:space="preserve"> </w:t>
      </w:r>
      <w:proofErr w:type="spellStart"/>
      <w:r w:rsidRPr="00E90CDC">
        <w:rPr>
          <w:rFonts w:ascii="Calibri" w:eastAsia="Times New Roman" w:hAnsi="Calibri" w:cs="Calibri"/>
          <w:i/>
          <w:iCs/>
          <w:sz w:val="22"/>
          <w:szCs w:val="22"/>
        </w:rPr>
        <w:t>Electrophysiol</w:t>
      </w:r>
      <w:proofErr w:type="spellEnd"/>
      <w:r w:rsidRPr="00E90CDC">
        <w:rPr>
          <w:rFonts w:ascii="Calibri" w:eastAsia="Times New Roman" w:hAnsi="Calibri" w:cs="Calibri"/>
          <w:sz w:val="22"/>
          <w:szCs w:val="22"/>
        </w:rPr>
        <w:t>. 2025</w:t>
      </w:r>
      <w:proofErr w:type="gramStart"/>
      <w:r w:rsidRPr="00E90CDC">
        <w:rPr>
          <w:rFonts w:ascii="Calibri" w:eastAsia="Times New Roman" w:hAnsi="Calibri" w:cs="Calibri"/>
          <w:sz w:val="22"/>
          <w:szCs w:val="22"/>
        </w:rPr>
        <w:t>;18</w:t>
      </w:r>
      <w:proofErr w:type="gramEnd"/>
      <w:r w:rsidRPr="00E90CDC">
        <w:rPr>
          <w:rFonts w:ascii="Calibri" w:eastAsia="Times New Roman" w:hAnsi="Calibri" w:cs="Calibri"/>
          <w:sz w:val="22"/>
          <w:szCs w:val="22"/>
        </w:rPr>
        <w:t xml:space="preserve">(5):e013427. </w:t>
      </w:r>
      <w:hyperlink r:id="rId8" w:history="1">
        <w:r w:rsidR="00317228" w:rsidRPr="00E90CDC">
          <w:rPr>
            <w:rStyle w:val="Hyperlink"/>
            <w:rFonts w:ascii="Calibri" w:eastAsia="Times New Roman" w:hAnsi="Calibri" w:cs="Calibri"/>
            <w:sz w:val="22"/>
            <w:szCs w:val="22"/>
          </w:rPr>
          <w:t>[</w:t>
        </w:r>
        <w:proofErr w:type="spellStart"/>
        <w:r w:rsidR="00317228" w:rsidRPr="00E90CDC">
          <w:rPr>
            <w:rStyle w:val="Hyperlink"/>
            <w:rFonts w:ascii="Calibri" w:eastAsia="Times New Roman" w:hAnsi="Calibri" w:cs="Calibri"/>
            <w:sz w:val="22"/>
            <w:szCs w:val="22"/>
          </w:rPr>
          <w:t>CrossRef</w:t>
        </w:r>
        <w:proofErr w:type="spellEnd"/>
        <w:r w:rsidR="00317228" w:rsidRPr="00E90CDC">
          <w:rPr>
            <w:rStyle w:val="Hyperlink"/>
            <w:rFonts w:ascii="Calibri" w:eastAsia="Times New Roman" w:hAnsi="Calibri" w:cs="Calibri"/>
            <w:sz w:val="22"/>
            <w:szCs w:val="22"/>
          </w:rPr>
          <w:t>]</w:t>
        </w:r>
      </w:hyperlink>
      <w:r w:rsidR="00093DE9" w:rsidRPr="00E90CDC">
        <w:rPr>
          <w:rFonts w:ascii="Calibri" w:eastAsia="Times New Roman" w:hAnsi="Calibri" w:cs="Calibri"/>
          <w:sz w:val="22"/>
          <w:szCs w:val="22"/>
        </w:rPr>
        <w:t xml:space="preserve"> </w:t>
      </w:r>
      <w:hyperlink r:id="rId9" w:history="1">
        <w:r w:rsidR="00317228" w:rsidRPr="00E90CDC">
          <w:rPr>
            <w:rStyle w:val="Hyperlink"/>
            <w:rFonts w:ascii="Calibri" w:eastAsia="Times New Roman" w:hAnsi="Calibri" w:cs="Calibri"/>
            <w:sz w:val="22"/>
            <w:szCs w:val="22"/>
          </w:rPr>
          <w:t>[PubMed]</w:t>
        </w:r>
      </w:hyperlink>
    </w:p>
    <w:p w14:paraId="45168A51" w14:textId="29C491C4" w:rsidR="00C36B4E" w:rsidRPr="00E90CDC" w:rsidRDefault="00C36B4E" w:rsidP="00E90CDC">
      <w:pPr>
        <w:numPr>
          <w:ilvl w:val="0"/>
          <w:numId w:val="3"/>
        </w:numPr>
        <w:spacing w:after="0" w:line="240" w:lineRule="auto"/>
        <w:ind w:left="360"/>
        <w:rPr>
          <w:rFonts w:ascii="Calibri" w:eastAsia="Times New Roman" w:hAnsi="Calibri" w:cs="Calibri"/>
          <w:sz w:val="22"/>
          <w:szCs w:val="22"/>
        </w:rPr>
      </w:pPr>
      <w:r w:rsidRPr="00E90CDC">
        <w:rPr>
          <w:rFonts w:ascii="Calibri" w:eastAsia="Times New Roman" w:hAnsi="Calibri" w:cs="Calibri"/>
          <w:sz w:val="22"/>
          <w:szCs w:val="22"/>
        </w:rPr>
        <w:t>Reddy VY, Anter E, Rackauskas G, et al. Lattice-</w:t>
      </w:r>
      <w:r w:rsidR="00432BB5" w:rsidRPr="00E90CDC">
        <w:rPr>
          <w:rFonts w:ascii="Calibri" w:eastAsia="Times New Roman" w:hAnsi="Calibri" w:cs="Calibri"/>
          <w:sz w:val="22"/>
          <w:szCs w:val="22"/>
        </w:rPr>
        <w:t>t</w:t>
      </w:r>
      <w:r w:rsidRPr="00E90CDC">
        <w:rPr>
          <w:rFonts w:ascii="Calibri" w:eastAsia="Times New Roman" w:hAnsi="Calibri" w:cs="Calibri"/>
          <w:sz w:val="22"/>
          <w:szCs w:val="22"/>
        </w:rPr>
        <w:t xml:space="preserve">ip </w:t>
      </w:r>
      <w:r w:rsidR="00432BB5" w:rsidRPr="00E90CDC">
        <w:rPr>
          <w:rFonts w:ascii="Calibri" w:eastAsia="Times New Roman" w:hAnsi="Calibri" w:cs="Calibri"/>
          <w:sz w:val="22"/>
          <w:szCs w:val="22"/>
        </w:rPr>
        <w:t>f</w:t>
      </w:r>
      <w:r w:rsidRPr="00E90CDC">
        <w:rPr>
          <w:rFonts w:ascii="Calibri" w:eastAsia="Times New Roman" w:hAnsi="Calibri" w:cs="Calibri"/>
          <w:sz w:val="22"/>
          <w:szCs w:val="22"/>
        </w:rPr>
        <w:t xml:space="preserve">ocal </w:t>
      </w:r>
      <w:r w:rsidR="00432BB5" w:rsidRPr="00E90CDC">
        <w:rPr>
          <w:rFonts w:ascii="Calibri" w:eastAsia="Times New Roman" w:hAnsi="Calibri" w:cs="Calibri"/>
          <w:sz w:val="22"/>
          <w:szCs w:val="22"/>
        </w:rPr>
        <w:t>a</w:t>
      </w:r>
      <w:r w:rsidRPr="00E90CDC">
        <w:rPr>
          <w:rFonts w:ascii="Calibri" w:eastAsia="Times New Roman" w:hAnsi="Calibri" w:cs="Calibri"/>
          <w:sz w:val="22"/>
          <w:szCs w:val="22"/>
        </w:rPr>
        <w:t xml:space="preserve">blation </w:t>
      </w:r>
      <w:r w:rsidR="00432BB5" w:rsidRPr="00E90CDC">
        <w:rPr>
          <w:rFonts w:ascii="Calibri" w:eastAsia="Times New Roman" w:hAnsi="Calibri" w:cs="Calibri"/>
          <w:sz w:val="22"/>
          <w:szCs w:val="22"/>
        </w:rPr>
        <w:t>c</w:t>
      </w:r>
      <w:r w:rsidRPr="00E90CDC">
        <w:rPr>
          <w:rFonts w:ascii="Calibri" w:eastAsia="Times New Roman" w:hAnsi="Calibri" w:cs="Calibri"/>
          <w:sz w:val="22"/>
          <w:szCs w:val="22"/>
        </w:rPr>
        <w:t xml:space="preserve">atheter </w:t>
      </w:r>
      <w:r w:rsidR="00432BB5" w:rsidRPr="00E90CDC">
        <w:rPr>
          <w:rFonts w:ascii="Calibri" w:eastAsia="Times New Roman" w:hAnsi="Calibri" w:cs="Calibri"/>
          <w:sz w:val="22"/>
          <w:szCs w:val="22"/>
        </w:rPr>
        <w:t>t</w:t>
      </w:r>
      <w:r w:rsidRPr="00E90CDC">
        <w:rPr>
          <w:rFonts w:ascii="Calibri" w:eastAsia="Times New Roman" w:hAnsi="Calibri" w:cs="Calibri"/>
          <w:sz w:val="22"/>
          <w:szCs w:val="22"/>
        </w:rPr>
        <w:t xml:space="preserve">hat </w:t>
      </w:r>
      <w:r w:rsidR="00432BB5" w:rsidRPr="00E90CDC">
        <w:rPr>
          <w:rFonts w:ascii="Calibri" w:eastAsia="Times New Roman" w:hAnsi="Calibri" w:cs="Calibri"/>
          <w:sz w:val="22"/>
          <w:szCs w:val="22"/>
        </w:rPr>
        <w:t>t</w:t>
      </w:r>
      <w:r w:rsidRPr="00E90CDC">
        <w:rPr>
          <w:rFonts w:ascii="Calibri" w:eastAsia="Times New Roman" w:hAnsi="Calibri" w:cs="Calibri"/>
          <w:sz w:val="22"/>
          <w:szCs w:val="22"/>
        </w:rPr>
        <w:t xml:space="preserve">oggles </w:t>
      </w:r>
      <w:r w:rsidR="00432BB5" w:rsidRPr="00E90CDC">
        <w:rPr>
          <w:rFonts w:ascii="Calibri" w:eastAsia="Times New Roman" w:hAnsi="Calibri" w:cs="Calibri"/>
          <w:sz w:val="22"/>
          <w:szCs w:val="22"/>
        </w:rPr>
        <w:t>b</w:t>
      </w:r>
      <w:r w:rsidRPr="00E90CDC">
        <w:rPr>
          <w:rFonts w:ascii="Calibri" w:eastAsia="Times New Roman" w:hAnsi="Calibri" w:cs="Calibri"/>
          <w:sz w:val="22"/>
          <w:szCs w:val="22"/>
        </w:rPr>
        <w:t xml:space="preserve">etween </w:t>
      </w:r>
      <w:r w:rsidR="00432BB5" w:rsidRPr="00E90CDC">
        <w:rPr>
          <w:rFonts w:ascii="Calibri" w:eastAsia="Times New Roman" w:hAnsi="Calibri" w:cs="Calibri"/>
          <w:sz w:val="22"/>
          <w:szCs w:val="22"/>
        </w:rPr>
        <w:t>r</w:t>
      </w:r>
      <w:r w:rsidRPr="00E90CDC">
        <w:rPr>
          <w:rFonts w:ascii="Calibri" w:eastAsia="Times New Roman" w:hAnsi="Calibri" w:cs="Calibri"/>
          <w:sz w:val="22"/>
          <w:szCs w:val="22"/>
        </w:rPr>
        <w:t xml:space="preserve">adiofrequency and </w:t>
      </w:r>
      <w:r w:rsidR="00432BB5" w:rsidRPr="00E90CDC">
        <w:rPr>
          <w:rFonts w:ascii="Calibri" w:eastAsia="Times New Roman" w:hAnsi="Calibri" w:cs="Calibri"/>
          <w:sz w:val="22"/>
          <w:szCs w:val="22"/>
        </w:rPr>
        <w:t>p</w:t>
      </w:r>
      <w:r w:rsidRPr="00E90CDC">
        <w:rPr>
          <w:rFonts w:ascii="Calibri" w:eastAsia="Times New Roman" w:hAnsi="Calibri" w:cs="Calibri"/>
          <w:sz w:val="22"/>
          <w:szCs w:val="22"/>
        </w:rPr>
        <w:t xml:space="preserve">ulsed </w:t>
      </w:r>
      <w:r w:rsidR="00432BB5" w:rsidRPr="00E90CDC">
        <w:rPr>
          <w:rFonts w:ascii="Calibri" w:eastAsia="Times New Roman" w:hAnsi="Calibri" w:cs="Calibri"/>
          <w:sz w:val="22"/>
          <w:szCs w:val="22"/>
        </w:rPr>
        <w:t>f</w:t>
      </w:r>
      <w:r w:rsidRPr="00E90CDC">
        <w:rPr>
          <w:rFonts w:ascii="Calibri" w:eastAsia="Times New Roman" w:hAnsi="Calibri" w:cs="Calibri"/>
          <w:sz w:val="22"/>
          <w:szCs w:val="22"/>
        </w:rPr>
        <w:t xml:space="preserve">ield </w:t>
      </w:r>
      <w:r w:rsidR="00432BB5" w:rsidRPr="00E90CDC">
        <w:rPr>
          <w:rFonts w:ascii="Calibri" w:eastAsia="Times New Roman" w:hAnsi="Calibri" w:cs="Calibri"/>
          <w:sz w:val="22"/>
          <w:szCs w:val="22"/>
        </w:rPr>
        <w:t>e</w:t>
      </w:r>
      <w:r w:rsidRPr="00E90CDC">
        <w:rPr>
          <w:rFonts w:ascii="Calibri" w:eastAsia="Times New Roman" w:hAnsi="Calibri" w:cs="Calibri"/>
          <w:sz w:val="22"/>
          <w:szCs w:val="22"/>
        </w:rPr>
        <w:t xml:space="preserve">nergy to </w:t>
      </w:r>
      <w:r w:rsidR="00432BB5" w:rsidRPr="00E90CDC">
        <w:rPr>
          <w:rFonts w:ascii="Calibri" w:eastAsia="Times New Roman" w:hAnsi="Calibri" w:cs="Calibri"/>
          <w:sz w:val="22"/>
          <w:szCs w:val="22"/>
        </w:rPr>
        <w:t>t</w:t>
      </w:r>
      <w:r w:rsidRPr="00E90CDC">
        <w:rPr>
          <w:rFonts w:ascii="Calibri" w:eastAsia="Times New Roman" w:hAnsi="Calibri" w:cs="Calibri"/>
          <w:sz w:val="22"/>
          <w:szCs w:val="22"/>
        </w:rPr>
        <w:t xml:space="preserve">reat </w:t>
      </w:r>
      <w:r w:rsidR="00432BB5" w:rsidRPr="00E90CDC">
        <w:rPr>
          <w:rFonts w:ascii="Calibri" w:eastAsia="Times New Roman" w:hAnsi="Calibri" w:cs="Calibri"/>
          <w:sz w:val="22"/>
          <w:szCs w:val="22"/>
        </w:rPr>
        <w:t>a</w:t>
      </w:r>
      <w:r w:rsidRPr="00E90CDC">
        <w:rPr>
          <w:rFonts w:ascii="Calibri" w:eastAsia="Times New Roman" w:hAnsi="Calibri" w:cs="Calibri"/>
          <w:sz w:val="22"/>
          <w:szCs w:val="22"/>
        </w:rPr>
        <w:t xml:space="preserve">trial </w:t>
      </w:r>
      <w:r w:rsidR="00432BB5" w:rsidRPr="00E90CDC">
        <w:rPr>
          <w:rFonts w:ascii="Calibri" w:eastAsia="Times New Roman" w:hAnsi="Calibri" w:cs="Calibri"/>
          <w:sz w:val="22"/>
          <w:szCs w:val="22"/>
        </w:rPr>
        <w:t>f</w:t>
      </w:r>
      <w:r w:rsidRPr="00E90CDC">
        <w:rPr>
          <w:rFonts w:ascii="Calibri" w:eastAsia="Times New Roman" w:hAnsi="Calibri" w:cs="Calibri"/>
          <w:sz w:val="22"/>
          <w:szCs w:val="22"/>
        </w:rPr>
        <w:t xml:space="preserve">ibrillation: </w:t>
      </w:r>
      <w:r w:rsidR="00432BB5" w:rsidRPr="00E90CDC">
        <w:rPr>
          <w:rFonts w:ascii="Calibri" w:eastAsia="Times New Roman" w:hAnsi="Calibri" w:cs="Calibri"/>
          <w:sz w:val="22"/>
          <w:szCs w:val="22"/>
        </w:rPr>
        <w:t>a</w:t>
      </w:r>
      <w:r w:rsidRPr="00E90CDC">
        <w:rPr>
          <w:rFonts w:ascii="Calibri" w:eastAsia="Times New Roman" w:hAnsi="Calibri" w:cs="Calibri"/>
          <w:sz w:val="22"/>
          <w:szCs w:val="22"/>
        </w:rPr>
        <w:t xml:space="preserve"> </w:t>
      </w:r>
      <w:r w:rsidR="00432BB5" w:rsidRPr="00E90CDC">
        <w:rPr>
          <w:rFonts w:ascii="Calibri" w:eastAsia="Times New Roman" w:hAnsi="Calibri" w:cs="Calibri"/>
          <w:sz w:val="22"/>
          <w:szCs w:val="22"/>
        </w:rPr>
        <w:t>f</w:t>
      </w:r>
      <w:r w:rsidRPr="00E90CDC">
        <w:rPr>
          <w:rFonts w:ascii="Calibri" w:eastAsia="Times New Roman" w:hAnsi="Calibri" w:cs="Calibri"/>
          <w:sz w:val="22"/>
          <w:szCs w:val="22"/>
        </w:rPr>
        <w:t>irst-in-</w:t>
      </w:r>
      <w:r w:rsidR="00432BB5" w:rsidRPr="00E90CDC">
        <w:rPr>
          <w:rFonts w:ascii="Calibri" w:eastAsia="Times New Roman" w:hAnsi="Calibri" w:cs="Calibri"/>
          <w:sz w:val="22"/>
          <w:szCs w:val="22"/>
        </w:rPr>
        <w:t>h</w:t>
      </w:r>
      <w:r w:rsidRPr="00E90CDC">
        <w:rPr>
          <w:rFonts w:ascii="Calibri" w:eastAsia="Times New Roman" w:hAnsi="Calibri" w:cs="Calibri"/>
          <w:sz w:val="22"/>
          <w:szCs w:val="22"/>
        </w:rPr>
        <w:t xml:space="preserve">uman </w:t>
      </w:r>
      <w:r w:rsidR="00432BB5" w:rsidRPr="00E90CDC">
        <w:rPr>
          <w:rFonts w:ascii="Calibri" w:eastAsia="Times New Roman" w:hAnsi="Calibri" w:cs="Calibri"/>
          <w:sz w:val="22"/>
          <w:szCs w:val="22"/>
        </w:rPr>
        <w:t>t</w:t>
      </w:r>
      <w:r w:rsidRPr="00E90CDC">
        <w:rPr>
          <w:rFonts w:ascii="Calibri" w:eastAsia="Times New Roman" w:hAnsi="Calibri" w:cs="Calibri"/>
          <w:sz w:val="22"/>
          <w:szCs w:val="22"/>
        </w:rPr>
        <w:t>rial.</w:t>
      </w:r>
      <w:r w:rsidR="00CA6877">
        <w:rPr>
          <w:rFonts w:ascii="Calibri" w:eastAsia="Times New Roman" w:hAnsi="Calibri" w:cs="Calibri"/>
          <w:sz w:val="22"/>
          <w:szCs w:val="22"/>
        </w:rPr>
        <w:t xml:space="preserve"> </w:t>
      </w:r>
      <w:proofErr w:type="spellStart"/>
      <w:r w:rsidRPr="00E90CDC">
        <w:rPr>
          <w:rFonts w:ascii="Calibri" w:eastAsia="Times New Roman" w:hAnsi="Calibri" w:cs="Calibri"/>
          <w:i/>
          <w:iCs/>
          <w:sz w:val="22"/>
          <w:szCs w:val="22"/>
        </w:rPr>
        <w:t>Circ</w:t>
      </w:r>
      <w:proofErr w:type="spellEnd"/>
      <w:r w:rsidRPr="00E90CDC">
        <w:rPr>
          <w:rFonts w:ascii="Calibri" w:eastAsia="Times New Roman" w:hAnsi="Calibri" w:cs="Calibri"/>
          <w:i/>
          <w:iCs/>
          <w:sz w:val="22"/>
          <w:szCs w:val="22"/>
        </w:rPr>
        <w:t xml:space="preserve"> </w:t>
      </w:r>
      <w:proofErr w:type="spellStart"/>
      <w:r w:rsidRPr="00E90CDC">
        <w:rPr>
          <w:rFonts w:ascii="Calibri" w:eastAsia="Times New Roman" w:hAnsi="Calibri" w:cs="Calibri"/>
          <w:i/>
          <w:iCs/>
          <w:sz w:val="22"/>
          <w:szCs w:val="22"/>
        </w:rPr>
        <w:t>Arrhythm</w:t>
      </w:r>
      <w:proofErr w:type="spellEnd"/>
      <w:r w:rsidRPr="00E90CDC">
        <w:rPr>
          <w:rFonts w:ascii="Calibri" w:eastAsia="Times New Roman" w:hAnsi="Calibri" w:cs="Calibri"/>
          <w:i/>
          <w:iCs/>
          <w:sz w:val="22"/>
          <w:szCs w:val="22"/>
        </w:rPr>
        <w:t xml:space="preserve"> </w:t>
      </w:r>
      <w:proofErr w:type="spellStart"/>
      <w:r w:rsidRPr="00E90CDC">
        <w:rPr>
          <w:rFonts w:ascii="Calibri" w:eastAsia="Times New Roman" w:hAnsi="Calibri" w:cs="Calibri"/>
          <w:i/>
          <w:iCs/>
          <w:sz w:val="22"/>
          <w:szCs w:val="22"/>
        </w:rPr>
        <w:t>Electrophysiol</w:t>
      </w:r>
      <w:proofErr w:type="spellEnd"/>
      <w:r w:rsidRPr="00E90CDC">
        <w:rPr>
          <w:rFonts w:ascii="Calibri" w:eastAsia="Times New Roman" w:hAnsi="Calibri" w:cs="Calibri"/>
          <w:sz w:val="22"/>
          <w:szCs w:val="22"/>
        </w:rPr>
        <w:t>. 2020</w:t>
      </w:r>
      <w:proofErr w:type="gramStart"/>
      <w:r w:rsidRPr="00E90CDC">
        <w:rPr>
          <w:rFonts w:ascii="Calibri" w:eastAsia="Times New Roman" w:hAnsi="Calibri" w:cs="Calibri"/>
          <w:sz w:val="22"/>
          <w:szCs w:val="22"/>
        </w:rPr>
        <w:t>;13</w:t>
      </w:r>
      <w:proofErr w:type="gramEnd"/>
      <w:r w:rsidRPr="00E90CDC">
        <w:rPr>
          <w:rFonts w:ascii="Calibri" w:eastAsia="Times New Roman" w:hAnsi="Calibri" w:cs="Calibri"/>
          <w:sz w:val="22"/>
          <w:szCs w:val="22"/>
        </w:rPr>
        <w:t xml:space="preserve">(6):e008718. </w:t>
      </w:r>
      <w:hyperlink r:id="rId10" w:history="1">
        <w:r w:rsidR="00317228" w:rsidRPr="00E90CDC">
          <w:rPr>
            <w:rStyle w:val="Hyperlink"/>
            <w:rFonts w:ascii="Calibri" w:eastAsia="Times New Roman" w:hAnsi="Calibri" w:cs="Calibri"/>
            <w:sz w:val="22"/>
            <w:szCs w:val="22"/>
          </w:rPr>
          <w:t>[</w:t>
        </w:r>
        <w:proofErr w:type="spellStart"/>
        <w:r w:rsidR="00317228" w:rsidRPr="00E90CDC">
          <w:rPr>
            <w:rStyle w:val="Hyperlink"/>
            <w:rFonts w:ascii="Calibri" w:eastAsia="Times New Roman" w:hAnsi="Calibri" w:cs="Calibri"/>
            <w:sz w:val="22"/>
            <w:szCs w:val="22"/>
          </w:rPr>
          <w:t>CrossRef</w:t>
        </w:r>
        <w:proofErr w:type="spellEnd"/>
        <w:r w:rsidR="00317228" w:rsidRPr="00E90CDC">
          <w:rPr>
            <w:rStyle w:val="Hyperlink"/>
            <w:rFonts w:ascii="Calibri" w:eastAsia="Times New Roman" w:hAnsi="Calibri" w:cs="Calibri"/>
            <w:sz w:val="22"/>
            <w:szCs w:val="22"/>
          </w:rPr>
          <w:t>]</w:t>
        </w:r>
      </w:hyperlink>
      <w:r w:rsidR="00C45221" w:rsidRPr="00E90CDC">
        <w:rPr>
          <w:rFonts w:ascii="Calibri" w:eastAsia="Times New Roman" w:hAnsi="Calibri" w:cs="Calibri"/>
          <w:sz w:val="22"/>
          <w:szCs w:val="22"/>
        </w:rPr>
        <w:t xml:space="preserve"> </w:t>
      </w:r>
      <w:hyperlink r:id="rId11" w:history="1">
        <w:r w:rsidR="00317228" w:rsidRPr="00E90CDC">
          <w:rPr>
            <w:rStyle w:val="Hyperlink"/>
            <w:rFonts w:ascii="Calibri" w:eastAsia="Times New Roman" w:hAnsi="Calibri" w:cs="Calibri"/>
            <w:sz w:val="22"/>
            <w:szCs w:val="22"/>
          </w:rPr>
          <w:t>[PubMed]</w:t>
        </w:r>
      </w:hyperlink>
    </w:p>
    <w:p w14:paraId="60BDE5EC" w14:textId="7518E511" w:rsidR="00032A18" w:rsidRPr="00E90CDC" w:rsidRDefault="00032A18" w:rsidP="00E90CDC">
      <w:pPr>
        <w:numPr>
          <w:ilvl w:val="0"/>
          <w:numId w:val="3"/>
        </w:numPr>
        <w:spacing w:after="0" w:line="240" w:lineRule="auto"/>
        <w:ind w:left="360"/>
        <w:rPr>
          <w:rFonts w:ascii="Calibri" w:eastAsia="Times New Roman" w:hAnsi="Calibri" w:cs="Calibri"/>
          <w:sz w:val="22"/>
          <w:szCs w:val="22"/>
        </w:rPr>
      </w:pPr>
      <w:r w:rsidRPr="00E90CDC">
        <w:rPr>
          <w:rFonts w:ascii="Calibri" w:eastAsia="Times New Roman" w:hAnsi="Calibri" w:cs="Calibri"/>
          <w:sz w:val="22"/>
          <w:szCs w:val="22"/>
        </w:rPr>
        <w:t>Dong Y, Zhao D, Chen X, et al. Role of electroanatomical mapping-guided superior vena cava isolation in paroxysmal atrial fibrillation patients without provoked superior vena cava triggers: a randomized controlled study.</w:t>
      </w:r>
      <w:r w:rsidR="00CA6877">
        <w:rPr>
          <w:rFonts w:ascii="Calibri" w:eastAsia="Times New Roman" w:hAnsi="Calibri" w:cs="Calibri"/>
          <w:sz w:val="22"/>
          <w:szCs w:val="22"/>
        </w:rPr>
        <w:t xml:space="preserve"> </w:t>
      </w:r>
      <w:proofErr w:type="spellStart"/>
      <w:r w:rsidRPr="00E90CDC">
        <w:rPr>
          <w:rFonts w:ascii="Calibri" w:eastAsia="Times New Roman" w:hAnsi="Calibri" w:cs="Calibri"/>
          <w:i/>
          <w:iCs/>
          <w:sz w:val="22"/>
          <w:szCs w:val="22"/>
        </w:rPr>
        <w:t>Europace</w:t>
      </w:r>
      <w:proofErr w:type="spellEnd"/>
      <w:r w:rsidRPr="00E90CDC">
        <w:rPr>
          <w:rFonts w:ascii="Calibri" w:eastAsia="Times New Roman" w:hAnsi="Calibri" w:cs="Calibri"/>
          <w:sz w:val="22"/>
          <w:szCs w:val="22"/>
        </w:rPr>
        <w:t>. 2024</w:t>
      </w:r>
      <w:proofErr w:type="gramStart"/>
      <w:r w:rsidRPr="00E90CDC">
        <w:rPr>
          <w:rFonts w:ascii="Calibri" w:eastAsia="Times New Roman" w:hAnsi="Calibri" w:cs="Calibri"/>
          <w:sz w:val="22"/>
          <w:szCs w:val="22"/>
        </w:rPr>
        <w:t>;26</w:t>
      </w:r>
      <w:proofErr w:type="gramEnd"/>
      <w:r w:rsidRPr="00E90CDC">
        <w:rPr>
          <w:rFonts w:ascii="Calibri" w:eastAsia="Times New Roman" w:hAnsi="Calibri" w:cs="Calibri"/>
          <w:sz w:val="22"/>
          <w:szCs w:val="22"/>
        </w:rPr>
        <w:t xml:space="preserve">(3):euae039. </w:t>
      </w:r>
      <w:hyperlink r:id="rId12" w:history="1">
        <w:r w:rsidR="00317228" w:rsidRPr="00E90CDC">
          <w:rPr>
            <w:rStyle w:val="Hyperlink"/>
            <w:rFonts w:ascii="Calibri" w:eastAsia="Times New Roman" w:hAnsi="Calibri" w:cs="Calibri"/>
            <w:sz w:val="22"/>
            <w:szCs w:val="22"/>
          </w:rPr>
          <w:t>[</w:t>
        </w:r>
        <w:proofErr w:type="spellStart"/>
        <w:r w:rsidR="00317228" w:rsidRPr="00E90CDC">
          <w:rPr>
            <w:rStyle w:val="Hyperlink"/>
            <w:rFonts w:ascii="Calibri" w:eastAsia="Times New Roman" w:hAnsi="Calibri" w:cs="Calibri"/>
            <w:sz w:val="22"/>
            <w:szCs w:val="22"/>
          </w:rPr>
          <w:t>CrossRef</w:t>
        </w:r>
        <w:proofErr w:type="spellEnd"/>
        <w:r w:rsidR="00317228" w:rsidRPr="00E90CDC">
          <w:rPr>
            <w:rStyle w:val="Hyperlink"/>
            <w:rFonts w:ascii="Calibri" w:eastAsia="Times New Roman" w:hAnsi="Calibri" w:cs="Calibri"/>
            <w:sz w:val="22"/>
            <w:szCs w:val="22"/>
          </w:rPr>
          <w:t>]</w:t>
        </w:r>
      </w:hyperlink>
      <w:r w:rsidR="00C45221" w:rsidRPr="00E90CDC">
        <w:rPr>
          <w:rFonts w:ascii="Calibri" w:eastAsia="Times New Roman" w:hAnsi="Calibri" w:cs="Calibri"/>
          <w:sz w:val="22"/>
          <w:szCs w:val="22"/>
        </w:rPr>
        <w:t xml:space="preserve"> </w:t>
      </w:r>
      <w:hyperlink r:id="rId13" w:history="1">
        <w:r w:rsidR="00317228" w:rsidRPr="00E90CDC">
          <w:rPr>
            <w:rStyle w:val="Hyperlink"/>
            <w:rFonts w:ascii="Calibri" w:eastAsia="Times New Roman" w:hAnsi="Calibri" w:cs="Calibri"/>
            <w:sz w:val="22"/>
            <w:szCs w:val="22"/>
          </w:rPr>
          <w:t>[PubMed]</w:t>
        </w:r>
      </w:hyperlink>
    </w:p>
    <w:p w14:paraId="0CAE3204" w14:textId="253204C6" w:rsidR="00032A18" w:rsidRPr="00E90CDC" w:rsidRDefault="00032A18" w:rsidP="00E90CDC">
      <w:pPr>
        <w:numPr>
          <w:ilvl w:val="0"/>
          <w:numId w:val="3"/>
        </w:numPr>
        <w:spacing w:after="0" w:line="240" w:lineRule="auto"/>
        <w:ind w:left="360"/>
        <w:rPr>
          <w:rFonts w:ascii="Calibri" w:eastAsia="Times New Roman" w:hAnsi="Calibri" w:cs="Calibri"/>
          <w:sz w:val="22"/>
          <w:szCs w:val="22"/>
        </w:rPr>
      </w:pPr>
      <w:proofErr w:type="spellStart"/>
      <w:r w:rsidRPr="00E90CDC">
        <w:rPr>
          <w:rFonts w:ascii="Calibri" w:eastAsia="Times New Roman" w:hAnsi="Calibri" w:cs="Calibri"/>
          <w:sz w:val="22"/>
          <w:szCs w:val="22"/>
        </w:rPr>
        <w:t>Alilou</w:t>
      </w:r>
      <w:proofErr w:type="spellEnd"/>
      <w:r w:rsidRPr="00E90CDC">
        <w:rPr>
          <w:rFonts w:ascii="Calibri" w:eastAsia="Times New Roman" w:hAnsi="Calibri" w:cs="Calibri"/>
          <w:sz w:val="22"/>
          <w:szCs w:val="22"/>
        </w:rPr>
        <w:t xml:space="preserve"> S, </w:t>
      </w:r>
      <w:proofErr w:type="spellStart"/>
      <w:r w:rsidRPr="00E90CDC">
        <w:rPr>
          <w:rFonts w:ascii="Calibri" w:eastAsia="Times New Roman" w:hAnsi="Calibri" w:cs="Calibri"/>
          <w:sz w:val="22"/>
          <w:szCs w:val="22"/>
        </w:rPr>
        <w:t>Babaei</w:t>
      </w:r>
      <w:proofErr w:type="spellEnd"/>
      <w:r w:rsidRPr="00E90CDC">
        <w:rPr>
          <w:rFonts w:ascii="Calibri" w:eastAsia="Times New Roman" w:hAnsi="Calibri" w:cs="Calibri"/>
          <w:sz w:val="22"/>
          <w:szCs w:val="22"/>
        </w:rPr>
        <w:t xml:space="preserve"> M, </w:t>
      </w:r>
      <w:proofErr w:type="spellStart"/>
      <w:r w:rsidRPr="00E90CDC">
        <w:rPr>
          <w:rFonts w:ascii="Calibri" w:eastAsia="Times New Roman" w:hAnsi="Calibri" w:cs="Calibri"/>
          <w:sz w:val="22"/>
          <w:szCs w:val="22"/>
        </w:rPr>
        <w:t>Fallahtafti</w:t>
      </w:r>
      <w:proofErr w:type="spellEnd"/>
      <w:r w:rsidRPr="00E90CDC">
        <w:rPr>
          <w:rFonts w:ascii="Calibri" w:eastAsia="Times New Roman" w:hAnsi="Calibri" w:cs="Calibri"/>
          <w:sz w:val="22"/>
          <w:szCs w:val="22"/>
        </w:rPr>
        <w:t xml:space="preserve"> P, et al. Adjunctive superior vena cava isolation to pulmonary vein isolation in atrial fibrillation ablation: </w:t>
      </w:r>
      <w:r w:rsidR="00432BB5" w:rsidRPr="00E90CDC">
        <w:rPr>
          <w:rFonts w:ascii="Calibri" w:eastAsia="Times New Roman" w:hAnsi="Calibri" w:cs="Calibri"/>
          <w:sz w:val="22"/>
          <w:szCs w:val="22"/>
        </w:rPr>
        <w:t>a</w:t>
      </w:r>
      <w:r w:rsidRPr="00E90CDC">
        <w:rPr>
          <w:rFonts w:ascii="Calibri" w:eastAsia="Times New Roman" w:hAnsi="Calibri" w:cs="Calibri"/>
          <w:sz w:val="22"/>
          <w:szCs w:val="22"/>
        </w:rPr>
        <w:t xml:space="preserve"> systematic review and meta-analysis of randomized trials.</w:t>
      </w:r>
      <w:r w:rsidR="00CA6877">
        <w:rPr>
          <w:rFonts w:ascii="Calibri" w:eastAsia="Times New Roman" w:hAnsi="Calibri" w:cs="Calibri"/>
          <w:sz w:val="22"/>
          <w:szCs w:val="22"/>
        </w:rPr>
        <w:t xml:space="preserve"> </w:t>
      </w:r>
      <w:r w:rsidRPr="00E90CDC">
        <w:rPr>
          <w:rFonts w:ascii="Calibri" w:eastAsia="Times New Roman" w:hAnsi="Calibri" w:cs="Calibri"/>
          <w:i/>
          <w:iCs/>
          <w:sz w:val="22"/>
          <w:szCs w:val="22"/>
        </w:rPr>
        <w:t>Heart Rhythm</w:t>
      </w:r>
      <w:r w:rsidRPr="00E90CDC">
        <w:rPr>
          <w:rFonts w:ascii="Calibri" w:eastAsia="Times New Roman" w:hAnsi="Calibri" w:cs="Calibri"/>
          <w:sz w:val="22"/>
          <w:szCs w:val="22"/>
        </w:rPr>
        <w:t>. 202</w:t>
      </w:r>
      <w:r w:rsidR="00ED120B" w:rsidRPr="00E90CDC">
        <w:rPr>
          <w:rFonts w:ascii="Calibri" w:eastAsia="Times New Roman" w:hAnsi="Calibri" w:cs="Calibri"/>
          <w:sz w:val="22"/>
          <w:szCs w:val="22"/>
        </w:rPr>
        <w:t>6</w:t>
      </w:r>
      <w:proofErr w:type="gramStart"/>
      <w:r w:rsidR="00ED120B" w:rsidRPr="00E90CDC">
        <w:rPr>
          <w:rFonts w:ascii="Calibri" w:eastAsia="Times New Roman" w:hAnsi="Calibri" w:cs="Calibri"/>
          <w:sz w:val="22"/>
          <w:szCs w:val="22"/>
        </w:rPr>
        <w:t>;23</w:t>
      </w:r>
      <w:proofErr w:type="gramEnd"/>
      <w:r w:rsidR="00ED120B" w:rsidRPr="00E90CDC">
        <w:rPr>
          <w:rFonts w:ascii="Calibri" w:eastAsia="Times New Roman" w:hAnsi="Calibri" w:cs="Calibri"/>
          <w:sz w:val="22"/>
          <w:szCs w:val="22"/>
        </w:rPr>
        <w:t>(5):e743</w:t>
      </w:r>
      <w:r w:rsidR="00E80791">
        <w:rPr>
          <w:rFonts w:ascii="Calibri" w:eastAsia="Times New Roman" w:hAnsi="Calibri" w:cs="Calibri"/>
          <w:sz w:val="22"/>
          <w:szCs w:val="22"/>
        </w:rPr>
        <w:t>–</w:t>
      </w:r>
      <w:r w:rsidR="00ED120B" w:rsidRPr="00E90CDC">
        <w:rPr>
          <w:rFonts w:ascii="Calibri" w:eastAsia="Times New Roman" w:hAnsi="Calibri" w:cs="Calibri"/>
          <w:sz w:val="22"/>
          <w:szCs w:val="22"/>
        </w:rPr>
        <w:t>e754</w:t>
      </w:r>
      <w:r w:rsidRPr="00E90CDC">
        <w:rPr>
          <w:rFonts w:ascii="Calibri" w:eastAsia="Times New Roman" w:hAnsi="Calibri" w:cs="Calibri"/>
          <w:sz w:val="22"/>
          <w:szCs w:val="22"/>
        </w:rPr>
        <w:t xml:space="preserve">. </w:t>
      </w:r>
      <w:hyperlink r:id="rId14" w:history="1">
        <w:r w:rsidR="00317228" w:rsidRPr="00E90CDC">
          <w:rPr>
            <w:rStyle w:val="Hyperlink"/>
            <w:rFonts w:ascii="Calibri" w:eastAsia="Times New Roman" w:hAnsi="Calibri" w:cs="Calibri"/>
            <w:sz w:val="22"/>
            <w:szCs w:val="22"/>
          </w:rPr>
          <w:t>[</w:t>
        </w:r>
        <w:proofErr w:type="spellStart"/>
        <w:r w:rsidR="00317228" w:rsidRPr="00E90CDC">
          <w:rPr>
            <w:rStyle w:val="Hyperlink"/>
            <w:rFonts w:ascii="Calibri" w:eastAsia="Times New Roman" w:hAnsi="Calibri" w:cs="Calibri"/>
            <w:sz w:val="22"/>
            <w:szCs w:val="22"/>
          </w:rPr>
          <w:t>CrossRef</w:t>
        </w:r>
        <w:proofErr w:type="spellEnd"/>
        <w:r w:rsidR="00317228" w:rsidRPr="00E90CDC">
          <w:rPr>
            <w:rStyle w:val="Hyperlink"/>
            <w:rFonts w:ascii="Calibri" w:eastAsia="Times New Roman" w:hAnsi="Calibri" w:cs="Calibri"/>
            <w:sz w:val="22"/>
            <w:szCs w:val="22"/>
          </w:rPr>
          <w:t>]</w:t>
        </w:r>
      </w:hyperlink>
      <w:r w:rsidR="00ED120B" w:rsidRPr="00E90CDC">
        <w:rPr>
          <w:rFonts w:ascii="Calibri" w:eastAsia="Times New Roman" w:hAnsi="Calibri" w:cs="Calibri"/>
          <w:sz w:val="22"/>
          <w:szCs w:val="22"/>
        </w:rPr>
        <w:t xml:space="preserve"> </w:t>
      </w:r>
      <w:hyperlink r:id="rId15" w:history="1">
        <w:r w:rsidR="00317228" w:rsidRPr="00E90CDC">
          <w:rPr>
            <w:rStyle w:val="Hyperlink"/>
            <w:rFonts w:ascii="Calibri" w:eastAsia="Times New Roman" w:hAnsi="Calibri" w:cs="Calibri"/>
            <w:sz w:val="22"/>
            <w:szCs w:val="22"/>
          </w:rPr>
          <w:t>[PubMed]</w:t>
        </w:r>
      </w:hyperlink>
    </w:p>
    <w:p w14:paraId="177066F4" w14:textId="7204DCD8" w:rsidR="005A534A" w:rsidRPr="00E90CDC" w:rsidRDefault="005A534A" w:rsidP="00E90CDC">
      <w:pPr>
        <w:numPr>
          <w:ilvl w:val="0"/>
          <w:numId w:val="3"/>
        </w:numPr>
        <w:spacing w:after="0" w:line="240" w:lineRule="auto"/>
        <w:ind w:left="360"/>
        <w:rPr>
          <w:rFonts w:ascii="Calibri" w:eastAsia="Times New Roman" w:hAnsi="Calibri" w:cs="Calibri"/>
          <w:color w:val="000000" w:themeColor="text1"/>
          <w:sz w:val="22"/>
          <w:szCs w:val="22"/>
        </w:rPr>
      </w:pPr>
      <w:proofErr w:type="spellStart"/>
      <w:r w:rsidRPr="00E90CDC">
        <w:rPr>
          <w:rFonts w:ascii="Calibri" w:eastAsia="Times New Roman" w:hAnsi="Calibri" w:cs="Calibri"/>
          <w:color w:val="000000" w:themeColor="text1"/>
          <w:sz w:val="22"/>
          <w:szCs w:val="22"/>
        </w:rPr>
        <w:t>Bhalla</w:t>
      </w:r>
      <w:proofErr w:type="spellEnd"/>
      <w:r w:rsidR="00090C92" w:rsidRPr="00E90CDC">
        <w:rPr>
          <w:rFonts w:ascii="Calibri" w:eastAsia="Times New Roman" w:hAnsi="Calibri" w:cs="Calibri"/>
          <w:color w:val="000000" w:themeColor="text1"/>
          <w:sz w:val="22"/>
          <w:szCs w:val="22"/>
        </w:rPr>
        <w:t xml:space="preserve"> JS</w:t>
      </w:r>
      <w:r w:rsidRPr="00E90CDC">
        <w:rPr>
          <w:rFonts w:ascii="Calibri" w:eastAsia="Times New Roman" w:hAnsi="Calibri" w:cs="Calibri"/>
          <w:color w:val="000000" w:themeColor="text1"/>
          <w:sz w:val="22"/>
          <w:szCs w:val="22"/>
        </w:rPr>
        <w:t xml:space="preserve">, van </w:t>
      </w:r>
      <w:proofErr w:type="spellStart"/>
      <w:r w:rsidRPr="00E90CDC">
        <w:rPr>
          <w:rFonts w:ascii="Calibri" w:eastAsia="Times New Roman" w:hAnsi="Calibri" w:cs="Calibri"/>
          <w:color w:val="000000" w:themeColor="text1"/>
          <w:sz w:val="22"/>
          <w:szCs w:val="22"/>
        </w:rPr>
        <w:t>Zyl</w:t>
      </w:r>
      <w:proofErr w:type="spellEnd"/>
      <w:r w:rsidR="00090C92" w:rsidRPr="00E90CDC">
        <w:rPr>
          <w:rFonts w:ascii="Calibri" w:eastAsia="Times New Roman" w:hAnsi="Calibri" w:cs="Calibri"/>
          <w:color w:val="000000" w:themeColor="text1"/>
          <w:sz w:val="22"/>
          <w:szCs w:val="22"/>
        </w:rPr>
        <w:t xml:space="preserve"> M</w:t>
      </w:r>
      <w:r w:rsidRPr="00E90CDC">
        <w:rPr>
          <w:rFonts w:ascii="Calibri" w:eastAsia="Times New Roman" w:hAnsi="Calibri" w:cs="Calibri"/>
          <w:color w:val="000000" w:themeColor="text1"/>
          <w:sz w:val="22"/>
          <w:szCs w:val="22"/>
        </w:rPr>
        <w:t xml:space="preserve">, </w:t>
      </w:r>
      <w:proofErr w:type="spellStart"/>
      <w:r w:rsidRPr="00E90CDC">
        <w:rPr>
          <w:rFonts w:ascii="Calibri" w:eastAsia="Times New Roman" w:hAnsi="Calibri" w:cs="Calibri"/>
          <w:color w:val="000000" w:themeColor="text1"/>
          <w:sz w:val="22"/>
          <w:szCs w:val="22"/>
        </w:rPr>
        <w:t>Madhavan</w:t>
      </w:r>
      <w:proofErr w:type="spellEnd"/>
      <w:r w:rsidR="00090C92" w:rsidRPr="00E90CDC">
        <w:rPr>
          <w:rFonts w:ascii="Calibri" w:eastAsia="Times New Roman" w:hAnsi="Calibri" w:cs="Calibri"/>
          <w:color w:val="000000" w:themeColor="text1"/>
          <w:sz w:val="22"/>
          <w:szCs w:val="22"/>
        </w:rPr>
        <w:t xml:space="preserve"> M.</w:t>
      </w:r>
      <w:r w:rsidRPr="00E90CDC">
        <w:rPr>
          <w:rFonts w:ascii="Calibri" w:eastAsia="Times New Roman" w:hAnsi="Calibri" w:cs="Calibri"/>
          <w:color w:val="000000" w:themeColor="text1"/>
          <w:sz w:val="22"/>
          <w:szCs w:val="22"/>
        </w:rPr>
        <w:t xml:space="preserve"> Atrial fibrillation in partial anomalous pulmonary venous return: right atrial drainage from one vein and epicardial conduction from another vein</w:t>
      </w:r>
      <w:r w:rsidR="00432BB5" w:rsidRPr="00E90CDC">
        <w:rPr>
          <w:rFonts w:ascii="Calibri" w:eastAsia="Times New Roman" w:hAnsi="Calibri" w:cs="Calibri"/>
          <w:color w:val="000000" w:themeColor="text1"/>
          <w:sz w:val="22"/>
          <w:szCs w:val="22"/>
        </w:rPr>
        <w:t>.</w:t>
      </w:r>
      <w:r w:rsidRPr="00E90CDC">
        <w:rPr>
          <w:rFonts w:ascii="Calibri" w:eastAsia="Times New Roman" w:hAnsi="Calibri" w:cs="Calibri"/>
          <w:color w:val="000000" w:themeColor="text1"/>
          <w:sz w:val="22"/>
          <w:szCs w:val="22"/>
        </w:rPr>
        <w:t xml:space="preserve"> </w:t>
      </w:r>
      <w:proofErr w:type="spellStart"/>
      <w:r w:rsidRPr="00E90CDC">
        <w:rPr>
          <w:rFonts w:ascii="Calibri" w:eastAsia="Times New Roman" w:hAnsi="Calibri" w:cs="Calibri"/>
          <w:i/>
          <w:iCs/>
          <w:color w:val="000000" w:themeColor="text1"/>
          <w:sz w:val="22"/>
          <w:szCs w:val="22"/>
        </w:rPr>
        <w:t>Europace</w:t>
      </w:r>
      <w:proofErr w:type="spellEnd"/>
      <w:r w:rsidR="00432BB5" w:rsidRPr="00E90CDC">
        <w:rPr>
          <w:rFonts w:ascii="Calibri" w:eastAsia="Times New Roman" w:hAnsi="Calibri" w:cs="Calibri"/>
          <w:color w:val="000000" w:themeColor="text1"/>
          <w:sz w:val="22"/>
          <w:szCs w:val="22"/>
        </w:rPr>
        <w:t>.</w:t>
      </w:r>
      <w:r w:rsidRPr="00E90CDC">
        <w:rPr>
          <w:rFonts w:ascii="Calibri" w:eastAsia="Times New Roman" w:hAnsi="Calibri" w:cs="Calibri"/>
          <w:color w:val="000000" w:themeColor="text1"/>
          <w:sz w:val="22"/>
          <w:szCs w:val="22"/>
        </w:rPr>
        <w:t xml:space="preserve"> </w:t>
      </w:r>
      <w:r w:rsidR="00432BB5" w:rsidRPr="00E90CDC">
        <w:rPr>
          <w:rFonts w:ascii="Calibri" w:eastAsia="Times New Roman" w:hAnsi="Calibri" w:cs="Calibri"/>
          <w:color w:val="000000" w:themeColor="text1"/>
          <w:sz w:val="22"/>
          <w:szCs w:val="22"/>
        </w:rPr>
        <w:t>2022</w:t>
      </w:r>
      <w:proofErr w:type="gramStart"/>
      <w:r w:rsidR="00432BB5" w:rsidRPr="00E90CDC">
        <w:rPr>
          <w:rFonts w:ascii="Calibri" w:eastAsia="Times New Roman" w:hAnsi="Calibri" w:cs="Calibri"/>
          <w:color w:val="000000" w:themeColor="text1"/>
          <w:sz w:val="22"/>
          <w:szCs w:val="22"/>
        </w:rPr>
        <w:t>;</w:t>
      </w:r>
      <w:r w:rsidRPr="00E90CDC">
        <w:rPr>
          <w:rFonts w:ascii="Calibri" w:eastAsia="Times New Roman" w:hAnsi="Calibri" w:cs="Calibri"/>
          <w:color w:val="000000" w:themeColor="text1"/>
          <w:sz w:val="22"/>
          <w:szCs w:val="22"/>
        </w:rPr>
        <w:t>24</w:t>
      </w:r>
      <w:proofErr w:type="gramEnd"/>
      <w:r w:rsidR="00432BB5" w:rsidRPr="00E90CDC">
        <w:rPr>
          <w:rFonts w:ascii="Calibri" w:eastAsia="Times New Roman" w:hAnsi="Calibri" w:cs="Calibri"/>
          <w:color w:val="000000" w:themeColor="text1"/>
          <w:sz w:val="22"/>
          <w:szCs w:val="22"/>
        </w:rPr>
        <w:t>(</w:t>
      </w:r>
      <w:r w:rsidRPr="00E90CDC">
        <w:rPr>
          <w:rFonts w:ascii="Calibri" w:eastAsia="Times New Roman" w:hAnsi="Calibri" w:cs="Calibri"/>
          <w:color w:val="000000" w:themeColor="text1"/>
          <w:sz w:val="22"/>
          <w:szCs w:val="22"/>
        </w:rPr>
        <w:t>9</w:t>
      </w:r>
      <w:r w:rsidR="00432BB5" w:rsidRPr="00E90CDC">
        <w:rPr>
          <w:rFonts w:ascii="Calibri" w:eastAsia="Times New Roman" w:hAnsi="Calibri" w:cs="Calibri"/>
          <w:color w:val="000000" w:themeColor="text1"/>
          <w:sz w:val="22"/>
          <w:szCs w:val="22"/>
        </w:rPr>
        <w:t>):</w:t>
      </w:r>
      <w:r w:rsidRPr="00E90CDC">
        <w:rPr>
          <w:rFonts w:ascii="Calibri" w:eastAsia="Times New Roman" w:hAnsi="Calibri" w:cs="Calibri"/>
          <w:color w:val="000000" w:themeColor="text1"/>
          <w:sz w:val="22"/>
          <w:szCs w:val="22"/>
        </w:rPr>
        <w:t>1459</w:t>
      </w:r>
      <w:r w:rsidR="00432BB5" w:rsidRPr="00E90CDC">
        <w:rPr>
          <w:rFonts w:ascii="Calibri" w:eastAsia="Times New Roman" w:hAnsi="Calibri" w:cs="Calibri"/>
          <w:color w:val="000000" w:themeColor="text1"/>
          <w:sz w:val="22"/>
          <w:szCs w:val="22"/>
        </w:rPr>
        <w:t>.</w:t>
      </w:r>
      <w:r w:rsidRPr="00E90CDC">
        <w:rPr>
          <w:rFonts w:ascii="Calibri" w:eastAsia="Times New Roman" w:hAnsi="Calibri" w:cs="Calibri"/>
          <w:color w:val="000000" w:themeColor="text1"/>
          <w:sz w:val="22"/>
          <w:szCs w:val="22"/>
        </w:rPr>
        <w:t xml:space="preserve"> </w:t>
      </w:r>
      <w:hyperlink r:id="rId16" w:history="1">
        <w:r w:rsidR="00317228" w:rsidRPr="00E90CDC">
          <w:rPr>
            <w:rStyle w:val="Hyperlink"/>
            <w:rFonts w:ascii="Calibri" w:eastAsia="Times New Roman" w:hAnsi="Calibri" w:cs="Calibri"/>
            <w:sz w:val="22"/>
            <w:szCs w:val="22"/>
          </w:rPr>
          <w:t>[</w:t>
        </w:r>
        <w:proofErr w:type="spellStart"/>
        <w:r w:rsidR="00317228" w:rsidRPr="00E90CDC">
          <w:rPr>
            <w:rStyle w:val="Hyperlink"/>
            <w:rFonts w:ascii="Calibri" w:eastAsia="Times New Roman" w:hAnsi="Calibri" w:cs="Calibri"/>
            <w:sz w:val="22"/>
            <w:szCs w:val="22"/>
          </w:rPr>
          <w:t>CrossRef</w:t>
        </w:r>
        <w:proofErr w:type="spellEnd"/>
        <w:r w:rsidR="00317228" w:rsidRPr="00E90CDC">
          <w:rPr>
            <w:rStyle w:val="Hyperlink"/>
            <w:rFonts w:ascii="Calibri" w:eastAsia="Times New Roman" w:hAnsi="Calibri" w:cs="Calibri"/>
            <w:sz w:val="22"/>
            <w:szCs w:val="22"/>
          </w:rPr>
          <w:t>]</w:t>
        </w:r>
      </w:hyperlink>
      <w:r w:rsidR="00090C92" w:rsidRPr="00E90CDC">
        <w:rPr>
          <w:rStyle w:val="Hyperlink"/>
          <w:rFonts w:ascii="Calibri" w:eastAsia="Times New Roman" w:hAnsi="Calibri" w:cs="Calibri"/>
          <w:sz w:val="22"/>
          <w:szCs w:val="22"/>
        </w:rPr>
        <w:t xml:space="preserve"> </w:t>
      </w:r>
      <w:hyperlink r:id="rId17" w:history="1">
        <w:r w:rsidR="00317228" w:rsidRPr="00E90CDC">
          <w:rPr>
            <w:rStyle w:val="Hyperlink"/>
            <w:rFonts w:ascii="Calibri" w:eastAsia="Times New Roman" w:hAnsi="Calibri" w:cs="Calibri"/>
            <w:sz w:val="22"/>
            <w:szCs w:val="22"/>
          </w:rPr>
          <w:t>[PubMed]</w:t>
        </w:r>
      </w:hyperlink>
    </w:p>
    <w:p w14:paraId="05D5F06A" w14:textId="11CDEED1" w:rsidR="003E2BE2" w:rsidRPr="00E90CDC" w:rsidRDefault="003E2BE2" w:rsidP="00E90CDC">
      <w:pPr>
        <w:numPr>
          <w:ilvl w:val="0"/>
          <w:numId w:val="3"/>
        </w:numPr>
        <w:spacing w:after="0" w:line="240" w:lineRule="auto"/>
        <w:ind w:left="360"/>
        <w:rPr>
          <w:rFonts w:ascii="Calibri" w:eastAsia="Times New Roman" w:hAnsi="Calibri" w:cs="Calibri"/>
          <w:color w:val="000000" w:themeColor="text1"/>
          <w:sz w:val="22"/>
          <w:szCs w:val="22"/>
        </w:rPr>
      </w:pPr>
      <w:proofErr w:type="spellStart"/>
      <w:r w:rsidRPr="00E90CDC">
        <w:rPr>
          <w:rFonts w:ascii="Calibri" w:eastAsia="Times New Roman" w:hAnsi="Calibri" w:cs="Calibri"/>
          <w:color w:val="000000" w:themeColor="text1"/>
          <w:sz w:val="22"/>
          <w:szCs w:val="22"/>
        </w:rPr>
        <w:t>Demarchi</w:t>
      </w:r>
      <w:proofErr w:type="spellEnd"/>
      <w:r w:rsidRPr="00E90CDC">
        <w:rPr>
          <w:rFonts w:ascii="Calibri" w:eastAsia="Times New Roman" w:hAnsi="Calibri" w:cs="Calibri"/>
          <w:color w:val="000000" w:themeColor="text1"/>
          <w:sz w:val="22"/>
          <w:szCs w:val="22"/>
        </w:rPr>
        <w:t xml:space="preserve"> A, </w:t>
      </w:r>
      <w:proofErr w:type="spellStart"/>
      <w:r w:rsidRPr="00E90CDC">
        <w:rPr>
          <w:rFonts w:ascii="Calibri" w:eastAsia="Times New Roman" w:hAnsi="Calibri" w:cs="Calibri"/>
          <w:color w:val="000000" w:themeColor="text1"/>
          <w:sz w:val="22"/>
          <w:szCs w:val="22"/>
        </w:rPr>
        <w:t>Auricchio</w:t>
      </w:r>
      <w:proofErr w:type="spellEnd"/>
      <w:r w:rsidRPr="00E90CDC">
        <w:rPr>
          <w:rFonts w:ascii="Calibri" w:eastAsia="Times New Roman" w:hAnsi="Calibri" w:cs="Calibri"/>
          <w:color w:val="000000" w:themeColor="text1"/>
          <w:sz w:val="22"/>
          <w:szCs w:val="22"/>
        </w:rPr>
        <w:t xml:space="preserve"> A, </w:t>
      </w:r>
      <w:proofErr w:type="spellStart"/>
      <w:r w:rsidRPr="00E90CDC">
        <w:rPr>
          <w:rFonts w:ascii="Calibri" w:eastAsia="Times New Roman" w:hAnsi="Calibri" w:cs="Calibri"/>
          <w:color w:val="000000" w:themeColor="text1"/>
          <w:sz w:val="22"/>
          <w:szCs w:val="22"/>
        </w:rPr>
        <w:t>Boveda</w:t>
      </w:r>
      <w:proofErr w:type="spellEnd"/>
      <w:r w:rsidRPr="00E90CDC">
        <w:rPr>
          <w:rFonts w:ascii="Calibri" w:eastAsia="Times New Roman" w:hAnsi="Calibri" w:cs="Calibri"/>
          <w:color w:val="000000" w:themeColor="text1"/>
          <w:sz w:val="22"/>
          <w:szCs w:val="22"/>
        </w:rPr>
        <w:t xml:space="preserve"> S</w:t>
      </w:r>
      <w:r w:rsidR="00432BB5" w:rsidRPr="00E90CDC">
        <w:rPr>
          <w:rFonts w:ascii="Calibri" w:eastAsia="Times New Roman" w:hAnsi="Calibri" w:cs="Calibri"/>
          <w:color w:val="000000" w:themeColor="text1"/>
          <w:sz w:val="22"/>
          <w:szCs w:val="22"/>
        </w:rPr>
        <w:t>,</w:t>
      </w:r>
      <w:r w:rsidRPr="00E90CDC">
        <w:rPr>
          <w:rFonts w:ascii="Calibri" w:eastAsia="Times New Roman" w:hAnsi="Calibri" w:cs="Calibri"/>
          <w:color w:val="000000" w:themeColor="text1"/>
          <w:sz w:val="22"/>
          <w:szCs w:val="22"/>
        </w:rPr>
        <w:t xml:space="preserve"> et al. Catheter </w:t>
      </w:r>
      <w:r w:rsidR="00432BB5" w:rsidRPr="00E90CDC">
        <w:rPr>
          <w:rFonts w:ascii="Calibri" w:eastAsia="Times New Roman" w:hAnsi="Calibri" w:cs="Calibri"/>
          <w:color w:val="000000" w:themeColor="text1"/>
          <w:sz w:val="22"/>
          <w:szCs w:val="22"/>
        </w:rPr>
        <w:t>ablation of atrial fibrillation in patients with partial anomalous pulmonary venous retur</w:t>
      </w:r>
      <w:r w:rsidRPr="00E90CDC">
        <w:rPr>
          <w:rFonts w:ascii="Calibri" w:eastAsia="Times New Roman" w:hAnsi="Calibri" w:cs="Calibri"/>
          <w:color w:val="000000" w:themeColor="text1"/>
          <w:sz w:val="22"/>
          <w:szCs w:val="22"/>
        </w:rPr>
        <w:t xml:space="preserve">n. </w:t>
      </w:r>
      <w:r w:rsidR="00095D90" w:rsidRPr="001D7401">
        <w:rPr>
          <w:rFonts w:ascii="Calibri" w:eastAsia="Times New Roman" w:hAnsi="Calibri" w:cs="Calibri"/>
          <w:i/>
          <w:color w:val="000000" w:themeColor="text1"/>
          <w:sz w:val="22"/>
          <w:szCs w:val="22"/>
        </w:rPr>
        <w:t xml:space="preserve">JACC </w:t>
      </w:r>
      <w:proofErr w:type="spellStart"/>
      <w:r w:rsidR="00095D90" w:rsidRPr="001D7401">
        <w:rPr>
          <w:rFonts w:ascii="Calibri" w:eastAsia="Times New Roman" w:hAnsi="Calibri" w:cs="Calibri"/>
          <w:i/>
          <w:color w:val="000000" w:themeColor="text1"/>
          <w:sz w:val="22"/>
          <w:szCs w:val="22"/>
        </w:rPr>
        <w:t>Clin</w:t>
      </w:r>
      <w:proofErr w:type="spellEnd"/>
      <w:r w:rsidR="00095D90" w:rsidRPr="001D7401">
        <w:rPr>
          <w:rFonts w:ascii="Calibri" w:eastAsia="Times New Roman" w:hAnsi="Calibri" w:cs="Calibri"/>
          <w:i/>
          <w:color w:val="000000" w:themeColor="text1"/>
          <w:sz w:val="22"/>
          <w:szCs w:val="22"/>
        </w:rPr>
        <w:t xml:space="preserve"> </w:t>
      </w:r>
      <w:proofErr w:type="spellStart"/>
      <w:r w:rsidR="00095D90" w:rsidRPr="001D7401">
        <w:rPr>
          <w:rFonts w:ascii="Calibri" w:eastAsia="Times New Roman" w:hAnsi="Calibri" w:cs="Calibri"/>
          <w:i/>
          <w:color w:val="000000" w:themeColor="text1"/>
          <w:sz w:val="22"/>
          <w:szCs w:val="22"/>
        </w:rPr>
        <w:t>Electrophysiol</w:t>
      </w:r>
      <w:proofErr w:type="spellEnd"/>
      <w:r w:rsidRPr="00E90CDC">
        <w:rPr>
          <w:rFonts w:ascii="Calibri" w:eastAsia="Times New Roman" w:hAnsi="Calibri" w:cs="Calibri"/>
          <w:color w:val="000000" w:themeColor="text1"/>
          <w:sz w:val="22"/>
          <w:szCs w:val="22"/>
        </w:rPr>
        <w:t>. 2022</w:t>
      </w:r>
      <w:proofErr w:type="gramStart"/>
      <w:r w:rsidR="00432BB5" w:rsidRPr="00E90CDC">
        <w:rPr>
          <w:rFonts w:ascii="Calibri" w:eastAsia="Times New Roman" w:hAnsi="Calibri" w:cs="Calibri"/>
          <w:color w:val="000000" w:themeColor="text1"/>
          <w:sz w:val="22"/>
          <w:szCs w:val="22"/>
        </w:rPr>
        <w:t>;</w:t>
      </w:r>
      <w:r w:rsidRPr="00E90CDC">
        <w:rPr>
          <w:rFonts w:ascii="Calibri" w:eastAsia="Times New Roman" w:hAnsi="Calibri" w:cs="Calibri"/>
          <w:color w:val="000000" w:themeColor="text1"/>
          <w:sz w:val="22"/>
          <w:szCs w:val="22"/>
        </w:rPr>
        <w:t>8</w:t>
      </w:r>
      <w:proofErr w:type="gramEnd"/>
      <w:r w:rsidRPr="00E90CDC">
        <w:rPr>
          <w:rFonts w:ascii="Calibri" w:eastAsia="Times New Roman" w:hAnsi="Calibri" w:cs="Calibri"/>
          <w:color w:val="000000" w:themeColor="text1"/>
          <w:sz w:val="22"/>
          <w:szCs w:val="22"/>
        </w:rPr>
        <w:t>(10)</w:t>
      </w:r>
      <w:r w:rsidR="00432BB5" w:rsidRPr="00E90CDC">
        <w:rPr>
          <w:rFonts w:ascii="Calibri" w:eastAsia="Times New Roman" w:hAnsi="Calibri" w:cs="Calibri"/>
          <w:color w:val="000000" w:themeColor="text1"/>
          <w:sz w:val="22"/>
          <w:szCs w:val="22"/>
        </w:rPr>
        <w:t>:</w:t>
      </w:r>
      <w:r w:rsidRPr="00E90CDC">
        <w:rPr>
          <w:rFonts w:ascii="Calibri" w:eastAsia="Times New Roman" w:hAnsi="Calibri" w:cs="Calibri"/>
          <w:color w:val="000000" w:themeColor="text1"/>
          <w:sz w:val="22"/>
          <w:szCs w:val="22"/>
        </w:rPr>
        <w:t>1317</w:t>
      </w:r>
      <w:r w:rsidR="00E80791">
        <w:rPr>
          <w:rFonts w:ascii="Calibri" w:eastAsia="Times New Roman" w:hAnsi="Calibri" w:cs="Calibri"/>
          <w:sz w:val="22"/>
          <w:szCs w:val="22"/>
        </w:rPr>
        <w:t>–</w:t>
      </w:r>
      <w:r w:rsidRPr="00E90CDC">
        <w:rPr>
          <w:rFonts w:ascii="Calibri" w:eastAsia="Times New Roman" w:hAnsi="Calibri" w:cs="Calibri"/>
          <w:color w:val="000000" w:themeColor="text1"/>
          <w:sz w:val="22"/>
          <w:szCs w:val="22"/>
        </w:rPr>
        <w:t xml:space="preserve">1319. </w:t>
      </w:r>
      <w:hyperlink r:id="rId18" w:history="1">
        <w:r w:rsidR="00317228" w:rsidRPr="00E90CDC">
          <w:rPr>
            <w:rStyle w:val="Hyperlink"/>
            <w:rFonts w:ascii="Calibri" w:eastAsia="Times New Roman" w:hAnsi="Calibri" w:cs="Calibri"/>
            <w:sz w:val="22"/>
            <w:szCs w:val="22"/>
          </w:rPr>
          <w:t>[</w:t>
        </w:r>
        <w:proofErr w:type="spellStart"/>
        <w:r w:rsidR="00317228" w:rsidRPr="00E90CDC">
          <w:rPr>
            <w:rStyle w:val="Hyperlink"/>
            <w:rFonts w:ascii="Calibri" w:eastAsia="Times New Roman" w:hAnsi="Calibri" w:cs="Calibri"/>
            <w:sz w:val="22"/>
            <w:szCs w:val="22"/>
          </w:rPr>
          <w:t>CrossRef</w:t>
        </w:r>
        <w:proofErr w:type="spellEnd"/>
        <w:r w:rsidR="00317228" w:rsidRPr="00E90CDC">
          <w:rPr>
            <w:rStyle w:val="Hyperlink"/>
            <w:rFonts w:ascii="Calibri" w:eastAsia="Times New Roman" w:hAnsi="Calibri" w:cs="Calibri"/>
            <w:sz w:val="22"/>
            <w:szCs w:val="22"/>
          </w:rPr>
          <w:t>]</w:t>
        </w:r>
      </w:hyperlink>
      <w:r w:rsidR="00095D90" w:rsidRPr="00E90CDC">
        <w:rPr>
          <w:rFonts w:ascii="Calibri" w:eastAsia="Times New Roman" w:hAnsi="Calibri" w:cs="Calibri"/>
          <w:sz w:val="22"/>
          <w:szCs w:val="22"/>
        </w:rPr>
        <w:t xml:space="preserve"> </w:t>
      </w:r>
      <w:hyperlink r:id="rId19" w:history="1">
        <w:r w:rsidR="00317228" w:rsidRPr="00E90CDC">
          <w:rPr>
            <w:rStyle w:val="Hyperlink"/>
            <w:rFonts w:ascii="Calibri" w:eastAsia="Times New Roman" w:hAnsi="Calibri" w:cs="Calibri"/>
            <w:sz w:val="22"/>
            <w:szCs w:val="22"/>
          </w:rPr>
          <w:t>[PubMed]</w:t>
        </w:r>
      </w:hyperlink>
    </w:p>
    <w:p w14:paraId="3A58C22D" w14:textId="2EC204DD" w:rsidR="00D77051" w:rsidRPr="00E90CDC" w:rsidRDefault="00D85385" w:rsidP="00E90CDC">
      <w:pPr>
        <w:numPr>
          <w:ilvl w:val="0"/>
          <w:numId w:val="3"/>
        </w:numPr>
        <w:spacing w:after="0" w:line="240" w:lineRule="auto"/>
        <w:ind w:left="360"/>
        <w:rPr>
          <w:rFonts w:ascii="Calibri" w:eastAsia="Times New Roman" w:hAnsi="Calibri" w:cs="Calibri"/>
          <w:color w:val="000000" w:themeColor="text1"/>
          <w:sz w:val="22"/>
          <w:szCs w:val="22"/>
        </w:rPr>
      </w:pPr>
      <w:r w:rsidRPr="00E90CDC">
        <w:rPr>
          <w:rFonts w:ascii="Calibri" w:eastAsia="Times New Roman" w:hAnsi="Calibri" w:cs="Calibri"/>
          <w:color w:val="000000" w:themeColor="text1"/>
          <w:sz w:val="22"/>
          <w:szCs w:val="22"/>
        </w:rPr>
        <w:t xml:space="preserve">Higuchi K, Yamauchi Y, Hirao K. Superior </w:t>
      </w:r>
      <w:r w:rsidR="00432BB5" w:rsidRPr="00E90CDC">
        <w:rPr>
          <w:rFonts w:ascii="Calibri" w:eastAsia="Times New Roman" w:hAnsi="Calibri" w:cs="Calibri"/>
          <w:color w:val="000000" w:themeColor="text1"/>
          <w:sz w:val="22"/>
          <w:szCs w:val="22"/>
        </w:rPr>
        <w:t>vena cava isolation in ablation of atrial fibrill</w:t>
      </w:r>
      <w:r w:rsidRPr="00E90CDC">
        <w:rPr>
          <w:rFonts w:ascii="Calibri" w:eastAsia="Times New Roman" w:hAnsi="Calibri" w:cs="Calibri"/>
          <w:color w:val="000000" w:themeColor="text1"/>
          <w:sz w:val="22"/>
          <w:szCs w:val="22"/>
        </w:rPr>
        <w:t xml:space="preserve">ation. </w:t>
      </w:r>
      <w:r w:rsidRPr="001D7401">
        <w:rPr>
          <w:rFonts w:ascii="Calibri" w:eastAsia="Times New Roman" w:hAnsi="Calibri" w:cs="Calibri"/>
          <w:i/>
          <w:color w:val="000000" w:themeColor="text1"/>
          <w:sz w:val="22"/>
          <w:szCs w:val="22"/>
        </w:rPr>
        <w:t xml:space="preserve">J </w:t>
      </w:r>
      <w:proofErr w:type="spellStart"/>
      <w:r w:rsidRPr="001D7401">
        <w:rPr>
          <w:rFonts w:ascii="Calibri" w:eastAsia="Times New Roman" w:hAnsi="Calibri" w:cs="Calibri"/>
          <w:i/>
          <w:color w:val="000000" w:themeColor="text1"/>
          <w:sz w:val="22"/>
          <w:szCs w:val="22"/>
        </w:rPr>
        <w:t>Atr</w:t>
      </w:r>
      <w:proofErr w:type="spellEnd"/>
      <w:r w:rsidRPr="001D7401">
        <w:rPr>
          <w:rFonts w:ascii="Calibri" w:eastAsia="Times New Roman" w:hAnsi="Calibri" w:cs="Calibri"/>
          <w:i/>
          <w:color w:val="000000" w:themeColor="text1"/>
          <w:sz w:val="22"/>
          <w:szCs w:val="22"/>
        </w:rPr>
        <w:t xml:space="preserve"> Fibrillation</w:t>
      </w:r>
      <w:r w:rsidRPr="00E90CDC">
        <w:rPr>
          <w:rFonts w:ascii="Calibri" w:eastAsia="Times New Roman" w:hAnsi="Calibri" w:cs="Calibri"/>
          <w:color w:val="000000" w:themeColor="text1"/>
          <w:sz w:val="22"/>
          <w:szCs w:val="22"/>
        </w:rPr>
        <w:t>. 2014</w:t>
      </w:r>
      <w:proofErr w:type="gramStart"/>
      <w:r w:rsidRPr="00E90CDC">
        <w:rPr>
          <w:rFonts w:ascii="Calibri" w:eastAsia="Times New Roman" w:hAnsi="Calibri" w:cs="Calibri"/>
          <w:color w:val="000000" w:themeColor="text1"/>
          <w:sz w:val="22"/>
          <w:szCs w:val="22"/>
        </w:rPr>
        <w:t>;7</w:t>
      </w:r>
      <w:proofErr w:type="gramEnd"/>
      <w:r w:rsidRPr="00E90CDC">
        <w:rPr>
          <w:rFonts w:ascii="Calibri" w:eastAsia="Times New Roman" w:hAnsi="Calibri" w:cs="Calibri"/>
          <w:color w:val="000000" w:themeColor="text1"/>
          <w:sz w:val="22"/>
          <w:szCs w:val="22"/>
        </w:rPr>
        <w:t xml:space="preserve">(1):1032. </w:t>
      </w:r>
      <w:hyperlink r:id="rId20" w:history="1">
        <w:r w:rsidR="00317228" w:rsidRPr="00E90CDC">
          <w:rPr>
            <w:rStyle w:val="Hyperlink"/>
            <w:rFonts w:ascii="Calibri" w:eastAsia="Times New Roman" w:hAnsi="Calibri" w:cs="Calibri"/>
            <w:sz w:val="22"/>
            <w:szCs w:val="22"/>
          </w:rPr>
          <w:t>[</w:t>
        </w:r>
        <w:proofErr w:type="spellStart"/>
        <w:r w:rsidR="00317228" w:rsidRPr="00E90CDC">
          <w:rPr>
            <w:rStyle w:val="Hyperlink"/>
            <w:rFonts w:ascii="Calibri" w:eastAsia="Times New Roman" w:hAnsi="Calibri" w:cs="Calibri"/>
            <w:sz w:val="22"/>
            <w:szCs w:val="22"/>
          </w:rPr>
          <w:t>CrossRef</w:t>
        </w:r>
        <w:proofErr w:type="spellEnd"/>
        <w:r w:rsidR="00317228" w:rsidRPr="00E90CDC">
          <w:rPr>
            <w:rStyle w:val="Hyperlink"/>
            <w:rFonts w:ascii="Calibri" w:eastAsia="Times New Roman" w:hAnsi="Calibri" w:cs="Calibri"/>
            <w:sz w:val="22"/>
            <w:szCs w:val="22"/>
          </w:rPr>
          <w:t>]</w:t>
        </w:r>
      </w:hyperlink>
      <w:r w:rsidRPr="00E90CDC">
        <w:rPr>
          <w:rFonts w:ascii="Calibri" w:eastAsia="Times New Roman" w:hAnsi="Calibri" w:cs="Calibri"/>
          <w:color w:val="000000" w:themeColor="text1"/>
          <w:sz w:val="22"/>
          <w:szCs w:val="22"/>
        </w:rPr>
        <w:t xml:space="preserve"> </w:t>
      </w:r>
      <w:hyperlink r:id="rId21" w:history="1">
        <w:r w:rsidR="00317228" w:rsidRPr="00E90CDC">
          <w:rPr>
            <w:rStyle w:val="Hyperlink"/>
            <w:rFonts w:ascii="Calibri" w:eastAsia="Times New Roman" w:hAnsi="Calibri" w:cs="Calibri"/>
            <w:sz w:val="22"/>
            <w:szCs w:val="22"/>
          </w:rPr>
          <w:t>[PubMed]</w:t>
        </w:r>
      </w:hyperlink>
    </w:p>
    <w:p w14:paraId="762B2851" w14:textId="77777777" w:rsidR="005C299C" w:rsidRPr="001D7401" w:rsidRDefault="005C299C" w:rsidP="00E90CDC">
      <w:pPr>
        <w:widowControl w:val="0"/>
        <w:spacing w:after="0" w:line="240" w:lineRule="auto"/>
        <w:rPr>
          <w:rFonts w:ascii="Calibri" w:hAnsi="Calibri" w:cs="Calibri"/>
          <w:sz w:val="22"/>
          <w:szCs w:val="22"/>
        </w:rPr>
      </w:pPr>
    </w:p>
    <w:p w14:paraId="6E762442" w14:textId="70B690CD" w:rsidR="00B50409" w:rsidRPr="00E90CDC" w:rsidRDefault="005C299C" w:rsidP="001D7401">
      <w:pPr>
        <w:widowControl w:val="0"/>
        <w:spacing w:after="0" w:line="240" w:lineRule="auto"/>
        <w:rPr>
          <w:rFonts w:ascii="Calibri" w:eastAsia="Times New Roman" w:hAnsi="Calibri" w:cs="Calibri"/>
          <w:sz w:val="22"/>
          <w:szCs w:val="22"/>
        </w:rPr>
      </w:pPr>
      <w:r w:rsidRPr="00E90CDC">
        <w:rPr>
          <w:rFonts w:ascii="Calibri" w:hAnsi="Calibri" w:cs="Calibri"/>
          <w:b/>
          <w:sz w:val="22"/>
          <w:szCs w:val="22"/>
        </w:rPr>
        <w:t>Figure Legends</w:t>
      </w:r>
    </w:p>
    <w:p w14:paraId="02B0AA14" w14:textId="67DFFD1A" w:rsidR="00096D38" w:rsidRPr="001D7401" w:rsidRDefault="00096D38" w:rsidP="00E90CDC">
      <w:pPr>
        <w:spacing w:after="0" w:line="240" w:lineRule="auto"/>
        <w:rPr>
          <w:rFonts w:ascii="Calibri" w:eastAsia="Times New Roman" w:hAnsi="Calibri" w:cs="Calibri"/>
          <w:sz w:val="22"/>
          <w:szCs w:val="22"/>
        </w:rPr>
      </w:pPr>
      <w:r w:rsidRPr="001D7401">
        <w:rPr>
          <w:rFonts w:ascii="Calibri" w:eastAsia="Times New Roman" w:hAnsi="Calibri" w:cs="Calibri"/>
          <w:b/>
          <w:sz w:val="22"/>
          <w:szCs w:val="22"/>
        </w:rPr>
        <w:t>Figure 1</w:t>
      </w:r>
      <w:r w:rsidR="00B50409" w:rsidRPr="001D7401">
        <w:rPr>
          <w:rFonts w:ascii="Calibri" w:eastAsia="Times New Roman" w:hAnsi="Calibri" w:cs="Calibri"/>
          <w:b/>
          <w:sz w:val="22"/>
          <w:szCs w:val="22"/>
        </w:rPr>
        <w:t>.</w:t>
      </w:r>
      <w:r w:rsidRPr="001D7401">
        <w:rPr>
          <w:rFonts w:ascii="Calibri" w:eastAsia="Times New Roman" w:hAnsi="Calibri" w:cs="Calibri"/>
          <w:sz w:val="22"/>
          <w:szCs w:val="22"/>
        </w:rPr>
        <w:t xml:space="preserve"> A computed tomography reconstruction and a dense EAM of both </w:t>
      </w:r>
      <w:bookmarkStart w:id="1" w:name="_Int_GAnH3Dav"/>
      <w:r w:rsidRPr="001D7401">
        <w:rPr>
          <w:rFonts w:ascii="Calibri" w:eastAsia="Times New Roman" w:hAnsi="Calibri" w:cs="Calibri"/>
          <w:sz w:val="22"/>
          <w:szCs w:val="22"/>
        </w:rPr>
        <w:t>atria</w:t>
      </w:r>
      <w:bookmarkEnd w:id="1"/>
      <w:r w:rsidRPr="001D7401">
        <w:rPr>
          <w:rFonts w:ascii="Calibri" w:eastAsia="Times New Roman" w:hAnsi="Calibri" w:cs="Calibri"/>
          <w:sz w:val="22"/>
          <w:szCs w:val="22"/>
        </w:rPr>
        <w:t xml:space="preserve"> are shown highlighting the anomalous pulmonary vein connection.</w:t>
      </w:r>
    </w:p>
    <w:p w14:paraId="2549A5A6" w14:textId="21B40A91" w:rsidR="00096D38" w:rsidRPr="001D7401" w:rsidRDefault="00096D38" w:rsidP="00E90CDC">
      <w:pPr>
        <w:spacing w:after="0" w:line="240" w:lineRule="auto"/>
        <w:rPr>
          <w:rFonts w:ascii="Calibri" w:eastAsia="Times New Roman" w:hAnsi="Calibri" w:cs="Calibri"/>
          <w:sz w:val="22"/>
          <w:szCs w:val="22"/>
        </w:rPr>
      </w:pPr>
      <w:r w:rsidRPr="001D7401">
        <w:rPr>
          <w:rFonts w:ascii="Calibri" w:eastAsia="Times New Roman" w:hAnsi="Calibri" w:cs="Calibri"/>
          <w:b/>
          <w:sz w:val="22"/>
          <w:szCs w:val="22"/>
        </w:rPr>
        <w:t>Figure 2</w:t>
      </w:r>
      <w:r w:rsidR="00B50409" w:rsidRPr="001D7401">
        <w:rPr>
          <w:rFonts w:ascii="Calibri" w:eastAsia="Times New Roman" w:hAnsi="Calibri" w:cs="Calibri"/>
          <w:b/>
          <w:sz w:val="22"/>
          <w:szCs w:val="22"/>
        </w:rPr>
        <w:t>.</w:t>
      </w:r>
      <w:r w:rsidRPr="001D7401">
        <w:rPr>
          <w:rFonts w:ascii="Calibri" w:eastAsia="Times New Roman" w:hAnsi="Calibri" w:cs="Calibri"/>
          <w:sz w:val="22"/>
          <w:szCs w:val="22"/>
        </w:rPr>
        <w:t xml:space="preserve"> Demonstrates the ablation lesion set tagged with green tags.</w:t>
      </w:r>
    </w:p>
    <w:p w14:paraId="4CAB59CD" w14:textId="6B6FB0C9" w:rsidR="00096D38" w:rsidRPr="00E90CDC" w:rsidRDefault="00096D38" w:rsidP="00E90CDC">
      <w:pPr>
        <w:spacing w:after="0" w:line="240" w:lineRule="auto"/>
        <w:rPr>
          <w:rFonts w:ascii="Calibri" w:eastAsia="Times New Roman" w:hAnsi="Calibri" w:cs="Calibri"/>
          <w:sz w:val="22"/>
          <w:szCs w:val="22"/>
        </w:rPr>
      </w:pPr>
      <w:r w:rsidRPr="001D7401">
        <w:rPr>
          <w:rFonts w:ascii="Calibri" w:eastAsia="Times New Roman" w:hAnsi="Calibri" w:cs="Calibri"/>
          <w:b/>
          <w:sz w:val="22"/>
          <w:szCs w:val="22"/>
        </w:rPr>
        <w:t>Figure 3</w:t>
      </w:r>
      <w:r w:rsidR="00B50409" w:rsidRPr="001D7401">
        <w:rPr>
          <w:rFonts w:ascii="Calibri" w:eastAsia="Times New Roman" w:hAnsi="Calibri" w:cs="Calibri"/>
          <w:b/>
          <w:sz w:val="22"/>
          <w:szCs w:val="22"/>
        </w:rPr>
        <w:t>.</w:t>
      </w:r>
      <w:r w:rsidRPr="001D7401">
        <w:rPr>
          <w:rFonts w:ascii="Calibri" w:eastAsia="Times New Roman" w:hAnsi="Calibri" w:cs="Calibri"/>
          <w:sz w:val="22"/>
          <w:szCs w:val="22"/>
        </w:rPr>
        <w:t xml:space="preserve"> This is the </w:t>
      </w:r>
      <w:proofErr w:type="spellStart"/>
      <w:r w:rsidRPr="001D7401">
        <w:rPr>
          <w:rFonts w:ascii="Calibri" w:eastAsia="Times New Roman" w:hAnsi="Calibri" w:cs="Calibri"/>
          <w:sz w:val="22"/>
          <w:szCs w:val="22"/>
        </w:rPr>
        <w:t>intracardiac</w:t>
      </w:r>
      <w:proofErr w:type="spellEnd"/>
      <w:r w:rsidRPr="001D7401">
        <w:rPr>
          <w:rFonts w:ascii="Calibri" w:eastAsia="Times New Roman" w:hAnsi="Calibri" w:cs="Calibri"/>
          <w:sz w:val="22"/>
          <w:szCs w:val="22"/>
        </w:rPr>
        <w:t xml:space="preserve"> </w:t>
      </w:r>
      <w:proofErr w:type="spellStart"/>
      <w:r w:rsidRPr="001D7401">
        <w:rPr>
          <w:rFonts w:ascii="Calibri" w:eastAsia="Times New Roman" w:hAnsi="Calibri" w:cs="Calibri"/>
          <w:sz w:val="22"/>
          <w:szCs w:val="22"/>
        </w:rPr>
        <w:t>electrogram</w:t>
      </w:r>
      <w:proofErr w:type="spellEnd"/>
      <w:r w:rsidRPr="001D7401">
        <w:rPr>
          <w:rFonts w:ascii="Calibri" w:eastAsia="Times New Roman" w:hAnsi="Calibri" w:cs="Calibri"/>
          <w:sz w:val="22"/>
          <w:szCs w:val="22"/>
        </w:rPr>
        <w:t xml:space="preserve"> demonstrating mitral block.</w:t>
      </w:r>
    </w:p>
    <w:p w14:paraId="64A0F014" w14:textId="32976641" w:rsidR="00576007" w:rsidRDefault="00576007">
      <w:pPr>
        <w:rPr>
          <w:rFonts w:ascii="Calibri" w:eastAsia="Times New Roman" w:hAnsi="Calibri" w:cs="Calibri"/>
          <w:sz w:val="22"/>
          <w:szCs w:val="22"/>
        </w:rPr>
      </w:pPr>
      <w:r>
        <w:rPr>
          <w:rFonts w:ascii="Calibri" w:eastAsia="Times New Roman" w:hAnsi="Calibri" w:cs="Calibri"/>
          <w:sz w:val="22"/>
          <w:szCs w:val="22"/>
        </w:rPr>
        <w:br w:type="page"/>
      </w:r>
    </w:p>
    <w:p w14:paraId="0D270A9B" w14:textId="77777777" w:rsidR="00096D38" w:rsidRDefault="00096D38" w:rsidP="00E90CDC">
      <w:pPr>
        <w:spacing w:after="0" w:line="240" w:lineRule="auto"/>
        <w:rPr>
          <w:rFonts w:ascii="Calibri" w:hAnsi="Calibri" w:cs="Calibri"/>
          <w:b/>
          <w:sz w:val="22"/>
          <w:szCs w:val="22"/>
        </w:rPr>
      </w:pPr>
      <w:r w:rsidRPr="00E90CDC">
        <w:rPr>
          <w:rFonts w:ascii="Calibri" w:hAnsi="Calibri" w:cs="Calibri"/>
          <w:b/>
          <w:sz w:val="22"/>
          <w:szCs w:val="22"/>
        </w:rPr>
        <w:t>Figure 1</w:t>
      </w:r>
    </w:p>
    <w:p w14:paraId="026F38F2" w14:textId="77777777" w:rsidR="001D7401" w:rsidRPr="00E90CDC" w:rsidRDefault="001D7401" w:rsidP="00E90CDC">
      <w:pPr>
        <w:spacing w:after="0" w:line="240" w:lineRule="auto"/>
        <w:rPr>
          <w:rFonts w:ascii="Calibri" w:hAnsi="Calibri" w:cs="Calibri"/>
          <w:b/>
          <w:sz w:val="22"/>
          <w:szCs w:val="22"/>
        </w:rPr>
      </w:pPr>
    </w:p>
    <w:p w14:paraId="2DCE9FE5" w14:textId="77777777" w:rsidR="00096D38" w:rsidRPr="00E90CDC" w:rsidRDefault="00096D38" w:rsidP="00E90CDC">
      <w:pPr>
        <w:spacing w:after="0" w:line="240" w:lineRule="auto"/>
        <w:rPr>
          <w:rFonts w:ascii="Calibri" w:hAnsi="Calibri" w:cs="Calibri"/>
          <w:b/>
          <w:sz w:val="22"/>
          <w:szCs w:val="22"/>
        </w:rPr>
      </w:pPr>
      <w:r w:rsidRPr="00E90CDC">
        <w:rPr>
          <w:rFonts w:ascii="Calibri" w:hAnsi="Calibri" w:cs="Calibri"/>
          <w:noProof/>
          <w:sz w:val="22"/>
          <w:szCs w:val="22"/>
          <w:lang w:val="en-IN" w:eastAsia="en-IN"/>
        </w:rPr>
        <w:drawing>
          <wp:inline distT="0" distB="0" distL="0" distR="0" wp14:anchorId="79EB3A5C" wp14:editId="502AC85E">
            <wp:extent cx="5731510" cy="4023079"/>
            <wp:effectExtent l="0" t="0" r="2540" b="0"/>
            <wp:docPr id="19396631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63170" name="Picture 1939663170"/>
                    <pic:cNvPicPr/>
                  </pic:nvPicPr>
                  <pic:blipFill>
                    <a:blip r:embed="rId22">
                      <a:extLst>
                        <a:ext uri="{28A0092B-C50C-407E-A947-70E740481C1C}">
                          <a14:useLocalDpi xmlns:a14="http://schemas.microsoft.com/office/drawing/2010/main"/>
                        </a:ext>
                      </a:extLst>
                    </a:blip>
                    <a:stretch>
                      <a:fillRect/>
                    </a:stretch>
                  </pic:blipFill>
                  <pic:spPr>
                    <a:xfrm>
                      <a:off x="0" y="0"/>
                      <a:ext cx="5731510" cy="4023079"/>
                    </a:xfrm>
                    <a:prstGeom prst="rect">
                      <a:avLst/>
                    </a:prstGeom>
                  </pic:spPr>
                </pic:pic>
              </a:graphicData>
            </a:graphic>
          </wp:inline>
        </w:drawing>
      </w:r>
    </w:p>
    <w:p w14:paraId="6AD8E7E2" w14:textId="65CA863C" w:rsidR="00576007" w:rsidRDefault="00576007">
      <w:pPr>
        <w:rPr>
          <w:rFonts w:ascii="Calibri" w:hAnsi="Calibri" w:cs="Calibri"/>
          <w:b/>
          <w:sz w:val="22"/>
          <w:szCs w:val="22"/>
        </w:rPr>
      </w:pPr>
      <w:r>
        <w:rPr>
          <w:rFonts w:ascii="Calibri" w:hAnsi="Calibri" w:cs="Calibri"/>
          <w:b/>
          <w:sz w:val="22"/>
          <w:szCs w:val="22"/>
        </w:rPr>
        <w:br w:type="page"/>
      </w:r>
    </w:p>
    <w:p w14:paraId="1E44C52F" w14:textId="77777777" w:rsidR="00096D38" w:rsidRDefault="00096D38" w:rsidP="00E90CDC">
      <w:pPr>
        <w:spacing w:after="0" w:line="240" w:lineRule="auto"/>
        <w:rPr>
          <w:rFonts w:ascii="Calibri" w:hAnsi="Calibri" w:cs="Calibri"/>
          <w:b/>
          <w:sz w:val="22"/>
          <w:szCs w:val="22"/>
        </w:rPr>
      </w:pPr>
      <w:r w:rsidRPr="00E90CDC">
        <w:rPr>
          <w:rFonts w:ascii="Calibri" w:hAnsi="Calibri" w:cs="Calibri"/>
          <w:b/>
          <w:sz w:val="22"/>
          <w:szCs w:val="22"/>
        </w:rPr>
        <w:t>Figure 2</w:t>
      </w:r>
    </w:p>
    <w:p w14:paraId="09C5C04E" w14:textId="77777777" w:rsidR="001D7401" w:rsidRPr="00E90CDC" w:rsidRDefault="001D7401" w:rsidP="00E90CDC">
      <w:pPr>
        <w:spacing w:after="0" w:line="240" w:lineRule="auto"/>
        <w:rPr>
          <w:rFonts w:ascii="Calibri" w:hAnsi="Calibri" w:cs="Calibri"/>
          <w:b/>
          <w:sz w:val="22"/>
          <w:szCs w:val="22"/>
        </w:rPr>
      </w:pPr>
    </w:p>
    <w:p w14:paraId="4F4D6E1F" w14:textId="77777777" w:rsidR="00096D38" w:rsidRPr="00E90CDC" w:rsidRDefault="00096D38" w:rsidP="00E90CDC">
      <w:pPr>
        <w:spacing w:after="0" w:line="240" w:lineRule="auto"/>
        <w:rPr>
          <w:rFonts w:ascii="Calibri" w:hAnsi="Calibri" w:cs="Calibri"/>
          <w:b/>
          <w:sz w:val="22"/>
          <w:szCs w:val="22"/>
        </w:rPr>
      </w:pPr>
      <w:r w:rsidRPr="00E90CDC">
        <w:rPr>
          <w:rFonts w:ascii="Calibri" w:hAnsi="Calibri" w:cs="Calibri"/>
          <w:noProof/>
          <w:sz w:val="22"/>
          <w:szCs w:val="22"/>
          <w:lang w:val="en-IN" w:eastAsia="en-IN"/>
        </w:rPr>
        <w:drawing>
          <wp:inline distT="0" distB="0" distL="0" distR="0" wp14:anchorId="14559C30" wp14:editId="33558F57">
            <wp:extent cx="5943600" cy="3248025"/>
            <wp:effectExtent l="0" t="0" r="0" b="0"/>
            <wp:docPr id="7019269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65168" name="Picture 1045365168"/>
                    <pic:cNvPicPr/>
                  </pic:nvPicPr>
                  <pic:blipFill>
                    <a:blip r:embed="rId23">
                      <a:extLst>
                        <a:ext uri="{28A0092B-C50C-407E-A947-70E740481C1C}">
                          <a14:useLocalDpi xmlns:a14="http://schemas.microsoft.com/office/drawing/2010/main"/>
                        </a:ext>
                      </a:extLst>
                    </a:blip>
                    <a:stretch>
                      <a:fillRect/>
                    </a:stretch>
                  </pic:blipFill>
                  <pic:spPr>
                    <a:xfrm>
                      <a:off x="0" y="0"/>
                      <a:ext cx="5943600" cy="3248025"/>
                    </a:xfrm>
                    <a:prstGeom prst="rect">
                      <a:avLst/>
                    </a:prstGeom>
                  </pic:spPr>
                </pic:pic>
              </a:graphicData>
            </a:graphic>
          </wp:inline>
        </w:drawing>
      </w:r>
      <w:r w:rsidRPr="00E90CDC">
        <w:rPr>
          <w:rFonts w:ascii="Calibri" w:hAnsi="Calibri" w:cs="Calibri"/>
          <w:noProof/>
          <w:sz w:val="22"/>
          <w:szCs w:val="22"/>
          <w:lang w:val="en-IN" w:eastAsia="en-IN"/>
        </w:rPr>
        <w:drawing>
          <wp:inline distT="0" distB="0" distL="0" distR="0" wp14:anchorId="7468D565" wp14:editId="74CF66E5">
            <wp:extent cx="5943600" cy="3543300"/>
            <wp:effectExtent l="0" t="0" r="0" b="0"/>
            <wp:docPr id="2677890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169519" name="Picture 460169519"/>
                    <pic:cNvPicPr/>
                  </pic:nvPicPr>
                  <pic:blipFill>
                    <a:blip r:embed="rId24">
                      <a:extLst>
                        <a:ext uri="{28A0092B-C50C-407E-A947-70E740481C1C}">
                          <a14:useLocalDpi xmlns:a14="http://schemas.microsoft.com/office/drawing/2010/main"/>
                        </a:ext>
                      </a:extLst>
                    </a:blip>
                    <a:stretch>
                      <a:fillRect/>
                    </a:stretch>
                  </pic:blipFill>
                  <pic:spPr>
                    <a:xfrm>
                      <a:off x="0" y="0"/>
                      <a:ext cx="5943600" cy="3543300"/>
                    </a:xfrm>
                    <a:prstGeom prst="rect">
                      <a:avLst/>
                    </a:prstGeom>
                  </pic:spPr>
                </pic:pic>
              </a:graphicData>
            </a:graphic>
          </wp:inline>
        </w:drawing>
      </w:r>
    </w:p>
    <w:p w14:paraId="68867121" w14:textId="1BEC8482" w:rsidR="00576007" w:rsidRDefault="00576007">
      <w:pPr>
        <w:rPr>
          <w:rFonts w:ascii="Calibri" w:hAnsi="Calibri" w:cs="Calibri"/>
          <w:b/>
          <w:sz w:val="22"/>
          <w:szCs w:val="22"/>
        </w:rPr>
      </w:pPr>
      <w:r>
        <w:rPr>
          <w:rFonts w:ascii="Calibri" w:hAnsi="Calibri" w:cs="Calibri"/>
          <w:b/>
          <w:sz w:val="22"/>
          <w:szCs w:val="22"/>
        </w:rPr>
        <w:br w:type="page"/>
      </w:r>
    </w:p>
    <w:p w14:paraId="08AEDEFA" w14:textId="77777777" w:rsidR="00096D38" w:rsidRDefault="00096D38" w:rsidP="00E90CDC">
      <w:pPr>
        <w:spacing w:after="0" w:line="240" w:lineRule="auto"/>
        <w:rPr>
          <w:rFonts w:ascii="Calibri" w:hAnsi="Calibri" w:cs="Calibri"/>
          <w:b/>
          <w:sz w:val="22"/>
          <w:szCs w:val="22"/>
        </w:rPr>
      </w:pPr>
      <w:r w:rsidRPr="00E90CDC">
        <w:rPr>
          <w:rFonts w:ascii="Calibri" w:hAnsi="Calibri" w:cs="Calibri"/>
          <w:b/>
          <w:sz w:val="22"/>
          <w:szCs w:val="22"/>
        </w:rPr>
        <w:t>Figure 3</w:t>
      </w:r>
    </w:p>
    <w:p w14:paraId="778378FF" w14:textId="77777777" w:rsidR="001D7401" w:rsidRPr="00E90CDC" w:rsidRDefault="001D7401" w:rsidP="00E90CDC">
      <w:pPr>
        <w:spacing w:after="0" w:line="240" w:lineRule="auto"/>
        <w:rPr>
          <w:rFonts w:ascii="Calibri" w:hAnsi="Calibri" w:cs="Calibri"/>
          <w:b/>
          <w:sz w:val="22"/>
          <w:szCs w:val="22"/>
        </w:rPr>
      </w:pPr>
    </w:p>
    <w:p w14:paraId="37ACC415" w14:textId="77777777" w:rsidR="00096D38" w:rsidRPr="00E90CDC" w:rsidRDefault="00096D38" w:rsidP="00E90CDC">
      <w:pPr>
        <w:spacing w:after="0" w:line="240" w:lineRule="auto"/>
        <w:rPr>
          <w:rFonts w:ascii="Calibri" w:hAnsi="Calibri" w:cs="Calibri"/>
          <w:b/>
          <w:sz w:val="22"/>
          <w:szCs w:val="22"/>
        </w:rPr>
      </w:pPr>
      <w:r w:rsidRPr="00E90CDC">
        <w:rPr>
          <w:rFonts w:ascii="Calibri" w:hAnsi="Calibri" w:cs="Calibri"/>
          <w:noProof/>
          <w:sz w:val="22"/>
          <w:szCs w:val="22"/>
          <w:lang w:val="en-IN" w:eastAsia="en-IN"/>
        </w:rPr>
        <w:drawing>
          <wp:inline distT="0" distB="0" distL="0" distR="0" wp14:anchorId="53AB4BE9" wp14:editId="6D8C190F">
            <wp:extent cx="5731510" cy="3784266"/>
            <wp:effectExtent l="0" t="0" r="2540" b="6985"/>
            <wp:docPr id="2176520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652096" name="Picture 217652096"/>
                    <pic:cNvPicPr/>
                  </pic:nvPicPr>
                  <pic:blipFill>
                    <a:blip r:embed="rId25">
                      <a:extLst>
                        <a:ext uri="{28A0092B-C50C-407E-A947-70E740481C1C}">
                          <a14:useLocalDpi xmlns:a14="http://schemas.microsoft.com/office/drawing/2010/main"/>
                        </a:ext>
                      </a:extLst>
                    </a:blip>
                    <a:stretch>
                      <a:fillRect/>
                    </a:stretch>
                  </pic:blipFill>
                  <pic:spPr>
                    <a:xfrm>
                      <a:off x="0" y="0"/>
                      <a:ext cx="5731510" cy="3784266"/>
                    </a:xfrm>
                    <a:prstGeom prst="rect">
                      <a:avLst/>
                    </a:prstGeom>
                  </pic:spPr>
                </pic:pic>
              </a:graphicData>
            </a:graphic>
          </wp:inline>
        </w:drawing>
      </w:r>
    </w:p>
    <w:p w14:paraId="72365D31" w14:textId="77777777" w:rsidR="00096D38" w:rsidRPr="00E90CDC" w:rsidRDefault="00096D38" w:rsidP="00E90CDC">
      <w:pPr>
        <w:spacing w:after="0" w:line="240" w:lineRule="auto"/>
        <w:rPr>
          <w:rFonts w:ascii="Calibri" w:eastAsia="Times New Roman" w:hAnsi="Calibri" w:cs="Calibri"/>
          <w:color w:val="000000" w:themeColor="text1"/>
          <w:sz w:val="22"/>
          <w:szCs w:val="22"/>
        </w:rPr>
      </w:pPr>
    </w:p>
    <w:sectPr w:rsidR="00096D38" w:rsidRPr="00E90CDC" w:rsidSect="00E90CDC">
      <w:pgSz w:w="11907" w:h="16839"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Aptos Display">
    <w:altName w:val="Arial"/>
    <w:charset w:val="00"/>
    <w:family w:val="swiss"/>
    <w:pitch w:val="variable"/>
    <w:sig w:usb0="00000001"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intelligence2.xml><?xml version="1.0" encoding="utf-8"?>
<int2:intelligence xmlns:int2="http://schemas.microsoft.com/office/intelligence/2020/intelligence" xmlns:oel="http://schemas.microsoft.com/office/2019/extlst">
  <int2:observations>
    <int2:textHash int2:hashCode="+gQI1h+lhcREAI" int2:id="5zJjmCAu">
      <int2:state int2:value="Rejected" int2:type="spell"/>
    </int2:textHash>
    <int2:textHash int2:hashCode="NlUNrvi7Iae8oh" int2:id="U10wcf2e">
      <int2:state int2:value="Rejected" int2:type="spell"/>
    </int2:textHash>
    <int2:textHash int2:hashCode="uCn4pyKuri2E7R" int2:id="bS74bYws">
      <int2:state int2:value="Rejected" int2:type="spell"/>
    </int2:textHash>
    <int2:textHash int2:hashCode="hJ54G4Awpow6LB" int2:id="nvACDzhf">
      <int2:state int2:value="Rejected" int2:type="spell"/>
    </int2:textHash>
    <int2:textHash int2:hashCode="SOVj8UjcBNizHJ" int2:id="ogj1SUwg">
      <int2:state int2:value="Rejected" int2:type="spell"/>
    </int2:textHash>
    <int2:textHash int2:hashCode="R35m4j+EJSDmXP" int2:id="v6NGcx0S">
      <int2:state int2:value="Rejected" int2:type="spell"/>
    </int2:textHash>
    <int2:bookmark int2:bookmarkName="_Int_GAnH3Dav" int2:invalidationBookmarkName="" int2:hashCode="6efDP5bK+bYFkc" int2:id="ngxN3l7S">
      <int2:state int2:value="Rejected" int2:type="gram"/>
    </int2:bookmark>
  </int2:observations>
  <int2:intelligenceSettings/>
  <int2:onDemandWorkflows/>
</int2:intelligence>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3E71DEF"/>
    <w:multiLevelType w:val="hybridMultilevel"/>
    <w:tmpl w:val="016AB67C"/>
    <w:lvl w:ilvl="0" w:tplc="FFFFFFFF">
      <w:start w:val="1"/>
      <w:numFmt w:val="decimal"/>
      <w:lvlText w:val="%1."/>
      <w:lvlJc w:val="left"/>
      <w:pPr>
        <w:ind w:left="720" w:hanging="360"/>
      </w:pPr>
      <w:rPr>
        <w:rFonts w:ascii="Times New Roman" w:hAnsi="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15:restartNumberingAfterBreak="0">
    <w:nsid w:val="3641C93E"/>
    <w:multiLevelType w:val="hybridMultilevel"/>
    <w:tmpl w:val="016AB67C"/>
    <w:lvl w:ilvl="0" w:tplc="4D041186">
      <w:start w:val="1"/>
      <w:numFmt w:val="decimal"/>
      <w:lvlText w:val="%1."/>
      <w:lvlJc w:val="left"/>
      <w:pPr>
        <w:ind w:left="720" w:hanging="360"/>
      </w:pPr>
      <w:rPr>
        <w:rFonts w:ascii="Times New Roman" w:hAnsi="Times New Roman" w:hint="default"/>
      </w:rPr>
    </w:lvl>
    <w:lvl w:ilvl="1" w:tplc="9D9A938C">
      <w:start w:val="1"/>
      <w:numFmt w:val="lowerLetter"/>
      <w:lvlText w:val="%2."/>
      <w:lvlJc w:val="left"/>
      <w:pPr>
        <w:ind w:left="1440" w:hanging="360"/>
      </w:pPr>
    </w:lvl>
    <w:lvl w:ilvl="2" w:tplc="C7687EB0">
      <w:start w:val="1"/>
      <w:numFmt w:val="lowerRoman"/>
      <w:lvlText w:val="%3."/>
      <w:lvlJc w:val="right"/>
      <w:pPr>
        <w:ind w:left="2160" w:hanging="180"/>
      </w:pPr>
    </w:lvl>
    <w:lvl w:ilvl="3" w:tplc="AD3668DA">
      <w:start w:val="1"/>
      <w:numFmt w:val="decimal"/>
      <w:lvlText w:val="%4."/>
      <w:lvlJc w:val="left"/>
      <w:pPr>
        <w:ind w:left="2880" w:hanging="360"/>
      </w:pPr>
    </w:lvl>
    <w:lvl w:ilvl="4" w:tplc="D23E2BC6">
      <w:start w:val="1"/>
      <w:numFmt w:val="lowerLetter"/>
      <w:lvlText w:val="%5."/>
      <w:lvlJc w:val="left"/>
      <w:pPr>
        <w:ind w:left="3600" w:hanging="360"/>
      </w:pPr>
    </w:lvl>
    <w:lvl w:ilvl="5" w:tplc="B97C709E">
      <w:start w:val="1"/>
      <w:numFmt w:val="lowerRoman"/>
      <w:lvlText w:val="%6."/>
      <w:lvlJc w:val="right"/>
      <w:pPr>
        <w:ind w:left="4320" w:hanging="180"/>
      </w:pPr>
    </w:lvl>
    <w:lvl w:ilvl="6" w:tplc="E354915C">
      <w:start w:val="1"/>
      <w:numFmt w:val="decimal"/>
      <w:lvlText w:val="%7."/>
      <w:lvlJc w:val="left"/>
      <w:pPr>
        <w:ind w:left="5040" w:hanging="360"/>
      </w:pPr>
    </w:lvl>
    <w:lvl w:ilvl="7" w:tplc="177402D2">
      <w:start w:val="1"/>
      <w:numFmt w:val="lowerLetter"/>
      <w:lvlText w:val="%8."/>
      <w:lvlJc w:val="left"/>
      <w:pPr>
        <w:ind w:left="5760" w:hanging="360"/>
      </w:pPr>
    </w:lvl>
    <w:lvl w:ilvl="8" w:tplc="6D56FE6E">
      <w:start w:val="1"/>
      <w:numFmt w:val="lowerRoman"/>
      <w:lvlText w:val="%9."/>
      <w:lvlJc w:val="right"/>
      <w:pPr>
        <w:ind w:left="6480" w:hanging="180"/>
      </w:pPr>
    </w:lvl>
  </w:abstractNum>
  <w:abstractNum w:abstractNumId="2" w15:restartNumberingAfterBreak="0">
    <w:nsid w:val="5F9B0D34"/>
    <w:multiLevelType w:val="hybridMultilevel"/>
    <w:tmpl w:val="AFE6991E"/>
    <w:lvl w:ilvl="0" w:tplc="FFFFFFFF">
      <w:start w:val="1"/>
      <w:numFmt w:val="decimal"/>
      <w:lvlText w:val="%1."/>
      <w:lvlJc w:val="left"/>
      <w:pPr>
        <w:ind w:left="720" w:hanging="360"/>
      </w:pPr>
      <w:rPr>
        <w:rFonts w:ascii="Times New Roman" w:hAnsi="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357DFA7"/>
    <w:rsid w:val="0001703C"/>
    <w:rsid w:val="00032A18"/>
    <w:rsid w:val="00064F1A"/>
    <w:rsid w:val="00090C92"/>
    <w:rsid w:val="00091E83"/>
    <w:rsid w:val="00093DE9"/>
    <w:rsid w:val="00095D90"/>
    <w:rsid w:val="00096D38"/>
    <w:rsid w:val="000A3DC7"/>
    <w:rsid w:val="000F2492"/>
    <w:rsid w:val="0012019C"/>
    <w:rsid w:val="001260C6"/>
    <w:rsid w:val="00146842"/>
    <w:rsid w:val="001D7401"/>
    <w:rsid w:val="001E5C51"/>
    <w:rsid w:val="00217217"/>
    <w:rsid w:val="00246557"/>
    <w:rsid w:val="002A6F68"/>
    <w:rsid w:val="002B5C66"/>
    <w:rsid w:val="002E2C3B"/>
    <w:rsid w:val="00311534"/>
    <w:rsid w:val="00317228"/>
    <w:rsid w:val="003A47DC"/>
    <w:rsid w:val="003B773A"/>
    <w:rsid w:val="003C483E"/>
    <w:rsid w:val="003E2686"/>
    <w:rsid w:val="003E2BE2"/>
    <w:rsid w:val="003E5A3E"/>
    <w:rsid w:val="00414C82"/>
    <w:rsid w:val="00432BB5"/>
    <w:rsid w:val="0043400C"/>
    <w:rsid w:val="0043A672"/>
    <w:rsid w:val="0044480B"/>
    <w:rsid w:val="00451C1A"/>
    <w:rsid w:val="004627B3"/>
    <w:rsid w:val="00465D9E"/>
    <w:rsid w:val="00496109"/>
    <w:rsid w:val="0049708D"/>
    <w:rsid w:val="004B33E3"/>
    <w:rsid w:val="004C43E0"/>
    <w:rsid w:val="004F4783"/>
    <w:rsid w:val="00506BD2"/>
    <w:rsid w:val="00515AC1"/>
    <w:rsid w:val="005169AE"/>
    <w:rsid w:val="00544E17"/>
    <w:rsid w:val="00576007"/>
    <w:rsid w:val="005809F4"/>
    <w:rsid w:val="005A534A"/>
    <w:rsid w:val="005A5A08"/>
    <w:rsid w:val="005B0228"/>
    <w:rsid w:val="005C299C"/>
    <w:rsid w:val="005C2EDE"/>
    <w:rsid w:val="00616552"/>
    <w:rsid w:val="00645977"/>
    <w:rsid w:val="00657268"/>
    <w:rsid w:val="00694EE2"/>
    <w:rsid w:val="006B3261"/>
    <w:rsid w:val="006B3290"/>
    <w:rsid w:val="007019E9"/>
    <w:rsid w:val="0072226F"/>
    <w:rsid w:val="0073351B"/>
    <w:rsid w:val="007611A2"/>
    <w:rsid w:val="007D2587"/>
    <w:rsid w:val="007D2734"/>
    <w:rsid w:val="007E2B08"/>
    <w:rsid w:val="00841251"/>
    <w:rsid w:val="00862AA4"/>
    <w:rsid w:val="008D65F1"/>
    <w:rsid w:val="008E536D"/>
    <w:rsid w:val="0090630D"/>
    <w:rsid w:val="00915E05"/>
    <w:rsid w:val="00984344"/>
    <w:rsid w:val="009B1653"/>
    <w:rsid w:val="009C46DD"/>
    <w:rsid w:val="009C763A"/>
    <w:rsid w:val="00A1359D"/>
    <w:rsid w:val="00A23CF9"/>
    <w:rsid w:val="00A24E6D"/>
    <w:rsid w:val="00A25104"/>
    <w:rsid w:val="00A402B6"/>
    <w:rsid w:val="00A83A69"/>
    <w:rsid w:val="00AA3AAC"/>
    <w:rsid w:val="00AE650B"/>
    <w:rsid w:val="00B014B8"/>
    <w:rsid w:val="00B149B3"/>
    <w:rsid w:val="00B50409"/>
    <w:rsid w:val="00B57C66"/>
    <w:rsid w:val="00B63C14"/>
    <w:rsid w:val="00B80990"/>
    <w:rsid w:val="00B97121"/>
    <w:rsid w:val="00BA5A71"/>
    <w:rsid w:val="00BC78A4"/>
    <w:rsid w:val="00BF7D07"/>
    <w:rsid w:val="00C06317"/>
    <w:rsid w:val="00C160EC"/>
    <w:rsid w:val="00C27C8D"/>
    <w:rsid w:val="00C3029D"/>
    <w:rsid w:val="00C36B4E"/>
    <w:rsid w:val="00C45108"/>
    <w:rsid w:val="00C45221"/>
    <w:rsid w:val="00C473F0"/>
    <w:rsid w:val="00C660EB"/>
    <w:rsid w:val="00CA6877"/>
    <w:rsid w:val="00CD19E7"/>
    <w:rsid w:val="00CF693D"/>
    <w:rsid w:val="00D07DFF"/>
    <w:rsid w:val="00D739EE"/>
    <w:rsid w:val="00D77051"/>
    <w:rsid w:val="00D826C0"/>
    <w:rsid w:val="00D85385"/>
    <w:rsid w:val="00D907A7"/>
    <w:rsid w:val="00DA6BB9"/>
    <w:rsid w:val="00DC3FC3"/>
    <w:rsid w:val="00E52684"/>
    <w:rsid w:val="00E60BCD"/>
    <w:rsid w:val="00E6237C"/>
    <w:rsid w:val="00E62CA9"/>
    <w:rsid w:val="00E80791"/>
    <w:rsid w:val="00E90CDC"/>
    <w:rsid w:val="00E938CB"/>
    <w:rsid w:val="00ED120B"/>
    <w:rsid w:val="00EE4C3B"/>
    <w:rsid w:val="00F01228"/>
    <w:rsid w:val="00F10E2C"/>
    <w:rsid w:val="00F43D14"/>
    <w:rsid w:val="00F557FC"/>
    <w:rsid w:val="00F6258F"/>
    <w:rsid w:val="00F7246D"/>
    <w:rsid w:val="00FB5877"/>
    <w:rsid w:val="00FD0BE8"/>
    <w:rsid w:val="019DC0F7"/>
    <w:rsid w:val="01D830D3"/>
    <w:rsid w:val="022232F4"/>
    <w:rsid w:val="022863BA"/>
    <w:rsid w:val="02D5B32D"/>
    <w:rsid w:val="032A1468"/>
    <w:rsid w:val="03337C56"/>
    <w:rsid w:val="033E8FCA"/>
    <w:rsid w:val="03781FC2"/>
    <w:rsid w:val="044194F7"/>
    <w:rsid w:val="0501E0BC"/>
    <w:rsid w:val="053A06D4"/>
    <w:rsid w:val="05C47CA6"/>
    <w:rsid w:val="05E23566"/>
    <w:rsid w:val="0600B4CB"/>
    <w:rsid w:val="069C4B26"/>
    <w:rsid w:val="07559B26"/>
    <w:rsid w:val="076D81D8"/>
    <w:rsid w:val="077BF72F"/>
    <w:rsid w:val="079A5ACE"/>
    <w:rsid w:val="07B4E396"/>
    <w:rsid w:val="080EDFB4"/>
    <w:rsid w:val="0873F6CB"/>
    <w:rsid w:val="0892A461"/>
    <w:rsid w:val="08B517AE"/>
    <w:rsid w:val="08B885AE"/>
    <w:rsid w:val="08C6A628"/>
    <w:rsid w:val="08C97428"/>
    <w:rsid w:val="08D916CE"/>
    <w:rsid w:val="093056A5"/>
    <w:rsid w:val="099311C4"/>
    <w:rsid w:val="09989D5B"/>
    <w:rsid w:val="09BC3BB9"/>
    <w:rsid w:val="0A42B465"/>
    <w:rsid w:val="0A49AB9F"/>
    <w:rsid w:val="0A889613"/>
    <w:rsid w:val="0AD90364"/>
    <w:rsid w:val="0AEB784F"/>
    <w:rsid w:val="0AEB809D"/>
    <w:rsid w:val="0B11FFD2"/>
    <w:rsid w:val="0B31B949"/>
    <w:rsid w:val="0B3E3CF7"/>
    <w:rsid w:val="0B5638DA"/>
    <w:rsid w:val="0B85FF42"/>
    <w:rsid w:val="0B96A24B"/>
    <w:rsid w:val="0BB474EE"/>
    <w:rsid w:val="0C37780F"/>
    <w:rsid w:val="0C9EED5B"/>
    <w:rsid w:val="0CB9934B"/>
    <w:rsid w:val="0CDB66F1"/>
    <w:rsid w:val="0D0FEE8B"/>
    <w:rsid w:val="0D641E51"/>
    <w:rsid w:val="0D9D6909"/>
    <w:rsid w:val="0DC16809"/>
    <w:rsid w:val="0E3C6A89"/>
    <w:rsid w:val="0E8E07B8"/>
    <w:rsid w:val="0E9C3D4F"/>
    <w:rsid w:val="0E9CA5FF"/>
    <w:rsid w:val="0EA49CAB"/>
    <w:rsid w:val="0ED1E1E8"/>
    <w:rsid w:val="0F47044E"/>
    <w:rsid w:val="0F55D79D"/>
    <w:rsid w:val="0FD9A981"/>
    <w:rsid w:val="0FF6324F"/>
    <w:rsid w:val="100D8EEB"/>
    <w:rsid w:val="1022EEC7"/>
    <w:rsid w:val="104EE26E"/>
    <w:rsid w:val="1110926A"/>
    <w:rsid w:val="1142616C"/>
    <w:rsid w:val="115C0C9E"/>
    <w:rsid w:val="119FA43C"/>
    <w:rsid w:val="126D596A"/>
    <w:rsid w:val="12942FC5"/>
    <w:rsid w:val="129B2820"/>
    <w:rsid w:val="12C98B2D"/>
    <w:rsid w:val="12D0B8A5"/>
    <w:rsid w:val="12DDF5C4"/>
    <w:rsid w:val="12EC3B65"/>
    <w:rsid w:val="13484824"/>
    <w:rsid w:val="13802788"/>
    <w:rsid w:val="1382C827"/>
    <w:rsid w:val="139A3B34"/>
    <w:rsid w:val="1423CBCA"/>
    <w:rsid w:val="14398916"/>
    <w:rsid w:val="14CDED2D"/>
    <w:rsid w:val="14E59D1E"/>
    <w:rsid w:val="154B624E"/>
    <w:rsid w:val="155E2A29"/>
    <w:rsid w:val="1579CA73"/>
    <w:rsid w:val="16064851"/>
    <w:rsid w:val="162509DC"/>
    <w:rsid w:val="162F61A0"/>
    <w:rsid w:val="1630EE6C"/>
    <w:rsid w:val="16720B2C"/>
    <w:rsid w:val="167487D3"/>
    <w:rsid w:val="169426D3"/>
    <w:rsid w:val="16A7D70E"/>
    <w:rsid w:val="16E1DA7A"/>
    <w:rsid w:val="17CC2B1A"/>
    <w:rsid w:val="17DA3DDC"/>
    <w:rsid w:val="1878E5FA"/>
    <w:rsid w:val="199691B6"/>
    <w:rsid w:val="19CE2677"/>
    <w:rsid w:val="19DE189C"/>
    <w:rsid w:val="1A318BB0"/>
    <w:rsid w:val="1A7298CF"/>
    <w:rsid w:val="1A7AADBC"/>
    <w:rsid w:val="1B399B73"/>
    <w:rsid w:val="1B51318A"/>
    <w:rsid w:val="1B84FF66"/>
    <w:rsid w:val="1C06C7B4"/>
    <w:rsid w:val="1C3B72BE"/>
    <w:rsid w:val="1C8F70C9"/>
    <w:rsid w:val="1CD2676D"/>
    <w:rsid w:val="1CEE5AA5"/>
    <w:rsid w:val="1D1A6FD8"/>
    <w:rsid w:val="1D38B698"/>
    <w:rsid w:val="1D3BC17D"/>
    <w:rsid w:val="1D43572E"/>
    <w:rsid w:val="1D44AF5B"/>
    <w:rsid w:val="1D58C455"/>
    <w:rsid w:val="1D6110AB"/>
    <w:rsid w:val="1DB09604"/>
    <w:rsid w:val="1DC5C995"/>
    <w:rsid w:val="1DDDEB88"/>
    <w:rsid w:val="1E8D4D79"/>
    <w:rsid w:val="1EA80A2D"/>
    <w:rsid w:val="1EB96D3D"/>
    <w:rsid w:val="1EBC5875"/>
    <w:rsid w:val="1EE65818"/>
    <w:rsid w:val="1F346652"/>
    <w:rsid w:val="1F73501B"/>
    <w:rsid w:val="1F922F8D"/>
    <w:rsid w:val="20B79226"/>
    <w:rsid w:val="20BF07F1"/>
    <w:rsid w:val="20CE5C4B"/>
    <w:rsid w:val="21412C5C"/>
    <w:rsid w:val="2141F02B"/>
    <w:rsid w:val="2183DA20"/>
    <w:rsid w:val="21998DF3"/>
    <w:rsid w:val="21AE4FE6"/>
    <w:rsid w:val="21B79131"/>
    <w:rsid w:val="220258FB"/>
    <w:rsid w:val="228430DF"/>
    <w:rsid w:val="231A692A"/>
    <w:rsid w:val="233B0A4A"/>
    <w:rsid w:val="2357DFA7"/>
    <w:rsid w:val="235F04E8"/>
    <w:rsid w:val="23A73404"/>
    <w:rsid w:val="23F68F75"/>
    <w:rsid w:val="24002A79"/>
    <w:rsid w:val="24DF7B18"/>
    <w:rsid w:val="256BD2E6"/>
    <w:rsid w:val="268FEB28"/>
    <w:rsid w:val="26C69CDC"/>
    <w:rsid w:val="274D8CCE"/>
    <w:rsid w:val="276EA12E"/>
    <w:rsid w:val="27C57A80"/>
    <w:rsid w:val="280919AF"/>
    <w:rsid w:val="2876827E"/>
    <w:rsid w:val="296327C7"/>
    <w:rsid w:val="29E51284"/>
    <w:rsid w:val="2A7F5AF3"/>
    <w:rsid w:val="2B0FA42E"/>
    <w:rsid w:val="2B3E8042"/>
    <w:rsid w:val="2B74439F"/>
    <w:rsid w:val="2C2A22CA"/>
    <w:rsid w:val="2C666C61"/>
    <w:rsid w:val="2D0158FE"/>
    <w:rsid w:val="2DE380B6"/>
    <w:rsid w:val="2E3429CC"/>
    <w:rsid w:val="2E723BB4"/>
    <w:rsid w:val="2E98A798"/>
    <w:rsid w:val="2EB8CBC5"/>
    <w:rsid w:val="2ED97BAD"/>
    <w:rsid w:val="2EE7550C"/>
    <w:rsid w:val="2F1A139F"/>
    <w:rsid w:val="2F45E7BC"/>
    <w:rsid w:val="2F5DDC0C"/>
    <w:rsid w:val="2FA37F17"/>
    <w:rsid w:val="2FD1A9CA"/>
    <w:rsid w:val="2FE2ADF8"/>
    <w:rsid w:val="3105A860"/>
    <w:rsid w:val="3110E6F1"/>
    <w:rsid w:val="3128A0B2"/>
    <w:rsid w:val="314F9DA6"/>
    <w:rsid w:val="31526CAC"/>
    <w:rsid w:val="31C2E754"/>
    <w:rsid w:val="322CF126"/>
    <w:rsid w:val="3262D540"/>
    <w:rsid w:val="329AD771"/>
    <w:rsid w:val="32B2853A"/>
    <w:rsid w:val="32C57085"/>
    <w:rsid w:val="32F21E7D"/>
    <w:rsid w:val="331DC45B"/>
    <w:rsid w:val="335010B7"/>
    <w:rsid w:val="335625E5"/>
    <w:rsid w:val="33F432AD"/>
    <w:rsid w:val="347CB5C7"/>
    <w:rsid w:val="360A6FAB"/>
    <w:rsid w:val="3649CECE"/>
    <w:rsid w:val="3668E335"/>
    <w:rsid w:val="378BE423"/>
    <w:rsid w:val="37ACD1FB"/>
    <w:rsid w:val="380C9166"/>
    <w:rsid w:val="381C1F25"/>
    <w:rsid w:val="38C1C93B"/>
    <w:rsid w:val="38FD36A2"/>
    <w:rsid w:val="3964E1B5"/>
    <w:rsid w:val="396EE514"/>
    <w:rsid w:val="397EFD5A"/>
    <w:rsid w:val="39B11840"/>
    <w:rsid w:val="39C329B5"/>
    <w:rsid w:val="39EECE50"/>
    <w:rsid w:val="3B74D2D4"/>
    <w:rsid w:val="3B7F923E"/>
    <w:rsid w:val="3C2E68EE"/>
    <w:rsid w:val="3C3D6597"/>
    <w:rsid w:val="3C48FAD3"/>
    <w:rsid w:val="3C71FE5A"/>
    <w:rsid w:val="3C7E2055"/>
    <w:rsid w:val="3CAB3044"/>
    <w:rsid w:val="3CD1DF96"/>
    <w:rsid w:val="3CFB01E4"/>
    <w:rsid w:val="3D114ADE"/>
    <w:rsid w:val="3D16FF97"/>
    <w:rsid w:val="3D3C5A9D"/>
    <w:rsid w:val="3D4186C8"/>
    <w:rsid w:val="3D83CBC1"/>
    <w:rsid w:val="3E03ABF8"/>
    <w:rsid w:val="3E23D871"/>
    <w:rsid w:val="3E30F5DB"/>
    <w:rsid w:val="3E4CAE48"/>
    <w:rsid w:val="3ECA2E2C"/>
    <w:rsid w:val="3EDB3E84"/>
    <w:rsid w:val="3EEC2981"/>
    <w:rsid w:val="3F54F28D"/>
    <w:rsid w:val="3F6B6E91"/>
    <w:rsid w:val="3FF12057"/>
    <w:rsid w:val="401ABBD6"/>
    <w:rsid w:val="413395DD"/>
    <w:rsid w:val="413441BF"/>
    <w:rsid w:val="4189220F"/>
    <w:rsid w:val="41B9E137"/>
    <w:rsid w:val="41FDE2D6"/>
    <w:rsid w:val="425681FA"/>
    <w:rsid w:val="425B0306"/>
    <w:rsid w:val="42719124"/>
    <w:rsid w:val="428CBC16"/>
    <w:rsid w:val="42EE48B0"/>
    <w:rsid w:val="4302DB9C"/>
    <w:rsid w:val="430FA0D5"/>
    <w:rsid w:val="433A4D6C"/>
    <w:rsid w:val="436174F7"/>
    <w:rsid w:val="440BEC39"/>
    <w:rsid w:val="44A5AB6D"/>
    <w:rsid w:val="44EEFBE7"/>
    <w:rsid w:val="452D6C59"/>
    <w:rsid w:val="45496FA5"/>
    <w:rsid w:val="457327CD"/>
    <w:rsid w:val="4577F16B"/>
    <w:rsid w:val="457E8C57"/>
    <w:rsid w:val="46A19CBC"/>
    <w:rsid w:val="46F401F2"/>
    <w:rsid w:val="475652F3"/>
    <w:rsid w:val="47734513"/>
    <w:rsid w:val="47A93475"/>
    <w:rsid w:val="47CDB05E"/>
    <w:rsid w:val="47E733CF"/>
    <w:rsid w:val="482FF0D8"/>
    <w:rsid w:val="48333DBA"/>
    <w:rsid w:val="48417896"/>
    <w:rsid w:val="489C636F"/>
    <w:rsid w:val="48C14BC7"/>
    <w:rsid w:val="495A7F94"/>
    <w:rsid w:val="4960F83E"/>
    <w:rsid w:val="49622D6B"/>
    <w:rsid w:val="49E7A5E6"/>
    <w:rsid w:val="4A0CB4BE"/>
    <w:rsid w:val="4A35C800"/>
    <w:rsid w:val="4A4EA4A2"/>
    <w:rsid w:val="4A66EF0A"/>
    <w:rsid w:val="4A7D8C3A"/>
    <w:rsid w:val="4A8A0BC9"/>
    <w:rsid w:val="4AEABD71"/>
    <w:rsid w:val="4AF31A81"/>
    <w:rsid w:val="4B0C9B45"/>
    <w:rsid w:val="4B0E1AF6"/>
    <w:rsid w:val="4B34A187"/>
    <w:rsid w:val="4B706657"/>
    <w:rsid w:val="4BD0588B"/>
    <w:rsid w:val="4BDD771E"/>
    <w:rsid w:val="4BF988D3"/>
    <w:rsid w:val="4C5D4ADC"/>
    <w:rsid w:val="4C69800B"/>
    <w:rsid w:val="4CB90EF8"/>
    <w:rsid w:val="4D2E04A5"/>
    <w:rsid w:val="4D489923"/>
    <w:rsid w:val="4D5B890D"/>
    <w:rsid w:val="4D5F6D88"/>
    <w:rsid w:val="4D65520D"/>
    <w:rsid w:val="4D7B1188"/>
    <w:rsid w:val="4DDE6D4D"/>
    <w:rsid w:val="4E4363F5"/>
    <w:rsid w:val="4E43F612"/>
    <w:rsid w:val="4E93DC47"/>
    <w:rsid w:val="4EBAE1D6"/>
    <w:rsid w:val="4EDAB81D"/>
    <w:rsid w:val="4F218294"/>
    <w:rsid w:val="4F93132D"/>
    <w:rsid w:val="4F93CB22"/>
    <w:rsid w:val="4FB13E8B"/>
    <w:rsid w:val="4FD840B6"/>
    <w:rsid w:val="4FE17829"/>
    <w:rsid w:val="4FEECE93"/>
    <w:rsid w:val="500A9168"/>
    <w:rsid w:val="5031706E"/>
    <w:rsid w:val="50609A4D"/>
    <w:rsid w:val="50EFF49C"/>
    <w:rsid w:val="512FBB2D"/>
    <w:rsid w:val="5196A7AC"/>
    <w:rsid w:val="51C81003"/>
    <w:rsid w:val="521CBE8C"/>
    <w:rsid w:val="521DC0BC"/>
    <w:rsid w:val="52236C1B"/>
    <w:rsid w:val="523B48D6"/>
    <w:rsid w:val="52E1B734"/>
    <w:rsid w:val="535FB4E3"/>
    <w:rsid w:val="538D070F"/>
    <w:rsid w:val="53EC7E42"/>
    <w:rsid w:val="541A6E5B"/>
    <w:rsid w:val="547F9406"/>
    <w:rsid w:val="5491B1F5"/>
    <w:rsid w:val="549E3BD6"/>
    <w:rsid w:val="54AFE563"/>
    <w:rsid w:val="54E2B5CE"/>
    <w:rsid w:val="54EB9D88"/>
    <w:rsid w:val="5566F563"/>
    <w:rsid w:val="55B96B06"/>
    <w:rsid w:val="56E6E01E"/>
    <w:rsid w:val="5708CAE0"/>
    <w:rsid w:val="5763AF6E"/>
    <w:rsid w:val="5789F6CA"/>
    <w:rsid w:val="57B6E6CC"/>
    <w:rsid w:val="57D326A7"/>
    <w:rsid w:val="57F0A34B"/>
    <w:rsid w:val="582AEE12"/>
    <w:rsid w:val="585229C6"/>
    <w:rsid w:val="58C7F3AC"/>
    <w:rsid w:val="58D01F5A"/>
    <w:rsid w:val="59669092"/>
    <w:rsid w:val="59CA3EA5"/>
    <w:rsid w:val="59F68AE1"/>
    <w:rsid w:val="5ACE7D72"/>
    <w:rsid w:val="5AFC4B5F"/>
    <w:rsid w:val="5BD85001"/>
    <w:rsid w:val="5C5B891C"/>
    <w:rsid w:val="5C7D1AD8"/>
    <w:rsid w:val="5C98E97B"/>
    <w:rsid w:val="5CA09B67"/>
    <w:rsid w:val="5CB157C4"/>
    <w:rsid w:val="5CFF4D96"/>
    <w:rsid w:val="5D1DD95D"/>
    <w:rsid w:val="5D77107A"/>
    <w:rsid w:val="5DC5AB92"/>
    <w:rsid w:val="5DC9FB92"/>
    <w:rsid w:val="5E3AE4E1"/>
    <w:rsid w:val="5E78F09E"/>
    <w:rsid w:val="5ED385F8"/>
    <w:rsid w:val="5F48E654"/>
    <w:rsid w:val="5FCB831E"/>
    <w:rsid w:val="5FD3A76D"/>
    <w:rsid w:val="6062669E"/>
    <w:rsid w:val="61549776"/>
    <w:rsid w:val="61C4A5CC"/>
    <w:rsid w:val="626ACA98"/>
    <w:rsid w:val="62939AF3"/>
    <w:rsid w:val="62D86AB1"/>
    <w:rsid w:val="62F1723B"/>
    <w:rsid w:val="6338091D"/>
    <w:rsid w:val="6390C278"/>
    <w:rsid w:val="63BF0685"/>
    <w:rsid w:val="63CFF9B9"/>
    <w:rsid w:val="64084483"/>
    <w:rsid w:val="64363CF1"/>
    <w:rsid w:val="64767CF6"/>
    <w:rsid w:val="6477FCF2"/>
    <w:rsid w:val="649DDCB1"/>
    <w:rsid w:val="64BC4E65"/>
    <w:rsid w:val="64BFB2E7"/>
    <w:rsid w:val="64E3A223"/>
    <w:rsid w:val="6553A430"/>
    <w:rsid w:val="65AE1C43"/>
    <w:rsid w:val="67071DFE"/>
    <w:rsid w:val="67B11003"/>
    <w:rsid w:val="67D57EC3"/>
    <w:rsid w:val="6883A7E4"/>
    <w:rsid w:val="688525CB"/>
    <w:rsid w:val="689BF146"/>
    <w:rsid w:val="6922BFCA"/>
    <w:rsid w:val="696B2908"/>
    <w:rsid w:val="6983BC1A"/>
    <w:rsid w:val="69970DD4"/>
    <w:rsid w:val="6A0F4AAD"/>
    <w:rsid w:val="6A29B93B"/>
    <w:rsid w:val="6A40307F"/>
    <w:rsid w:val="6A491C6F"/>
    <w:rsid w:val="6A500962"/>
    <w:rsid w:val="6A6DBF5C"/>
    <w:rsid w:val="6B06424E"/>
    <w:rsid w:val="6B49E08D"/>
    <w:rsid w:val="6B57A98F"/>
    <w:rsid w:val="6BE6FC02"/>
    <w:rsid w:val="6CC16936"/>
    <w:rsid w:val="6CD77394"/>
    <w:rsid w:val="6D23F1B9"/>
    <w:rsid w:val="6D57BC40"/>
    <w:rsid w:val="6D864B44"/>
    <w:rsid w:val="6DC5C2EB"/>
    <w:rsid w:val="6DEDD8B1"/>
    <w:rsid w:val="6E481D8F"/>
    <w:rsid w:val="6E69E7C8"/>
    <w:rsid w:val="6E8E1C28"/>
    <w:rsid w:val="6E9111B9"/>
    <w:rsid w:val="6E9A60D3"/>
    <w:rsid w:val="6EC51D34"/>
    <w:rsid w:val="6EE29BA3"/>
    <w:rsid w:val="6F5658B4"/>
    <w:rsid w:val="6F645F09"/>
    <w:rsid w:val="6F7BD72D"/>
    <w:rsid w:val="6FEA94C9"/>
    <w:rsid w:val="701A2BFB"/>
    <w:rsid w:val="701D71DC"/>
    <w:rsid w:val="70485278"/>
    <w:rsid w:val="707A09CC"/>
    <w:rsid w:val="709C0079"/>
    <w:rsid w:val="71035A7F"/>
    <w:rsid w:val="71040E54"/>
    <w:rsid w:val="718F1087"/>
    <w:rsid w:val="71F751E2"/>
    <w:rsid w:val="7290A696"/>
    <w:rsid w:val="729168FA"/>
    <w:rsid w:val="72AF19EB"/>
    <w:rsid w:val="72B2CCB0"/>
    <w:rsid w:val="72E3B863"/>
    <w:rsid w:val="72ECD061"/>
    <w:rsid w:val="72ED463F"/>
    <w:rsid w:val="73A2793B"/>
    <w:rsid w:val="742A6BDD"/>
    <w:rsid w:val="748734C4"/>
    <w:rsid w:val="74C267CC"/>
    <w:rsid w:val="74D90A30"/>
    <w:rsid w:val="754396D7"/>
    <w:rsid w:val="7559D083"/>
    <w:rsid w:val="75ED0134"/>
    <w:rsid w:val="75FBF241"/>
    <w:rsid w:val="75FD9950"/>
    <w:rsid w:val="764C41A5"/>
    <w:rsid w:val="76D4C4B3"/>
    <w:rsid w:val="76EA8F0A"/>
    <w:rsid w:val="7700B55C"/>
    <w:rsid w:val="7732D7BA"/>
    <w:rsid w:val="773EFD38"/>
    <w:rsid w:val="77BBFF36"/>
    <w:rsid w:val="77CAC73D"/>
    <w:rsid w:val="77D557E6"/>
    <w:rsid w:val="77E94FC9"/>
    <w:rsid w:val="77ED7302"/>
    <w:rsid w:val="77F040E4"/>
    <w:rsid w:val="780455EC"/>
    <w:rsid w:val="784745C1"/>
    <w:rsid w:val="7891933A"/>
    <w:rsid w:val="78AA3A1F"/>
    <w:rsid w:val="78AC525F"/>
    <w:rsid w:val="78C9C006"/>
    <w:rsid w:val="78FE0991"/>
    <w:rsid w:val="79889E07"/>
    <w:rsid w:val="79B1C3BC"/>
    <w:rsid w:val="79BEF847"/>
    <w:rsid w:val="7A33A032"/>
    <w:rsid w:val="7A785CCC"/>
    <w:rsid w:val="7AF7DBD1"/>
    <w:rsid w:val="7B31D424"/>
    <w:rsid w:val="7B431055"/>
    <w:rsid w:val="7B96F72C"/>
    <w:rsid w:val="7BA4C4BC"/>
    <w:rsid w:val="7C089B4F"/>
    <w:rsid w:val="7C4610D0"/>
    <w:rsid w:val="7C833ED3"/>
    <w:rsid w:val="7C9BE023"/>
    <w:rsid w:val="7D38A992"/>
    <w:rsid w:val="7DB169DA"/>
    <w:rsid w:val="7DE33CBC"/>
    <w:rsid w:val="7EACB72C"/>
    <w:rsid w:val="7ECCC7BF"/>
    <w:rsid w:val="7EF7B264"/>
    <w:rsid w:val="7F2B1C7D"/>
    <w:rsid w:val="7F7CB8C9"/>
    <w:rsid w:val="7F9B226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57DFA7"/>
  <w15:chartTrackingRefBased/>
  <w15:docId w15:val="{443FB2B6-2DC7-465D-8BAD-2E0F552BB3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styleId="Hyperlink">
    <w:name w:val="Hyperlink"/>
    <w:basedOn w:val="DefaultParagraphFont"/>
    <w:uiPriority w:val="99"/>
    <w:unhideWhenUsed/>
    <w:rPr>
      <w:color w:val="467886" w:themeColor="hyperlink"/>
      <w:u w:val="single"/>
    </w:rPr>
  </w:style>
  <w:style w:type="paragraph" w:styleId="Revision">
    <w:name w:val="Revision"/>
    <w:hidden/>
    <w:uiPriority w:val="99"/>
    <w:semiHidden/>
    <w:rsid w:val="00F7246D"/>
    <w:pPr>
      <w:spacing w:after="0" w:line="240" w:lineRule="auto"/>
    </w:pPr>
  </w:style>
  <w:style w:type="paragraph" w:styleId="ListParagraph">
    <w:name w:val="List Paragraph"/>
    <w:basedOn w:val="Normal"/>
    <w:uiPriority w:val="34"/>
    <w:qFormat/>
    <w:rsid w:val="00D77051"/>
    <w:pPr>
      <w:ind w:left="720"/>
      <w:contextualSpacing/>
    </w:pPr>
  </w:style>
  <w:style w:type="paragraph" w:styleId="BalloonText">
    <w:name w:val="Balloon Text"/>
    <w:basedOn w:val="Normal"/>
    <w:link w:val="BalloonTextChar"/>
    <w:uiPriority w:val="99"/>
    <w:semiHidden/>
    <w:unhideWhenUsed/>
    <w:rsid w:val="00A1359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1359D"/>
    <w:rPr>
      <w:rFonts w:ascii="Segoe UI" w:hAnsi="Segoe UI" w:cs="Segoe UI"/>
      <w:sz w:val="18"/>
      <w:szCs w:val="18"/>
    </w:rPr>
  </w:style>
  <w:style w:type="paragraph" w:styleId="NormalWeb">
    <w:name w:val="Normal (Web)"/>
    <w:basedOn w:val="Normal"/>
    <w:uiPriority w:val="99"/>
    <w:unhideWhenUsed/>
    <w:rsid w:val="00DC3FC3"/>
    <w:pPr>
      <w:spacing w:before="100" w:beforeAutospacing="1" w:after="100" w:afterAutospacing="1" w:line="240" w:lineRule="auto"/>
    </w:pPr>
    <w:rPr>
      <w:rFonts w:ascii="Times New Roman" w:eastAsia="Times New Roman" w:hAnsi="Times New Roman" w:cs="Times New Roman"/>
      <w:lang w:eastAsia="zh-CN"/>
    </w:rPr>
  </w:style>
  <w:style w:type="paragraph" w:styleId="BodyText">
    <w:name w:val="Body Text"/>
    <w:basedOn w:val="Normal"/>
    <w:link w:val="BodyTextChar"/>
    <w:uiPriority w:val="1"/>
    <w:qFormat/>
    <w:rsid w:val="00DC3FC3"/>
    <w:pPr>
      <w:widowControl w:val="0"/>
      <w:autoSpaceDE w:val="0"/>
      <w:autoSpaceDN w:val="0"/>
      <w:spacing w:after="0" w:line="240" w:lineRule="auto"/>
    </w:pPr>
    <w:rPr>
      <w:rFonts w:ascii="Trebuchet MS" w:eastAsia="Trebuchet MS" w:hAnsi="Trebuchet MS" w:cs="Trebuchet MS"/>
      <w:lang w:eastAsia="en-US"/>
    </w:rPr>
  </w:style>
  <w:style w:type="character" w:customStyle="1" w:styleId="BodyTextChar">
    <w:name w:val="Body Text Char"/>
    <w:basedOn w:val="DefaultParagraphFont"/>
    <w:link w:val="BodyText"/>
    <w:uiPriority w:val="1"/>
    <w:rsid w:val="00DC3FC3"/>
    <w:rPr>
      <w:rFonts w:ascii="Trebuchet MS" w:eastAsia="Trebuchet MS" w:hAnsi="Trebuchet MS" w:cs="Trebuchet M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i.org/10.1161/CIRCEP.124.013427" TargetMode="External"/><Relationship Id="rId13" Type="http://schemas.openxmlformats.org/officeDocument/2006/relationships/hyperlink" Target="https://pubmed.ncbi.nlm.nih.gov/38306471" TargetMode="External"/><Relationship Id="rId18" Type="http://schemas.openxmlformats.org/officeDocument/2006/relationships/hyperlink" Target="https://doi.org/10.1016/j.jacep.2022.05.014"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pubmed.ncbi.nlm.nih.gov/27957077" TargetMode="External"/><Relationship Id="rId7" Type="http://schemas.openxmlformats.org/officeDocument/2006/relationships/hyperlink" Target="https://pubmed.ncbi.nlm.nih.gov/19213680" TargetMode="External"/><Relationship Id="rId12" Type="http://schemas.openxmlformats.org/officeDocument/2006/relationships/hyperlink" Target="https://doi.org/10.1093/europace/euae039" TargetMode="External"/><Relationship Id="rId17" Type="http://schemas.openxmlformats.org/officeDocument/2006/relationships/hyperlink" Target="https://pubmed.ncbi.nlm.nih.gov/35357427" TargetMode="External"/><Relationship Id="rId25" Type="http://schemas.openxmlformats.org/officeDocument/2006/relationships/image" Target="media/image4.png"/><Relationship Id="rId2" Type="http://schemas.openxmlformats.org/officeDocument/2006/relationships/styles" Target="styles.xml"/><Relationship Id="rId16" Type="http://schemas.openxmlformats.org/officeDocument/2006/relationships/hyperlink" Target="https://doi.org/10.1093/europace/euac006" TargetMode="External"/><Relationship Id="rId20" Type="http://schemas.openxmlformats.org/officeDocument/2006/relationships/hyperlink" Target="https://doi.org/10.4022/jafib.1032" TargetMode="External"/><Relationship Id="rId1" Type="http://schemas.openxmlformats.org/officeDocument/2006/relationships/numbering" Target="numbering.xml"/><Relationship Id="rId6" Type="http://schemas.openxmlformats.org/officeDocument/2006/relationships/hyperlink" Target="https://doi.org/10.1056/NEJMoa0803778" TargetMode="External"/><Relationship Id="rId11" Type="http://schemas.openxmlformats.org/officeDocument/2006/relationships/hyperlink" Target="https://pubmed.ncbi.nlm.nih.gov/32383391" TargetMode="External"/><Relationship Id="rId24" Type="http://schemas.openxmlformats.org/officeDocument/2006/relationships/image" Target="media/image3.png"/><Relationship Id="rId5" Type="http://schemas.openxmlformats.org/officeDocument/2006/relationships/hyperlink" Target="mailto:Asim.Mohiuddin@bswhealth.org" TargetMode="External"/><Relationship Id="rId15" Type="http://schemas.openxmlformats.org/officeDocument/2006/relationships/hyperlink" Target="https://pubmed.ncbi.nlm.nih.gov/41389862" TargetMode="External"/><Relationship Id="rId23" Type="http://schemas.openxmlformats.org/officeDocument/2006/relationships/image" Target="media/image2.png"/><Relationship Id="rId28" Type="http://schemas.microsoft.com/office/2020/10/relationships/intelligence" Target="intelligence2.xml"/><Relationship Id="rId10" Type="http://schemas.openxmlformats.org/officeDocument/2006/relationships/hyperlink" Target="https://doi.org/10.1161/CIRCEP.120.008718" TargetMode="External"/><Relationship Id="rId19" Type="http://schemas.openxmlformats.org/officeDocument/2006/relationships/hyperlink" Target="https://pubmed.ncbi.nlm.nih.gov/36266010" TargetMode="External"/><Relationship Id="rId4" Type="http://schemas.openxmlformats.org/officeDocument/2006/relationships/webSettings" Target="webSettings.xml"/><Relationship Id="rId9" Type="http://schemas.openxmlformats.org/officeDocument/2006/relationships/hyperlink" Target="https://pubmed.ncbi.nlm.nih.gov/40392905" TargetMode="External"/><Relationship Id="rId14" Type="http://schemas.openxmlformats.org/officeDocument/2006/relationships/hyperlink" Target="https://doi.org/10.1016/j.hrthm.2025.12.012" TargetMode="External"/><Relationship Id="rId22" Type="http://schemas.openxmlformats.org/officeDocument/2006/relationships/image" Target="media/image1.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66</TotalTime>
  <Pages>6</Pages>
  <Words>1547</Words>
  <Characters>8821</Characters>
  <Application>Microsoft Office Word</Application>
  <DocSecurity>0</DocSecurity>
  <Lines>73</Lines>
  <Paragraphs>20</Paragraphs>
  <ScaleCrop>false</ScaleCrop>
  <Company/>
  <LinksUpToDate>false</LinksUpToDate>
  <CharactersWithSpaces>10348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Mohiuddin, Asim</dc:creator>
  <cp:keywords/>
  <dc:description/>
  <cp:lastModifiedBy>Author</cp:lastModifiedBy>
  <cp:revision>38</cp:revision>
  <dcterms:created xsi:type="dcterms:W3CDTF">2026-04-29T12:30:00Z</dcterms:created>
  <dcterms:modified xsi:type="dcterms:W3CDTF">2026-06-01T14:37:00Z</dcterms:modified>
</cp:coreProperties>
</file>