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8D7F3" w14:textId="74E026A4" w:rsidR="00E75352" w:rsidRPr="00B9336E" w:rsidRDefault="00E75352" w:rsidP="007850D4">
      <w:pPr>
        <w:spacing w:after="0" w:line="240" w:lineRule="auto"/>
        <w:rPr>
          <w:rFonts w:ascii="Times New Roman" w:hAnsi="Times New Roman"/>
          <w:b/>
          <w:bCs/>
          <w:rPrChange w:id="0" w:author="PDMR1" w:date="2026-06-17T11:38:00Z">
            <w:rPr>
              <w:rFonts w:ascii="Times New Roman" w:hAnsi="Times New Roman"/>
              <w:i/>
              <w:iCs/>
            </w:rPr>
          </w:rPrChange>
        </w:rPr>
      </w:pPr>
      <w:bookmarkStart w:id="1" w:name="_Hlk223962490"/>
      <w:bookmarkEnd w:id="1"/>
      <w:r w:rsidRPr="00B9336E">
        <w:rPr>
          <w:rFonts w:ascii="Times New Roman" w:hAnsi="Times New Roman"/>
          <w:b/>
          <w:bCs/>
          <w:rPrChange w:id="2" w:author="PDMR1" w:date="2026-06-17T11:38:00Z">
            <w:rPr>
              <w:rFonts w:ascii="Times New Roman" w:hAnsi="Times New Roman"/>
              <w:i/>
              <w:iCs/>
            </w:rPr>
          </w:rPrChange>
        </w:rPr>
        <w:t>O</w:t>
      </w:r>
      <w:r w:rsidR="00DD5D68" w:rsidRPr="00B9336E">
        <w:rPr>
          <w:rFonts w:ascii="Times New Roman" w:hAnsi="Times New Roman"/>
          <w:b/>
          <w:bCs/>
        </w:rPr>
        <w:t>RIGINAL</w:t>
      </w:r>
      <w:r w:rsidRPr="00B9336E">
        <w:rPr>
          <w:rFonts w:ascii="Times New Roman" w:hAnsi="Times New Roman"/>
          <w:b/>
          <w:bCs/>
          <w:rPrChange w:id="6" w:author="PDMR1" w:date="2026-06-17T11:38:00Z">
            <w:rPr>
              <w:rFonts w:ascii="Times New Roman" w:hAnsi="Times New Roman"/>
              <w:i/>
              <w:iCs/>
            </w:rPr>
          </w:rPrChange>
        </w:rPr>
        <w:t xml:space="preserve"> </w:t>
      </w:r>
      <w:r w:rsidR="00DD5D68" w:rsidRPr="00B9336E">
        <w:rPr>
          <w:rFonts w:ascii="Times New Roman" w:hAnsi="Times New Roman"/>
          <w:b/>
          <w:bCs/>
        </w:rPr>
        <w:t>ARTICL</w:t>
      </w:r>
      <w:r w:rsidR="00DD5D68" w:rsidRPr="00B9336E">
        <w:rPr>
          <w:rFonts w:ascii="Times New Roman" w:hAnsi="Times New Roman"/>
          <w:b/>
          <w:bCs/>
        </w:rPr>
        <w:t>E</w:t>
      </w:r>
      <w:r w:rsidR="00E30F4E" w:rsidRPr="00B9336E">
        <w:rPr>
          <w:rStyle w:val="CommentReference"/>
          <w:rFonts w:ascii="Times New Roman" w:hAnsi="Times New Roman"/>
          <w:b/>
          <w:bCs/>
          <w:sz w:val="24"/>
          <w:szCs w:val="24"/>
          <w:rPrChange w:id="11" w:author="PDMR1" w:date="2026-06-17T11:38:00Z">
            <w:rPr>
              <w:rStyle w:val="CommentReference"/>
              <w:rFonts w:ascii="Times New Roman" w:hAnsi="Times New Roman"/>
              <w:i/>
              <w:iCs/>
              <w:sz w:val="24"/>
              <w:szCs w:val="24"/>
            </w:rPr>
          </w:rPrChange>
        </w:rPr>
      </w:r>
    </w:p>
    <w:p w14:paraId="656A0EFF" w14:textId="42523B03" w:rsidR="00E75352" w:rsidRPr="00B9336E" w:rsidRDefault="00421BF6" w:rsidP="007850D4">
      <w:pPr>
        <w:spacing w:after="0" w:line="240" w:lineRule="auto"/>
        <w:rPr>
          <w:rFonts w:ascii="Times New Roman" w:hAnsi="Times New Roman"/>
          <w:b/>
          <w:bCs/>
        </w:rPr>
      </w:pPr>
      <w:r w:rsidRPr="00B9336E">
        <w:rPr>
          <w:rFonts w:ascii="Times New Roman" w:hAnsi="Times New Roman"/>
          <w:b/>
          <w:bCs/>
        </w:rPr>
        <w:t>Neuroplasticity-Driven Rehabilitation Strategies in Disability-Related Locomotor Disorders: A ClinicalTrials.gov-Based Analysis</w:t>
      </w:r>
    </w:p>
    <w:p w14:paraId="32551672" w14:textId="2930923E" w:rsidR="00320577" w:rsidRPr="00B9336E" w:rsidRDefault="00320577" w:rsidP="007850D4">
      <w:pPr>
        <w:spacing w:after="0" w:line="240" w:lineRule="auto"/>
        <w:rPr>
          <w:rFonts w:ascii="Times New Roman" w:hAnsi="Times New Roman"/>
          <w:lang w:val="en-US"/>
          <w:rPrChange w:id="13" w:author="PDMR1" w:date="2026-06-17T11:40:00Z">
            <w:rPr>
              <w:rFonts w:ascii="Times New Roman" w:hAnsi="Times New Roman"/>
              <w:sz w:val="22"/>
              <w:szCs w:val="22"/>
              <w:vertAlign w:val="superscript"/>
              <w:lang w:val="en-US"/>
            </w:rPr>
          </w:rPrChange>
        </w:rPr>
      </w:pPr>
      <w:r w:rsidRPr="00B9336E">
        <w:rPr>
          <w:rFonts w:ascii="Times New Roman" w:hAnsi="Times New Roman"/>
          <w:lang w:val="en-US"/>
        </w:rPr>
        <w:t xml:space="preserve">Nasser M. </w:t>
      </w:r>
      <w:r w:rsidRPr="00B9336E">
        <w:rPr>
          <w:rFonts w:ascii="Times New Roman" w:hAnsi="Times New Roman"/>
          <w:lang w:val="en-US"/>
        </w:rPr>
        <w:t>Alorfi</w:t>
      </w:r>
      <w:r w:rsidR="00A80CDE" w:rsidRPr="00B9336E">
        <w:rPr>
          <w:rFonts w:ascii="Times New Roman" w:hAnsi="Times New Roman"/>
          <w:lang w:val="en-US"/>
        </w:rPr>
        <w:t>[</w:t>
      </w:r>
      <w:r w:rsidR="00B0247A" w:rsidRPr="00B9336E">
        <w:rPr>
          <w:rFonts w:ascii="Times New Roman" w:hAnsi="Times New Roman"/>
          <w:lang w:val="en-US"/>
        </w:rPr>
        <w:fldChar w:fldCharType="begin"/>
      </w:r>
      <w:r w:rsidR="00B0247A" w:rsidRPr="00B9336E">
        <w:rPr>
          <w:rFonts w:ascii="Times New Roman" w:hAnsi="Times New Roman"/>
          <w:lang w:val="en-US"/>
        </w:rPr>
        <w:instrText>HYPERLINK "https://orcid.org/0000-0002-0636-7685"</w:instrText>
      </w:r>
      <w:r w:rsidR="00B0247A" w:rsidRPr="00B9336E">
        <w:rPr>
          <w:rFonts w:ascii="Times New Roman" w:hAnsi="Times New Roman"/>
          <w:lang w:val="en-US"/>
        </w:rPr>
        <w:fldChar w:fldCharType="separate"/>
      </w:r>
      <w:r w:rsidR="00B0247A" w:rsidRPr="00B9336E">
        <w:rPr>
          <w:rStyle w:val="Hyperlink"/>
          <w:rFonts w:ascii="Times New Roman" w:hAnsi="Times New Roman"/>
          <w:lang w:val="en-US"/>
        </w:rPr>
        <w:t>https://orcid.org/</w:t>
      </w:r>
      <w:r w:rsidR="00A80CDE" w:rsidRPr="00B9336E">
        <w:rPr>
          <w:rStyle w:val="Hyperlink"/>
          <w:rFonts w:ascii="Times New Roman" w:hAnsi="Times New Roman"/>
          <w:lang w:val="en-US"/>
        </w:rPr>
        <w:t>0000-0002-0636-7685</w:t>
      </w:r>
      <w:r w:rsidR="00B0247A" w:rsidRPr="00B9336E">
        <w:rPr>
          <w:rFonts w:ascii="Times New Roman" w:hAnsi="Times New Roman"/>
          <w:lang w:val="en-US"/>
        </w:rPr>
        <w:fldChar w:fldCharType="end"/>
      </w:r>
      <w:r w:rsidR="00A80CDE" w:rsidRPr="00B9336E">
        <w:rPr>
          <w:rFonts w:ascii="Times New Roman" w:hAnsi="Times New Roman"/>
          <w:lang w:val="en-US"/>
        </w:rPr>
        <w:t>]</w:t>
      </w:r>
      <w:r w:rsidRPr="00B9336E">
        <w:rPr>
          <w:rFonts w:ascii="Times New Roman" w:hAnsi="Times New Roman"/>
          <w:vertAlign w:val="superscript"/>
          <w:lang w:val="en-US"/>
        </w:rPr>
        <w:t>1,2*</w:t>
      </w:r>
      <w:r w:rsidRPr="00B9336E">
        <w:rPr>
          <w:rFonts w:ascii="Times New Roman" w:hAnsi="Times New Roman"/>
          <w:lang w:val="en-US"/>
        </w:rPr>
        <w:t xml:space="preserve">, Fahad S. </w:t>
      </w:r>
      <w:r w:rsidRPr="00B9336E">
        <w:rPr>
          <w:rFonts w:ascii="Times New Roman" w:hAnsi="Times New Roman"/>
          <w:lang w:val="en-US"/>
        </w:rPr>
        <w:t>Alshehri</w:t>
      </w:r>
      <w:r w:rsidR="00A80CDE" w:rsidRPr="00B9336E">
        <w:rPr>
          <w:rFonts w:ascii="Times New Roman" w:hAnsi="Times New Roman"/>
          <w:lang w:val="en-US"/>
        </w:rPr>
        <w:t>[</w:t>
      </w:r>
      <w:r w:rsidR="00B0247A" w:rsidRPr="00B9336E">
        <w:rPr>
          <w:rFonts w:ascii="Times New Roman" w:hAnsi="Times New Roman"/>
          <w:lang w:val="en-US"/>
        </w:rPr>
        <w:fldChar w:fldCharType="begin"/>
      </w:r>
      <w:r w:rsidR="00B0247A" w:rsidRPr="00B9336E">
        <w:rPr>
          <w:rFonts w:ascii="Times New Roman" w:hAnsi="Times New Roman"/>
          <w:lang w:val="en-US"/>
        </w:rPr>
        <w:instrText>HYPERLINK "https://orcid.org/0000-0001-6966-0128"</w:instrText>
      </w:r>
      <w:r w:rsidR="00B0247A" w:rsidRPr="00B9336E">
        <w:rPr>
          <w:rFonts w:ascii="Times New Roman" w:hAnsi="Times New Roman"/>
          <w:lang w:val="en-US"/>
        </w:rPr>
        <w:fldChar w:fldCharType="separate"/>
      </w:r>
      <w:r w:rsidR="00B0247A" w:rsidRPr="00B9336E">
        <w:rPr>
          <w:rStyle w:val="Hyperlink"/>
          <w:rFonts w:ascii="Times New Roman" w:hAnsi="Times New Roman"/>
          <w:lang w:val="en-US"/>
        </w:rPr>
        <w:t>https://orcid.org/</w:t>
      </w:r>
      <w:r w:rsidR="00A80CDE" w:rsidRPr="00B9336E">
        <w:rPr>
          <w:rStyle w:val="Hyperlink"/>
          <w:rFonts w:ascii="Times New Roman" w:hAnsi="Times New Roman"/>
          <w:lang w:val="en-US"/>
        </w:rPr>
        <w:t>0000-0001-6966-0128</w:t>
      </w:r>
      <w:r w:rsidR="00B0247A" w:rsidRPr="00B9336E">
        <w:rPr>
          <w:rFonts w:ascii="Times New Roman" w:hAnsi="Times New Roman"/>
          <w:lang w:val="en-US"/>
        </w:rPr>
        <w:fldChar w:fldCharType="end"/>
      </w:r>
      <w:r w:rsidR="00A80CDE" w:rsidRPr="00B9336E">
        <w:rPr>
          <w:rFonts w:ascii="Times New Roman" w:hAnsi="Times New Roman"/>
          <w:lang w:val="en-US"/>
        </w:rPr>
        <w:t>]</w:t>
      </w:r>
      <w:r w:rsidRPr="00B9336E">
        <w:rPr>
          <w:rFonts w:ascii="Times New Roman" w:hAnsi="Times New Roman"/>
          <w:vertAlign w:val="superscript"/>
          <w:lang w:val="en-US"/>
        </w:rPr>
        <w:t>1,2</w:t>
      </w:r>
      <w:r w:rsidR="005548ED" w:rsidRPr="00B9336E">
        <w:rPr>
          <w:rFonts w:ascii="Times New Roman" w:hAnsi="Times New Roman"/>
          <w:lang w:val="en-US"/>
        </w:rPr>
        <w:t xml:space="preserve">, </w:t>
      </w:r>
      <w:r w:rsidR="00320682" w:rsidRPr="00B9336E">
        <w:rPr>
          <w:rFonts w:ascii="Times New Roman" w:hAnsi="Times New Roman"/>
          <w:lang w:val="en-US"/>
        </w:rPr>
        <w:t>Nouf</w:t>
      </w:r>
      <w:r w:rsidR="00320682" w:rsidRPr="00B9336E">
        <w:rPr>
          <w:rFonts w:ascii="Times New Roman" w:hAnsi="Times New Roman"/>
          <w:lang w:val="en-US"/>
        </w:rPr>
        <w:t xml:space="preserve"> M. Alourfi</w:t>
      </w:r>
      <w:r w:rsidR="00320682" w:rsidRPr="00B9336E">
        <w:rPr>
          <w:rFonts w:ascii="Times New Roman" w:hAnsi="Times New Roman"/>
          <w:vertAlign w:val="superscript"/>
          <w:lang w:val="en-US"/>
        </w:rPr>
        <w:t>3</w:t>
      </w:r>
      <w:r w:rsidR="00320682" w:rsidRPr="00B9336E">
        <w:rPr>
          <w:rFonts w:ascii="Times New Roman" w:hAnsi="Times New Roman"/>
          <w:lang w:val="en-US"/>
        </w:rPr>
        <w:t xml:space="preserve">, </w:t>
      </w:r>
      <w:r w:rsidR="00320682" w:rsidRPr="00B9336E">
        <w:rPr>
          <w:rFonts w:ascii="Times New Roman" w:hAnsi="Times New Roman"/>
          <w:lang w:val="en-US"/>
        </w:rPr>
        <w:t>Wajid</w:t>
      </w:r>
      <w:r w:rsidR="00320682" w:rsidRPr="00B9336E">
        <w:rPr>
          <w:rFonts w:ascii="Times New Roman" w:hAnsi="Times New Roman"/>
          <w:lang w:val="en-US"/>
        </w:rPr>
        <w:t xml:space="preserve"> Syed</w:t>
      </w:r>
      <w:r w:rsidR="00180951" w:rsidRPr="00B9336E">
        <w:rPr>
          <w:rFonts w:ascii="Times New Roman" w:hAnsi="Times New Roman"/>
          <w:lang w:val="en-US"/>
        </w:rPr>
        <w:t>[</w:t>
      </w:r>
      <w:r w:rsidR="00B0247A" w:rsidRPr="00B9336E">
        <w:rPr>
          <w:rFonts w:ascii="Times New Roman" w:hAnsi="Times New Roman"/>
          <w:lang w:val="en-US"/>
        </w:rPr>
        <w:fldChar w:fldCharType="begin"/>
      </w:r>
      <w:r w:rsidR="00B0247A" w:rsidRPr="00B9336E">
        <w:rPr>
          <w:rFonts w:ascii="Times New Roman" w:hAnsi="Times New Roman"/>
          <w:lang w:val="en-US"/>
        </w:rPr>
        <w:instrText>HYPERLINK "https://orcid.org/0000-0002-4077-4524"</w:instrText>
      </w:r>
      <w:r w:rsidR="00B0247A" w:rsidRPr="00B9336E">
        <w:rPr>
          <w:rFonts w:ascii="Times New Roman" w:hAnsi="Times New Roman"/>
          <w:lang w:val="en-US"/>
        </w:rPr>
        <w:fldChar w:fldCharType="separate"/>
      </w:r>
      <w:r w:rsidR="00B0247A" w:rsidRPr="00B9336E">
        <w:rPr>
          <w:rStyle w:val="Hyperlink"/>
          <w:rFonts w:ascii="Times New Roman" w:hAnsi="Times New Roman"/>
          <w:lang w:val="en-US"/>
        </w:rPr>
        <w:t>https://orcid.org/</w:t>
      </w:r>
      <w:r w:rsidR="00180951" w:rsidRPr="00B9336E">
        <w:rPr>
          <w:rStyle w:val="Hyperlink"/>
          <w:rFonts w:ascii="Times New Roman" w:hAnsi="Times New Roman"/>
          <w:lang w:val="en-US"/>
        </w:rPr>
        <w:t>0000-0002-4077-4524</w:t>
      </w:r>
      <w:r w:rsidR="00B0247A" w:rsidRPr="00B9336E">
        <w:rPr>
          <w:rFonts w:ascii="Times New Roman" w:hAnsi="Times New Roman"/>
          <w:lang w:val="en-US"/>
        </w:rPr>
        <w:fldChar w:fldCharType="end"/>
      </w:r>
      <w:r w:rsidR="00180951" w:rsidRPr="00B9336E">
        <w:rPr>
          <w:rFonts w:ascii="Times New Roman" w:hAnsi="Times New Roman"/>
          <w:lang w:val="en-US"/>
        </w:rPr>
        <w:t>]</w:t>
      </w:r>
      <w:r w:rsidR="00320682" w:rsidRPr="00B9336E">
        <w:rPr>
          <w:rFonts w:ascii="Times New Roman" w:hAnsi="Times New Roman"/>
          <w:vertAlign w:val="superscript"/>
          <w:lang w:val="en-US"/>
        </w:rPr>
        <w:t>4</w:t>
      </w:r>
    </w:p>
    <w:p w14:paraId="55710926" w14:textId="77777777" w:rsidR="009A1E20" w:rsidRPr="00B9336E" w:rsidRDefault="009A1E20" w:rsidP="007850D4">
      <w:pPr>
        <w:spacing w:after="0" w:line="240" w:lineRule="auto"/>
        <w:rPr>
          <w:rFonts w:ascii="Times New Roman" w:hAnsi="Times New Roman"/>
          <w:lang w:val="en-US"/>
        </w:rPr>
      </w:pPr>
    </w:p>
    <w:p w14:paraId="054ADBCC" w14:textId="77777777" w:rsidR="00320577" w:rsidRPr="00B9336E" w:rsidRDefault="00320577" w:rsidP="007850D4">
      <w:pPr>
        <w:spacing w:after="0" w:line="240" w:lineRule="auto"/>
        <w:rPr>
          <w:rFonts w:ascii="Times New Roman" w:hAnsi="Times New Roman"/>
          <w:lang w:val="en-US"/>
        </w:rPr>
      </w:pPr>
      <w:r w:rsidRPr="00B9336E">
        <w:rPr>
          <w:rFonts w:ascii="Times New Roman" w:hAnsi="Times New Roman"/>
          <w:vertAlign w:val="superscript"/>
          <w:lang w:val="en-US"/>
        </w:rPr>
        <w:t>1</w:t>
      </w:r>
      <w:r w:rsidRPr="00B9336E">
        <w:rPr>
          <w:rFonts w:ascii="Times New Roman" w:hAnsi="Times New Roman"/>
          <w:lang w:val="en-US"/>
        </w:rPr>
        <w:t>Pharmacology and Toxicology Department, College of Pharmacy, Umm Al-</w:t>
      </w:r>
      <w:r w:rsidRPr="00B9336E">
        <w:rPr>
          <w:rFonts w:ascii="Times New Roman" w:hAnsi="Times New Roman"/>
          <w:lang w:val="en-US"/>
        </w:rPr>
        <w:t>Qura</w:t>
      </w:r>
      <w:r w:rsidRPr="00B9336E">
        <w:rPr>
          <w:rFonts w:ascii="Times New Roman" w:hAnsi="Times New Roman"/>
          <w:lang w:val="en-US"/>
        </w:rPr>
        <w:t xml:space="preserve"> University, Makkah, Saudi Arabia</w:t>
      </w:r>
    </w:p>
    <w:p w14:paraId="7D77F655" w14:textId="77777777" w:rsidR="00320682" w:rsidRPr="00B9336E" w:rsidRDefault="00320577" w:rsidP="007850D4">
      <w:pPr>
        <w:spacing w:after="0" w:line="240" w:lineRule="auto"/>
        <w:rPr>
          <w:rFonts w:ascii="Times New Roman" w:hAnsi="Times New Roman"/>
          <w:lang w:val="en-US"/>
        </w:rPr>
      </w:pPr>
      <w:r w:rsidRPr="00B9336E">
        <w:rPr>
          <w:rFonts w:ascii="Times New Roman" w:hAnsi="Times New Roman"/>
          <w:vertAlign w:val="superscript"/>
          <w:lang w:val="en-US"/>
        </w:rPr>
        <w:t>2</w:t>
      </w:r>
      <w:r w:rsidRPr="00B9336E">
        <w:rPr>
          <w:rFonts w:ascii="Times New Roman" w:hAnsi="Times New Roman"/>
          <w:lang w:val="en-US"/>
        </w:rPr>
        <w:t>King Salman Center for Disability Research, Riyadh 11614, Saudi Arabia</w:t>
      </w:r>
    </w:p>
    <w:p w14:paraId="2C3BE721" w14:textId="44F33164" w:rsidR="00320682" w:rsidRPr="00B9336E" w:rsidRDefault="00320682" w:rsidP="007850D4">
      <w:pPr>
        <w:spacing w:after="0" w:line="240" w:lineRule="auto"/>
        <w:rPr>
          <w:rFonts w:ascii="Times New Roman" w:hAnsi="Times New Roman"/>
          <w:lang w:val="en-US"/>
        </w:rPr>
      </w:pPr>
      <w:r w:rsidRPr="00B9336E">
        <w:rPr>
          <w:rFonts w:ascii="Times New Roman" w:hAnsi="Times New Roman"/>
          <w:vertAlign w:val="superscript"/>
          <w:lang w:val="en-US"/>
        </w:rPr>
        <w:t>3</w:t>
      </w:r>
      <w:r w:rsidRPr="00B9336E">
        <w:rPr>
          <w:rFonts w:ascii="Times New Roman" w:hAnsi="Times New Roman"/>
          <w:lang w:val="en-US"/>
        </w:rPr>
        <w:t xml:space="preserve">Department of Chemistry, Arts and Sciences College, </w:t>
      </w:r>
      <w:r w:rsidRPr="00B9336E">
        <w:rPr>
          <w:rFonts w:ascii="Times New Roman" w:hAnsi="Times New Roman"/>
          <w:lang w:val="en-US"/>
        </w:rPr>
        <w:t>Rabigh</w:t>
      </w:r>
      <w:r w:rsidRPr="00B9336E">
        <w:rPr>
          <w:rFonts w:ascii="Times New Roman" w:hAnsi="Times New Roman"/>
          <w:lang w:val="en-US"/>
        </w:rPr>
        <w:t xml:space="preserve"> Campus, King </w:t>
      </w:r>
      <w:r w:rsidRPr="00B9336E">
        <w:rPr>
          <w:rFonts w:ascii="Times New Roman" w:hAnsi="Times New Roman"/>
          <w:lang w:val="en-US"/>
        </w:rPr>
        <w:t>Abdulaziz</w:t>
      </w:r>
      <w:r w:rsidRPr="00B9336E">
        <w:rPr>
          <w:rFonts w:ascii="Times New Roman" w:hAnsi="Times New Roman"/>
          <w:lang w:val="en-US"/>
        </w:rPr>
        <w:t xml:space="preserve"> University, Jeddah, </w:t>
      </w:r>
      <w:r w:rsidRPr="00B9336E">
        <w:rPr>
          <w:rFonts w:ascii="Times New Roman" w:hAnsi="Times New Roman"/>
          <w:lang w:val="en-US"/>
        </w:rPr>
        <w:t>Rabigh</w:t>
      </w:r>
      <w:r w:rsidRPr="00B9336E">
        <w:rPr>
          <w:rFonts w:ascii="Times New Roman" w:hAnsi="Times New Roman"/>
          <w:lang w:val="en-US"/>
        </w:rPr>
        <w:t xml:space="preserve"> 21589, Saudi Arabia</w:t>
      </w:r>
    </w:p>
    <w:p w14:paraId="23DEE66C" w14:textId="111EB170" w:rsidR="00320577" w:rsidRPr="00B9336E" w:rsidRDefault="00320682" w:rsidP="007850D4">
      <w:pPr>
        <w:spacing w:after="0" w:line="240" w:lineRule="auto"/>
        <w:rPr>
          <w:rFonts w:ascii="Times New Roman" w:hAnsi="Times New Roman"/>
          <w:lang w:val="en-US"/>
        </w:rPr>
      </w:pPr>
      <w:r w:rsidRPr="00B9336E">
        <w:rPr>
          <w:rFonts w:ascii="Times New Roman" w:hAnsi="Times New Roman"/>
          <w:vertAlign w:val="superscript"/>
          <w:lang w:val="en-US"/>
        </w:rPr>
        <w:t>4</w:t>
      </w:r>
      <w:r w:rsidRPr="00B9336E">
        <w:rPr>
          <w:rFonts w:ascii="Times New Roman" w:hAnsi="Times New Roman"/>
          <w:lang w:val="en-US"/>
        </w:rPr>
        <w:t>Department of Clinical Pharmacy, College of Pharmacy, King Saud University, Riyadh, Saudi Arabia</w:t>
      </w:r>
    </w:p>
    <w:p w14:paraId="395D292F" w14:textId="77777777" w:rsidR="00320682" w:rsidRPr="00B9336E" w:rsidRDefault="00320682" w:rsidP="007850D4">
      <w:pPr>
        <w:spacing w:after="0" w:line="240" w:lineRule="auto"/>
        <w:rPr>
          <w:rFonts w:ascii="Times New Roman" w:hAnsi="Times New Roman"/>
          <w:lang w:val="en-US"/>
          <w:rPrChange w:id="25" w:author="PDMR1" w:date="2026-06-17T11:56:00Z">
            <w:rPr>
              <w:rFonts w:ascii="Times New Roman" w:hAnsi="Times New Roman"/>
              <w:sz w:val="22"/>
              <w:szCs w:val="22"/>
              <w:vertAlign w:val="superscript"/>
              <w:lang w:val="en-US"/>
            </w:rPr>
          </w:rPrChange>
        </w:rPr>
      </w:pPr>
    </w:p>
    <w:p w14:paraId="5610226F" w14:textId="7BBC279D" w:rsidR="00320577" w:rsidRPr="00B9336E" w:rsidRDefault="00320577" w:rsidP="007850D4">
      <w:pPr>
        <w:spacing w:after="0" w:line="240" w:lineRule="auto"/>
        <w:rPr>
          <w:rFonts w:ascii="Times New Roman" w:hAnsi="Times New Roman"/>
        </w:rPr>
      </w:pPr>
      <w:r w:rsidRPr="00B9336E">
        <w:rPr>
          <w:rFonts w:ascii="Times New Roman" w:hAnsi="Times New Roman"/>
          <w:bCs/>
          <w:lang w:val="en-US"/>
          <w:rPrChange w:id="28" w:author="PDMR1" w:date="2026-06-17T11:56:00Z">
            <w:rPr>
              <w:rFonts w:ascii="Times New Roman" w:hAnsi="Times New Roman"/>
              <w:b/>
              <w:sz w:val="20"/>
              <w:szCs w:val="20"/>
              <w:lang w:val="en-US"/>
            </w:rPr>
          </w:rPrChange>
        </w:rPr>
        <w:t>Correspond</w:t>
      </w:r>
      <w:r w:rsidR="006A22CB" w:rsidRPr="00B9336E">
        <w:rPr>
          <w:rFonts w:ascii="Times New Roman" w:hAnsi="Times New Roman"/>
          <w:bCs/>
          <w:lang w:val="en-US"/>
          <w:rPrChange w:id="30" w:author="PDMR1" w:date="2026-06-17T11:56:00Z">
            <w:rPr>
              <w:rFonts w:ascii="Times New Roman" w:hAnsi="Times New Roman"/>
              <w:b/>
              <w:sz w:val="20"/>
              <w:szCs w:val="20"/>
              <w:lang w:val="en-US"/>
            </w:rPr>
          </w:rPrChange>
        </w:rPr>
        <w:t>ence to</w:t>
      </w:r>
      <w:r w:rsidRPr="00B9336E">
        <w:rPr>
          <w:rFonts w:ascii="Times New Roman" w:hAnsi="Times New Roman"/>
          <w:bCs/>
          <w:lang w:val="en-US"/>
          <w:rPrChange w:id="33" w:author="PDMR1" w:date="2026-06-17T11:56:00Z">
            <w:rPr>
              <w:rFonts w:ascii="Times New Roman" w:hAnsi="Times New Roman"/>
              <w:b/>
              <w:sz w:val="20"/>
              <w:szCs w:val="20"/>
              <w:lang w:val="en-US"/>
            </w:rPr>
          </w:rPrChange>
        </w:rPr>
        <w:t xml:space="preserve">: </w:t>
      </w:r>
      <w:r w:rsidRPr="00B9336E">
        <w:rPr>
          <w:rFonts w:ascii="Times New Roman" w:hAnsi="Times New Roman"/>
          <w:lang w:val="en-US"/>
        </w:rPr>
        <w:t xml:space="preserve">Nasser M. </w:t>
      </w:r>
      <w:r w:rsidRPr="00B9336E">
        <w:rPr>
          <w:rFonts w:ascii="Times New Roman" w:hAnsi="Times New Roman"/>
          <w:lang w:val="en-US"/>
        </w:rPr>
        <w:t>Alorfi</w:t>
      </w:r>
      <w:r w:rsidR="00CC7A50" w:rsidRPr="00B9336E">
        <w:rPr>
          <w:rFonts w:ascii="Times New Roman" w:hAnsi="Times New Roman"/>
          <w:lang w:val="en-US"/>
        </w:rPr>
        <w:t>*</w:t>
      </w:r>
      <w:r w:rsidRPr="00B9336E">
        <w:rPr>
          <w:rFonts w:ascii="Times New Roman" w:hAnsi="Times New Roman"/>
          <w:lang w:val="en-US"/>
        </w:rPr>
        <w:t xml:space="preserve">, </w:t>
      </w:r>
      <w:r w:rsidR="00434F37" w:rsidRPr="00B9336E">
        <w:rPr>
          <w:rFonts w:ascii="Times New Roman" w:hAnsi="Times New Roman"/>
          <w:lang w:val="en-US"/>
        </w:rPr>
        <w:t>e</w:t>
      </w:r>
      <w:r w:rsidRPr="00B9336E">
        <w:rPr>
          <w:rFonts w:ascii="Times New Roman" w:hAnsi="Times New Roman"/>
          <w:lang w:val="en-US"/>
        </w:rPr>
        <w:t>-mail:</w:t>
      </w:r>
      <w:r w:rsidRPr="00B9336E">
        <w:rPr>
          <w:rFonts w:ascii="Times New Roman" w:hAnsi="Times New Roman"/>
          <w:lang w:val="en-US"/>
        </w:rPr>
        <w:t xml:space="preserve"> </w:t>
      </w:r>
      <w:hyperlink r:id="rId7" w:history="1">
        <w:r w:rsidRPr="00B9336E">
          <w:rPr>
            <w:rStyle w:val="Hyperlink"/>
            <w:rFonts w:ascii="Times New Roman" w:hAnsi="Times New Roman"/>
            <w:lang w:val="en-US"/>
          </w:rPr>
          <w:t>nmorfi@uqu.edu.sa</w:t>
        </w:r>
      </w:hyperlink>
      <w:r w:rsidR="00434F37" w:rsidRPr="00B9336E">
        <w:rPr>
          <w:rFonts w:ascii="Times New Roman" w:hAnsi="Times New Roman"/>
        </w:rPr>
        <w:t xml:space="preserve">, </w:t>
      </w:r>
      <w:r w:rsidR="00434F37" w:rsidRPr="00B9336E">
        <w:rPr>
          <w:rFonts w:ascii="Times New Roman" w:hAnsi="Times New Roman"/>
          <w:lang w:val="en-US"/>
        </w:rPr>
        <w:t>Mobile: +966500644261</w:t>
      </w:r>
    </w:p>
    <w:p w14:paraId="06CFBC0D" w14:textId="3158C62B" w:rsidR="00421BF6" w:rsidRPr="00B9336E" w:rsidRDefault="00421BF6" w:rsidP="007850D4">
      <w:pPr>
        <w:spacing w:after="0" w:line="240" w:lineRule="auto"/>
        <w:rPr>
          <w:rFonts w:ascii="Times New Roman" w:hAnsi="Times New Roman"/>
          <w:bCs/>
          <w:lang w:val="en-US"/>
          <w:rPrChange w:id="41" w:author="PDMR1" w:date="2026-06-17T11:57:00Z">
            <w:rPr>
              <w:rFonts w:ascii="Times New Roman" w:hAnsi="Times New Roman"/>
              <w:b/>
              <w:sz w:val="20"/>
              <w:szCs w:val="20"/>
              <w:lang w:val="en-US"/>
            </w:rPr>
          </w:rPrChange>
        </w:rPr>
      </w:pPr>
    </w:p>
    <w:p w14:paraId="7B9C3F54" w14:textId="2BB845E8" w:rsidR="00E75352" w:rsidRPr="00B9336E" w:rsidRDefault="00804E7A" w:rsidP="007850D4">
      <w:pPr>
        <w:spacing w:after="0" w:line="240" w:lineRule="auto"/>
        <w:rPr>
          <w:rFonts w:ascii="Times New Roman" w:hAnsi="Times New Roman"/>
          <w:bCs/>
        </w:rPr>
      </w:pPr>
      <w:r w:rsidRPr="00B9336E">
        <w:rPr>
          <w:rFonts w:ascii="Times New Roman" w:hAnsi="Times New Roman"/>
          <w:bCs/>
        </w:rPr>
        <w:t xml:space="preserve">Received: </w:t>
      </w:r>
      <w:r w:rsidRPr="00B9336E">
        <w:rPr>
          <w:rFonts w:ascii="Times New Roman" w:hAnsi="Times New Roman"/>
          <w:bCs/>
        </w:rPr>
        <w:t>May</w:t>
      </w:r>
      <w:r w:rsidRPr="00B9336E">
        <w:rPr>
          <w:rFonts w:ascii="Times New Roman" w:hAnsi="Times New Roman"/>
          <w:bCs/>
        </w:rPr>
        <w:t xml:space="preserve"> 2</w:t>
      </w:r>
      <w:r w:rsidRPr="00B9336E">
        <w:rPr>
          <w:rFonts w:ascii="Times New Roman" w:hAnsi="Times New Roman"/>
          <w:bCs/>
        </w:rPr>
        <w:t>0</w:t>
      </w:r>
      <w:r w:rsidRPr="00B9336E">
        <w:rPr>
          <w:rFonts w:ascii="Times New Roman" w:hAnsi="Times New Roman"/>
          <w:bCs/>
        </w:rPr>
        <w:t xml:space="preserve"> 202</w:t>
      </w:r>
      <w:r w:rsidRPr="00B9336E">
        <w:rPr>
          <w:rFonts w:ascii="Times New Roman" w:hAnsi="Times New Roman"/>
          <w:bCs/>
        </w:rPr>
        <w:t>6</w:t>
      </w:r>
      <w:r w:rsidRPr="00B9336E">
        <w:rPr>
          <w:rFonts w:ascii="Times New Roman" w:hAnsi="Times New Roman"/>
          <w:bCs/>
        </w:rPr>
        <w:t xml:space="preserve">; Revised: </w:t>
      </w:r>
      <w:r w:rsidRPr="00B9336E">
        <w:rPr>
          <w:rFonts w:ascii="Times New Roman" w:hAnsi="Times New Roman"/>
          <w:bCs/>
        </w:rPr>
        <w:t>May</w:t>
      </w:r>
      <w:r w:rsidRPr="00B9336E">
        <w:rPr>
          <w:rFonts w:ascii="Times New Roman" w:hAnsi="Times New Roman"/>
          <w:bCs/>
        </w:rPr>
        <w:t xml:space="preserve"> </w:t>
      </w:r>
      <w:r w:rsidRPr="00B9336E">
        <w:rPr>
          <w:rFonts w:ascii="Times New Roman" w:hAnsi="Times New Roman"/>
          <w:bCs/>
        </w:rPr>
        <w:t>2</w:t>
      </w:r>
      <w:r w:rsidRPr="00B9336E">
        <w:rPr>
          <w:rFonts w:ascii="Times New Roman" w:hAnsi="Times New Roman"/>
          <w:bCs/>
        </w:rPr>
        <w:t>5 202</w:t>
      </w:r>
      <w:r w:rsidRPr="00B9336E">
        <w:rPr>
          <w:rFonts w:ascii="Times New Roman" w:hAnsi="Times New Roman"/>
          <w:bCs/>
        </w:rPr>
        <w:t>6</w:t>
      </w:r>
      <w:r w:rsidRPr="00B9336E">
        <w:rPr>
          <w:rFonts w:ascii="Times New Roman" w:hAnsi="Times New Roman"/>
          <w:bCs/>
        </w:rPr>
        <w:t xml:space="preserve">; Accepted: </w:t>
      </w:r>
      <w:r w:rsidRPr="00B9336E">
        <w:rPr>
          <w:rFonts w:ascii="Times New Roman" w:hAnsi="Times New Roman"/>
          <w:bCs/>
        </w:rPr>
        <w:t>June</w:t>
      </w:r>
      <w:r w:rsidRPr="00B9336E">
        <w:rPr>
          <w:rFonts w:ascii="Times New Roman" w:hAnsi="Times New Roman"/>
          <w:bCs/>
        </w:rPr>
        <w:t xml:space="preserve"> </w:t>
      </w:r>
      <w:r w:rsidRPr="00B9336E">
        <w:rPr>
          <w:rFonts w:ascii="Times New Roman" w:hAnsi="Times New Roman"/>
          <w:bCs/>
        </w:rPr>
        <w:t>14</w:t>
      </w:r>
      <w:r w:rsidRPr="00B9336E">
        <w:rPr>
          <w:rFonts w:ascii="Times New Roman" w:hAnsi="Times New Roman"/>
          <w:bCs/>
        </w:rPr>
        <w:t xml:space="preserve"> 202</w:t>
      </w:r>
      <w:r w:rsidRPr="00B9336E">
        <w:rPr>
          <w:rFonts w:ascii="Times New Roman" w:hAnsi="Times New Roman"/>
          <w:bCs/>
        </w:rPr>
        <w:t>6</w:t>
      </w:r>
      <w:r w:rsidRPr="00B9336E">
        <w:rPr>
          <w:rFonts w:ascii="Times New Roman" w:hAnsi="Times New Roman"/>
          <w:bCs/>
        </w:rPr>
        <w:t>; Published Online:</w:t>
      </w:r>
    </w:p>
    <w:p w14:paraId="4D3E8A3E" w14:textId="77777777" w:rsidR="00804E7A" w:rsidRPr="00B9336E" w:rsidRDefault="00804E7A" w:rsidP="007850D4">
      <w:pPr>
        <w:spacing w:after="0" w:line="240" w:lineRule="auto"/>
        <w:rPr>
          <w:rFonts w:ascii="Times New Roman" w:hAnsi="Times New Roman"/>
          <w:bCs/>
        </w:rPr>
      </w:pPr>
    </w:p>
    <w:p w14:paraId="12AA7057" w14:textId="55370392" w:rsidR="002029DA" w:rsidRPr="00B9336E" w:rsidRDefault="002029DA" w:rsidP="007850D4">
      <w:pPr>
        <w:spacing w:after="0" w:line="240" w:lineRule="auto"/>
        <w:rPr>
          <w:rFonts w:ascii="Times New Roman" w:hAnsi="Times New Roman"/>
          <w:b/>
          <w:bCs/>
        </w:rPr>
      </w:pPr>
      <w:r w:rsidRPr="00B9336E">
        <w:rPr>
          <w:rFonts w:ascii="Times New Roman" w:hAnsi="Times New Roman"/>
          <w:b/>
          <w:bCs/>
        </w:rPr>
        <w:t>A</w:t>
      </w:r>
      <w:r w:rsidR="0048739F" w:rsidRPr="00B9336E">
        <w:rPr>
          <w:rFonts w:ascii="Times New Roman" w:hAnsi="Times New Roman"/>
          <w:b/>
          <w:bCs/>
        </w:rPr>
        <w:t>BSTRACT</w:t>
      </w:r>
    </w:p>
    <w:p w14:paraId="0C4B4A8C" w14:textId="2FF6B9EF" w:rsidR="00795332" w:rsidRPr="00B9336E" w:rsidRDefault="00795332" w:rsidP="007850D4">
      <w:pPr>
        <w:spacing w:after="0" w:line="240" w:lineRule="auto"/>
        <w:rPr>
          <w:rFonts w:ascii="Times New Roman" w:hAnsi="Times New Roman"/>
        </w:rPr>
      </w:pPr>
      <w:r w:rsidRPr="00B9336E">
        <w:rPr>
          <w:rFonts w:ascii="Times New Roman" w:hAnsi="Times New Roman"/>
        </w:rPr>
        <w:t xml:space="preserve">Locomotor disorders comprise a broad spectrum of neurological and musculoskeletal </w:t>
      </w:r>
      <w:r w:rsidRPr="00B9336E">
        <w:rPr>
          <w:rFonts w:ascii="Times New Roman" w:hAnsi="Times New Roman"/>
        </w:rPr>
        <w:t>conditions</w:t>
      </w:r>
      <w:r w:rsidRPr="00B9336E">
        <w:rPr>
          <w:rFonts w:ascii="Times New Roman" w:hAnsi="Times New Roman"/>
        </w:rPr>
        <w:t xml:space="preserve"> that impair gait, mobility, balance, and functional independence. Conditions such as osteoarthritis, spinal cord injury, stroke-related disability, ligament injuries, fractures, muscular strains, and neurodegenerative diseases contribute substantially to global disability and reduced quality of life. Increasing interest has emerged in neuroplasticity-driven rehabilitation strategies, including device-based rehabilitation, neuromodulation technologies, exercise-based therapies, and pharmacological interventions aimed at restoring locomotor function. This study aimed to systematically analyze completed interventional clinical trials related to locomotor disorders registered on ClinicalTrials.gov. A retrospective registry-based descriptive analysis was conducted using ClinicalTrials.gov. The database was searched on 14 May 2026 using the keywords “locomotor”, with filters applied for completed interventional studies. Extracted variables included intervention type, study design, enrollment size, participant characteristics, outcome measures, and study phase. A total of 70 completed interventional trials were included. Device-based interventions represented the largest proportion of studies, followed by rehabilitation-based and behavioral interventions, while pharmacological studies were limited. Most trials enrolled fewer than 100 participants and primarily assessed mobility and functional performance outcomes. Safety and quality-of-life outcomes were infrequently reported. Neuromodulation approaches, including functional electrical stimulation and wearable rehabilitation technologies, demonstrated increasing representation within the identified studies, reflecting growing interest in neuroplasticity-based rehabilitation. However, substantial heterogeneity in study design and outcome reporting was observed across trials. Overall, the findings demonstrate that locomotor rehabilitation research is increasingly focused on technology-assisted and neuroplasticity-oriented interventions, although limitations related to small sample sizes, inconsistent outcome measures, and limited long-term evaluation remain significant barriers to clinical translation. Future large-scale multicenter trials with standardized methodological frameworks are needed to strengthen evidence-based rehabilitation strategies for locomotor disorders.</w:t>
      </w:r>
    </w:p>
    <w:p w14:paraId="3F77A6BD" w14:textId="0703D6B6" w:rsidR="00795332" w:rsidRPr="00B9336E" w:rsidDel="0048739F" w:rsidRDefault="00795332" w:rsidP="007850D4">
      <w:pPr>
        <w:spacing w:after="0" w:line="240" w:lineRule="auto"/>
        <w:rPr>
          <w:rFonts w:ascii="Times New Roman" w:hAnsi="Times New Roman"/>
        </w:rPr>
      </w:pPr>
    </w:p>
    <w:p w14:paraId="397AE645" w14:textId="22E6BAA0" w:rsidR="002029DA" w:rsidRPr="00B9336E" w:rsidRDefault="00795332" w:rsidP="007850D4">
      <w:pPr>
        <w:spacing w:after="0" w:line="240" w:lineRule="auto"/>
        <w:rPr>
          <w:rFonts w:ascii="Times New Roman" w:hAnsi="Times New Roman"/>
        </w:rPr>
      </w:pPr>
      <w:r w:rsidRPr="00B9336E">
        <w:rPr>
          <w:rFonts w:ascii="Times New Roman" w:hAnsi="Times New Roman"/>
          <w:b/>
          <w:bCs/>
        </w:rPr>
        <w:t>Keywords:</w:t>
      </w:r>
      <w:r w:rsidRPr="00B9336E">
        <w:rPr>
          <w:rFonts w:ascii="Times New Roman" w:hAnsi="Times New Roman"/>
        </w:rPr>
        <w:t xml:space="preserve"> </w:t>
      </w:r>
      <w:r w:rsidR="00721EF6" w:rsidRPr="00B9336E">
        <w:rPr>
          <w:rFonts w:ascii="Times New Roman" w:hAnsi="Times New Roman"/>
        </w:rPr>
        <w:t>Disability</w:t>
      </w:r>
      <w:r w:rsidR="0048739F" w:rsidRPr="00B9336E">
        <w:rPr>
          <w:rFonts w:ascii="Times New Roman" w:hAnsi="Times New Roman"/>
        </w:rPr>
        <w:t>,</w:t>
      </w:r>
      <w:r w:rsidR="00721EF6" w:rsidRPr="00B9336E">
        <w:rPr>
          <w:rFonts w:ascii="Times New Roman" w:hAnsi="Times New Roman"/>
        </w:rPr>
        <w:t xml:space="preserve"> </w:t>
      </w:r>
      <w:r w:rsidR="00EF617E" w:rsidRPr="00B9336E">
        <w:rPr>
          <w:rFonts w:ascii="Times New Roman" w:hAnsi="Times New Roman"/>
        </w:rPr>
        <w:t>L</w:t>
      </w:r>
      <w:r w:rsidRPr="00B9336E">
        <w:rPr>
          <w:rFonts w:ascii="Times New Roman" w:hAnsi="Times New Roman"/>
        </w:rPr>
        <w:t>ocomotor disorders</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G</w:t>
      </w:r>
      <w:r w:rsidRPr="00B9336E">
        <w:rPr>
          <w:rFonts w:ascii="Times New Roman" w:hAnsi="Times New Roman"/>
        </w:rPr>
        <w:t>ait rehabilitation</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M</w:t>
      </w:r>
      <w:r w:rsidRPr="00B9336E">
        <w:rPr>
          <w:rFonts w:ascii="Times New Roman" w:hAnsi="Times New Roman"/>
        </w:rPr>
        <w:t>obility impairment</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N</w:t>
      </w:r>
      <w:r w:rsidRPr="00B9336E">
        <w:rPr>
          <w:rFonts w:ascii="Times New Roman" w:hAnsi="Times New Roman"/>
        </w:rPr>
        <w:t>europlasticity</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L</w:t>
      </w:r>
      <w:r w:rsidRPr="00B9336E">
        <w:rPr>
          <w:rFonts w:ascii="Times New Roman" w:hAnsi="Times New Roman"/>
        </w:rPr>
        <w:t>ocomotion</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W</w:t>
      </w:r>
      <w:r w:rsidRPr="00B9336E">
        <w:rPr>
          <w:rFonts w:ascii="Times New Roman" w:hAnsi="Times New Roman"/>
        </w:rPr>
        <w:t>alking disability</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R</w:t>
      </w:r>
      <w:r w:rsidRPr="00B9336E">
        <w:rPr>
          <w:rFonts w:ascii="Times New Roman" w:hAnsi="Times New Roman"/>
        </w:rPr>
        <w:t>obotic rehabilitation</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N</w:t>
      </w:r>
      <w:r w:rsidRPr="00B9336E">
        <w:rPr>
          <w:rFonts w:ascii="Times New Roman" w:hAnsi="Times New Roman"/>
        </w:rPr>
        <w:t>euromodulation</w:t>
      </w:r>
      <w:r w:rsidR="0048739F" w:rsidRPr="00B9336E">
        <w:rPr>
          <w:rFonts w:ascii="Times New Roman" w:hAnsi="Times New Roman"/>
        </w:rPr>
        <w:t>,</w:t>
      </w:r>
      <w:r w:rsidRPr="00B9336E">
        <w:rPr>
          <w:rFonts w:ascii="Times New Roman" w:hAnsi="Times New Roman"/>
        </w:rPr>
        <w:t xml:space="preserve"> ClinicalTrials.gov</w:t>
      </w:r>
      <w:r w:rsidR="0048739F" w:rsidRPr="00B9336E">
        <w:rPr>
          <w:rFonts w:ascii="Times New Roman" w:hAnsi="Times New Roman"/>
        </w:rPr>
        <w:t>,</w:t>
      </w:r>
      <w:r w:rsidRPr="00B9336E">
        <w:rPr>
          <w:rFonts w:ascii="Times New Roman" w:hAnsi="Times New Roman"/>
        </w:rPr>
        <w:t xml:space="preserve"> </w:t>
      </w:r>
      <w:r w:rsidR="00EF617E" w:rsidRPr="00B9336E">
        <w:rPr>
          <w:rFonts w:ascii="Times New Roman" w:hAnsi="Times New Roman"/>
        </w:rPr>
        <w:t>R</w:t>
      </w:r>
      <w:r w:rsidRPr="00B9336E">
        <w:rPr>
          <w:rFonts w:ascii="Times New Roman" w:hAnsi="Times New Roman"/>
        </w:rPr>
        <w:t>ehabilitation medicine</w:t>
      </w:r>
    </w:p>
    <w:p w14:paraId="4BD634C1" w14:textId="77777777" w:rsidR="00CA64B3" w:rsidRPr="00B9336E" w:rsidRDefault="00CA64B3" w:rsidP="007850D4">
      <w:pPr>
        <w:spacing w:after="0" w:line="240" w:lineRule="auto"/>
        <w:rPr>
          <w:rFonts w:ascii="Times New Roman" w:hAnsi="Times New Roman"/>
        </w:rPr>
      </w:pPr>
    </w:p>
    <w:p w14:paraId="33DC5699" w14:textId="68C207B2" w:rsidR="00CA64B3" w:rsidRPr="00B9336E" w:rsidRDefault="00CA64B3" w:rsidP="007850D4">
      <w:pPr>
        <w:spacing w:after="0" w:line="240" w:lineRule="auto"/>
        <w:rPr>
          <w:rFonts w:ascii="Times New Roman" w:hAnsi="Times New Roman"/>
          <w:lang w:val="en-US"/>
        </w:rPr>
      </w:pPr>
      <w:r w:rsidRPr="00B9336E">
        <w:rPr>
          <w:rFonts w:ascii="Times New Roman" w:hAnsi="Times New Roman"/>
        </w:rPr>
        <w:t>lhead</w:t>
      </w:r>
      <w:r w:rsidRPr="00B9336E">
        <w:rPr>
          <w:rFonts w:ascii="Times New Roman" w:hAnsi="Times New Roman"/>
        </w:rPr>
        <w:t xml:space="preserve">: </w:t>
      </w:r>
      <w:r w:rsidRPr="00B9336E">
        <w:rPr>
          <w:rFonts w:ascii="Times New Roman" w:hAnsi="Times New Roman"/>
          <w:lang w:val="en-US"/>
        </w:rPr>
        <w:t xml:space="preserve">N. M. </w:t>
      </w:r>
      <w:r w:rsidRPr="00B9336E">
        <w:rPr>
          <w:rFonts w:ascii="Times New Roman" w:hAnsi="Times New Roman"/>
          <w:lang w:val="en-US"/>
        </w:rPr>
        <w:t>Alorfi</w:t>
      </w:r>
      <w:r w:rsidRPr="00B9336E">
        <w:rPr>
          <w:rFonts w:ascii="Times New Roman" w:hAnsi="Times New Roman"/>
          <w:lang w:val="en-US"/>
        </w:rPr>
        <w:t xml:space="preserve"> et al.: </w:t>
      </w:r>
      <w:r w:rsidRPr="00B9336E">
        <w:rPr>
          <w:rFonts w:ascii="Times New Roman" w:hAnsi="Times New Roman"/>
          <w:lang w:val="en-US"/>
        </w:rPr>
        <w:t>Neuroplasticity-Driven Rehabilitation Strategies in Disability-Related Locomotor Disorder</w:t>
      </w:r>
      <w:r w:rsidRPr="00B9336E">
        <w:rPr>
          <w:rFonts w:ascii="Times New Roman" w:hAnsi="Times New Roman"/>
          <w:lang w:val="en-US"/>
        </w:rPr>
        <w:t>s</w:t>
      </w:r>
      <w:r w:rsidR="00351C76" w:rsidRPr="00B9336E">
        <w:rPr>
          <w:rStyle w:val="CommentReference"/>
          <w:rFonts w:ascii="Times New Roman" w:hAnsi="Times New Roman"/>
          <w:sz w:val="24"/>
          <w:szCs w:val="24"/>
          <w:lang w:val="en-US"/>
        </w:rPr>
      </w:r>
    </w:p>
    <w:p w14:paraId="56807213" w14:textId="2906BC4A" w:rsidR="00CA64B3" w:rsidRPr="00B9336E" w:rsidRDefault="00CA64B3" w:rsidP="00CA64B3">
      <w:pPr>
        <w:spacing w:after="0" w:line="240" w:lineRule="auto"/>
        <w:rPr>
          <w:rFonts w:ascii="Times New Roman" w:hAnsi="Times New Roman"/>
        </w:rPr>
      </w:pPr>
      <w:r w:rsidRPr="00B9336E">
        <w:rPr>
          <w:rFonts w:ascii="Times New Roman" w:hAnsi="Times New Roman"/>
        </w:rPr>
        <w:t>rhead</w:t>
      </w:r>
      <w:r w:rsidRPr="00B9336E">
        <w:rPr>
          <w:rFonts w:ascii="Times New Roman" w:hAnsi="Times New Roman"/>
        </w:rPr>
        <w:t xml:space="preserve">: </w:t>
      </w:r>
      <w:r w:rsidRPr="00B9336E">
        <w:rPr>
          <w:rFonts w:ascii="Times New Roman" w:hAnsi="Times New Roman"/>
          <w:lang w:val="en-US"/>
        </w:rPr>
        <w:t xml:space="preserve">N. M. </w:t>
      </w:r>
      <w:r w:rsidRPr="00B9336E">
        <w:rPr>
          <w:rFonts w:ascii="Times New Roman" w:hAnsi="Times New Roman"/>
          <w:lang w:val="en-US"/>
        </w:rPr>
        <w:t>Alorfi</w:t>
      </w:r>
      <w:r w:rsidRPr="00B9336E">
        <w:rPr>
          <w:rFonts w:ascii="Times New Roman" w:hAnsi="Times New Roman"/>
          <w:lang w:val="en-US"/>
        </w:rPr>
        <w:t xml:space="preserve"> et al.: Neuroplasticity-Driven Rehabilitation Strategies in Disability-Related Locomotor Disorders</w:t>
      </w:r>
    </w:p>
    <w:p w14:paraId="26CB1E54" w14:textId="260DFA2D" w:rsidR="00CA64B3" w:rsidRPr="00B9336E" w:rsidDel="00CA64B3" w:rsidRDefault="00CA64B3" w:rsidP="007850D4">
      <w:pPr>
        <w:spacing w:after="0" w:line="240" w:lineRule="auto"/>
        <w:rPr>
          <w:rFonts w:ascii="Times New Roman" w:hAnsi="Times New Roman"/>
        </w:rPr>
      </w:pPr>
    </w:p>
    <w:p w14:paraId="036A9BF3" w14:textId="734AFED5" w:rsidR="002029DA" w:rsidRPr="00B9336E" w:rsidRDefault="002029DA" w:rsidP="007850D4">
      <w:pPr>
        <w:spacing w:after="0" w:line="240" w:lineRule="auto"/>
        <w:rPr>
          <w:rFonts w:ascii="Times New Roman" w:hAnsi="Times New Roman"/>
        </w:rPr>
      </w:pPr>
    </w:p>
    <w:p w14:paraId="5EE5CF10" w14:textId="0976FBF0" w:rsidR="00D60BEF" w:rsidRPr="00B9336E" w:rsidRDefault="002029DA" w:rsidP="007850D4">
      <w:pPr>
        <w:spacing w:after="0" w:line="240" w:lineRule="auto"/>
        <w:rPr>
          <w:rFonts w:ascii="Times New Roman" w:hAnsi="Times New Roman"/>
          <w:b/>
          <w:bCs/>
        </w:rPr>
      </w:pPr>
      <w:r w:rsidRPr="00B9336E">
        <w:rPr>
          <w:rFonts w:ascii="Times New Roman" w:hAnsi="Times New Roman"/>
          <w:b/>
          <w:bCs/>
        </w:rPr>
        <w:t>I</w:t>
      </w:r>
      <w:r w:rsidR="0024650C" w:rsidRPr="00B9336E">
        <w:rPr>
          <w:rFonts w:ascii="Times New Roman" w:hAnsi="Times New Roman"/>
          <w:b/>
          <w:bCs/>
        </w:rPr>
        <w:t>NTRODUCTION</w:t>
      </w:r>
    </w:p>
    <w:p w14:paraId="738D4B9E" w14:textId="0B5EDC3D" w:rsidR="002029DA" w:rsidRPr="00B9336E" w:rsidRDefault="002029DA" w:rsidP="007850D4">
      <w:pPr>
        <w:spacing w:after="0" w:line="240" w:lineRule="auto"/>
        <w:rPr>
          <w:rFonts w:ascii="Times New Roman" w:hAnsi="Times New Roman"/>
        </w:rPr>
      </w:pPr>
      <w:r w:rsidRPr="00B9336E">
        <w:rPr>
          <w:rFonts w:ascii="Times New Roman" w:hAnsi="Times New Roman"/>
        </w:rPr>
        <w:t xml:space="preserve">Locomotor disorders represent a major global health challenge, </w:t>
      </w:r>
      <w:r w:rsidR="00721EF6" w:rsidRPr="00B9336E">
        <w:rPr>
          <w:rFonts w:ascii="Times New Roman" w:hAnsi="Times New Roman"/>
        </w:rPr>
        <w:t>including</w:t>
      </w:r>
      <w:r w:rsidRPr="00B9336E">
        <w:rPr>
          <w:rFonts w:ascii="Times New Roman" w:hAnsi="Times New Roman"/>
        </w:rPr>
        <w:t xml:space="preserve"> a wide spectrum of conditions affecting the musculoskeletal and nervous systems</w:t>
      </w:r>
      <w:r w:rsidR="00721EF6" w:rsidRPr="00B9336E">
        <w:rPr>
          <w:rFonts w:ascii="Times New Roman" w:hAnsi="Times New Roman"/>
        </w:rPr>
        <w:t xml:space="preserve"> such as</w:t>
      </w:r>
      <w:r w:rsidRPr="00B9336E">
        <w:rPr>
          <w:rFonts w:ascii="Times New Roman" w:hAnsi="Times New Roman"/>
        </w:rPr>
        <w:t xml:space="preserve"> osteoarthritis, spinal cord injury, stroke-related disability, and neuromuscular diseases</w:t>
      </w:r>
      <w:r w:rsidR="003A764C" w:rsidRPr="00B9336E">
        <w:rPr>
          <w:rFonts w:ascii="Times New Roman" w:hAnsi="Times New Roman"/>
        </w:rPr>
        <w:t xml:space="preserve"> </w:t>
      </w:r>
      <w:r w:rsidR="00D320F9" w:rsidRPr="00B9336E">
        <w:rPr>
          <w:rFonts w:ascii="Times New Roman" w:hAnsi="Times New Roman" w:cs="Arial"/>
          <w:color w:val="000000"/>
        </w:rPr>
        <w:t xml:space="preserve">(Dietz, 2002; </w:t>
      </w:r>
      <w:r w:rsidR="00D320F9" w:rsidRPr="00B9336E">
        <w:rPr>
          <w:rFonts w:ascii="Times New Roman" w:hAnsi="Times New Roman" w:cs="Arial"/>
          <w:color w:val="000000"/>
        </w:rPr>
        <w:t>Ferrarin</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115"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xml:space="preserve">, 2006; </w:t>
      </w:r>
      <w:r w:rsidR="00D320F9" w:rsidRPr="00B9336E">
        <w:rPr>
          <w:rFonts w:ascii="Times New Roman" w:hAnsi="Times New Roman" w:cs="Arial"/>
          <w:color w:val="000000"/>
        </w:rPr>
        <w:t>Ishijima</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116"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2016)</w:t>
      </w:r>
      <w:r w:rsidRPr="00B9336E">
        <w:rPr>
          <w:rFonts w:ascii="Times New Roman" w:hAnsi="Times New Roman"/>
        </w:rPr>
        <w:t>.</w:t>
      </w:r>
      <w:r w:rsidR="003A764C" w:rsidRPr="00B9336E">
        <w:rPr>
          <w:rFonts w:ascii="Times New Roman" w:hAnsi="Times New Roman"/>
        </w:rPr>
        <w:t xml:space="preserve"> </w:t>
      </w:r>
      <w:r w:rsidRPr="00B9336E">
        <w:rPr>
          <w:rFonts w:ascii="Times New Roman" w:hAnsi="Times New Roman"/>
        </w:rPr>
        <w:t xml:space="preserve">These disorders significantly impair mobility, reduce independence, and contribute to decreased quality of life </w:t>
      </w:r>
      <w:r w:rsidR="00D320F9" w:rsidRPr="00B9336E">
        <w:rPr>
          <w:rFonts w:ascii="Times New Roman" w:eastAsia="Times New Roman" w:hAnsi="Times New Roman" w:cs="Arial"/>
          <w:color w:val="000000"/>
        </w:rPr>
        <w:t xml:space="preserve">(Costa </w:t>
      </w:r>
      <w:r w:rsidR="00D320F9" w:rsidRPr="00B9336E">
        <w:rPr>
          <w:rFonts w:ascii="Times New Roman" w:eastAsia="Times New Roman" w:hAnsi="Times New Roman" w:cs="Arial"/>
          <w:i/>
          <w:iCs/>
          <w:color w:val="000000"/>
          <w:rPrChange w:id="117" w:author="PDMR1" w:date="2026-06-17T12:24: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2008;</w:t>
      </w:r>
      <w:r w:rsidR="00213DC6" w:rsidRPr="00B9336E">
        <w:rPr>
          <w:rFonts w:ascii="Times New Roman" w:eastAsia="Times New Roman" w:hAnsi="Times New Roman" w:cs="Arial"/>
          <w:color w:val="000000"/>
        </w:rPr>
        <w:t xml:space="preserve"> Williams and Willmott, 2012;</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Sampath</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i/>
          <w:iCs/>
          <w:color w:val="000000"/>
          <w:rPrChange w:id="119" w:author="PDMR1" w:date="2026-06-17T12:24: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2025</w:t>
      </w:r>
      <w:r w:rsidR="00D320F9" w:rsidRPr="00B9336E">
        <w:rPr>
          <w:rFonts w:ascii="Times New Roman" w:eastAsia="Times New Roman" w:hAnsi="Times New Roman" w:cs="Arial"/>
          <w:color w:val="000000"/>
        </w:rPr>
        <w:t>)</w:t>
      </w:r>
      <w:r w:rsidRPr="00B9336E">
        <w:rPr>
          <w:rFonts w:ascii="Times New Roman" w:hAnsi="Times New Roman"/>
        </w:rPr>
        <w:t>.</w:t>
      </w:r>
    </w:p>
    <w:p w14:paraId="289B915B" w14:textId="16EBD384" w:rsidR="00F660EB" w:rsidRPr="00B9336E" w:rsidRDefault="00F660EB" w:rsidP="007850D4">
      <w:pPr>
        <w:spacing w:after="0" w:line="240" w:lineRule="auto"/>
        <w:rPr>
          <w:rFonts w:ascii="Times New Roman" w:hAnsi="Times New Roman"/>
        </w:rPr>
      </w:pPr>
      <w:r w:rsidRPr="00B9336E">
        <w:rPr>
          <w:rFonts w:ascii="Times New Roman" w:hAnsi="Times New Roman"/>
        </w:rPr>
        <w:t xml:space="preserve">At the physiological level, locomotion depends on the coordinated integration of central and peripheral nervous system signalling, muscle activation, joint biomechanics, and sensory feedback </w:t>
      </w:r>
      <w:r w:rsidR="00D320F9" w:rsidRPr="00B9336E">
        <w:rPr>
          <w:rFonts w:ascii="Times New Roman" w:eastAsia="Times New Roman" w:hAnsi="Times New Roman" w:cs="Arial"/>
          <w:color w:val="000000"/>
        </w:rPr>
        <w:t>(</w:t>
      </w:r>
      <w:r w:rsidR="00D320F9" w:rsidRPr="00B9336E">
        <w:rPr>
          <w:rFonts w:ascii="Times New Roman" w:eastAsia="Times New Roman" w:hAnsi="Times New Roman" w:cs="Arial"/>
          <w:color w:val="000000"/>
        </w:rPr>
        <w:t>Biewener</w:t>
      </w:r>
      <w:r w:rsidR="00D320F9" w:rsidRPr="00B9336E">
        <w:rPr>
          <w:rFonts w:ascii="Times New Roman" w:eastAsia="Times New Roman" w:hAnsi="Times New Roman" w:cs="Arial"/>
          <w:color w:val="000000"/>
        </w:rPr>
        <w:t>, 2016;</w:t>
      </w:r>
      <w:r w:rsidR="008031ED" w:rsidRPr="00B9336E">
        <w:rPr>
          <w:rFonts w:ascii="Times New Roman" w:eastAsia="Times New Roman" w:hAnsi="Times New Roman" w:cs="Arial"/>
          <w:color w:val="000000"/>
        </w:rPr>
        <w:t xml:space="preserve"> Le Ray and </w:t>
      </w:r>
      <w:r w:rsidR="008031ED" w:rsidRPr="00B9336E">
        <w:rPr>
          <w:rFonts w:ascii="Times New Roman" w:eastAsia="Times New Roman" w:hAnsi="Times New Roman" w:cs="Arial"/>
          <w:color w:val="000000"/>
        </w:rPr>
        <w:t>Guayasamin</w:t>
      </w:r>
      <w:r w:rsidR="008031ED" w:rsidRPr="00B9336E">
        <w:rPr>
          <w:rFonts w:ascii="Times New Roman" w:eastAsia="Times New Roman" w:hAnsi="Times New Roman" w:cs="Arial"/>
          <w:color w:val="000000"/>
        </w:rPr>
        <w:t>, 2022;</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Bonanno</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i/>
          <w:iCs/>
          <w:color w:val="000000"/>
          <w:rPrChange w:id="123" w:author="PDMR1" w:date="2026-06-17T12:24: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2025</w:t>
      </w:r>
      <w:r w:rsidR="00D320F9" w:rsidRPr="00B9336E">
        <w:rPr>
          <w:rFonts w:ascii="Times New Roman" w:eastAsia="Times New Roman" w:hAnsi="Times New Roman" w:cs="Arial"/>
          <w:color w:val="000000"/>
        </w:rPr>
        <w:t>)</w:t>
      </w:r>
      <w:r w:rsidRPr="00B9336E">
        <w:rPr>
          <w:rFonts w:ascii="Times New Roman" w:hAnsi="Times New Roman"/>
        </w:rPr>
        <w:t xml:space="preserve">. Disruption in any of these components such as neuronal injury, muscle weakness, joint degeneration, or impaired proprioception can lead to significant mobility limitations </w:t>
      </w:r>
      <w:r w:rsidR="00D320F9" w:rsidRPr="00B9336E">
        <w:rPr>
          <w:rFonts w:ascii="Times New Roman" w:eastAsia="Times New Roman" w:hAnsi="Times New Roman" w:cs="Arial"/>
          <w:color w:val="000000"/>
        </w:rPr>
        <w:t xml:space="preserve">(Herzog </w:t>
      </w:r>
      <w:r w:rsidR="00947BD3" w:rsidRPr="00B9336E">
        <w:rPr>
          <w:rFonts w:ascii="Times New Roman" w:eastAsia="Times New Roman" w:hAnsi="Times New Roman" w:cs="Arial"/>
          <w:color w:val="000000"/>
        </w:rPr>
        <w:t xml:space="preserve">and </w:t>
      </w:r>
      <w:r w:rsidR="00D320F9" w:rsidRPr="00B9336E">
        <w:rPr>
          <w:rFonts w:ascii="Times New Roman" w:eastAsia="Times New Roman" w:hAnsi="Times New Roman" w:cs="Arial"/>
          <w:color w:val="000000"/>
        </w:rPr>
        <w:t>Longino</w:t>
      </w:r>
      <w:r w:rsidR="00D320F9" w:rsidRPr="00B9336E">
        <w:rPr>
          <w:rFonts w:ascii="Times New Roman" w:eastAsia="Times New Roman" w:hAnsi="Times New Roman" w:cs="Arial"/>
          <w:color w:val="000000"/>
        </w:rPr>
        <w:t xml:space="preserve">, 2007; </w:t>
      </w:r>
      <w:r w:rsidR="00D320F9" w:rsidRPr="00B9336E">
        <w:rPr>
          <w:rFonts w:ascii="Times New Roman" w:eastAsia="Times New Roman" w:hAnsi="Times New Roman" w:cs="Arial"/>
          <w:color w:val="000000"/>
        </w:rPr>
        <w:t>Madson</w:t>
      </w:r>
      <w:r w:rsidR="00D320F9" w:rsidRPr="00B9336E">
        <w:rPr>
          <w:rFonts w:ascii="Times New Roman" w:eastAsia="Times New Roman" w:hAnsi="Times New Roman" w:cs="Arial"/>
          <w:color w:val="000000"/>
        </w:rPr>
        <w:t>,</w:t>
      </w:r>
      <w:r w:rsidR="00B15B54" w:rsidRPr="00B9336E">
        <w:rPr>
          <w:rFonts w:ascii="Times New Roman" w:eastAsia="Times New Roman" w:hAnsi="Times New Roman" w:cs="Arial"/>
          <w:color w:val="000000"/>
        </w:rPr>
        <w:t xml:space="preserve"> </w:t>
      </w:r>
      <w:r w:rsidR="00B15B54" w:rsidRPr="00B9336E">
        <w:rPr>
          <w:rFonts w:ascii="Times New Roman" w:eastAsia="Times New Roman" w:hAnsi="Times New Roman" w:cs="Arial"/>
          <w:color w:val="000000"/>
        </w:rPr>
        <w:t>Arruda</w:t>
      </w:r>
      <w:r w:rsidR="00B15B54" w:rsidRPr="00B9336E">
        <w:rPr>
          <w:rFonts w:ascii="Times New Roman" w:eastAsia="Times New Roman" w:hAnsi="Times New Roman" w:cs="Arial"/>
          <w:color w:val="000000"/>
        </w:rPr>
        <w:t xml:space="preserve"> and </w:t>
      </w:r>
      <w:r w:rsidR="00B15B54" w:rsidRPr="00B9336E">
        <w:rPr>
          <w:rFonts w:ascii="Times New Roman" w:eastAsia="Times New Roman" w:hAnsi="Times New Roman" w:cs="Arial"/>
          <w:color w:val="000000"/>
        </w:rPr>
        <w:t>Arruda</w:t>
      </w:r>
      <w:r w:rsidR="00B15B54" w:rsidRPr="00B9336E">
        <w:rPr>
          <w:rFonts w:ascii="Times New Roman" w:eastAsia="Times New Roman" w:hAnsi="Times New Roman" w:cs="Arial"/>
          <w:color w:val="000000"/>
        </w:rPr>
        <w:t>,</w:t>
      </w:r>
      <w:r w:rsidR="00D320F9" w:rsidRPr="00B9336E">
        <w:rPr>
          <w:rFonts w:ascii="Times New Roman" w:eastAsia="Times New Roman" w:hAnsi="Times New Roman" w:cs="Arial"/>
          <w:color w:val="000000"/>
        </w:rPr>
        <w:t xml:space="preserve"> 2019)</w:t>
      </w:r>
      <w:r w:rsidRPr="00B9336E">
        <w:rPr>
          <w:rFonts w:ascii="Times New Roman" w:hAnsi="Times New Roman"/>
        </w:rPr>
        <w:t>. Neurological conditions such as stroke, spinal cord injury, and neurodegenerative diseases often result in impaired motor control and altered neural pathways, whereas musculoskeletal disorders like osteoarthritis and sarcopenia primarily affect structural integrity and force generation</w:t>
      </w:r>
      <w:r w:rsidR="00D15BC4" w:rsidRPr="00B9336E">
        <w:rPr>
          <w:rFonts w:ascii="Times New Roman" w:hAnsi="Times New Roman"/>
        </w:rPr>
        <w:t xml:space="preserve"> </w:t>
      </w:r>
      <w:r w:rsidR="00D320F9" w:rsidRPr="00B9336E">
        <w:rPr>
          <w:rFonts w:ascii="Times New Roman" w:eastAsia="Times New Roman" w:hAnsi="Times New Roman" w:cs="Arial"/>
          <w:color w:val="000000"/>
        </w:rPr>
        <w:t>(</w:t>
      </w:r>
      <w:r w:rsidR="00D320F9" w:rsidRPr="00B9336E">
        <w:rPr>
          <w:rFonts w:ascii="Times New Roman" w:eastAsia="Times New Roman" w:hAnsi="Times New Roman" w:cs="Arial"/>
          <w:color w:val="000000"/>
        </w:rPr>
        <w:t xml:space="preserve">Bryant </w:t>
      </w:r>
      <w:r w:rsidR="00D320F9" w:rsidRPr="00B9336E">
        <w:rPr>
          <w:rFonts w:ascii="Times New Roman" w:eastAsia="Times New Roman" w:hAnsi="Times New Roman" w:cs="Arial"/>
          <w:i/>
          <w:iCs/>
          <w:color w:val="000000"/>
          <w:rPrChange w:id="134" w:author="PDMR1" w:date="2026-06-17T12:24: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2004;</w:t>
      </w:r>
      <w:r w:rsidR="00003F64" w:rsidRPr="00B9336E">
        <w:rPr>
          <w:rFonts w:ascii="Times New Roman" w:eastAsia="Times New Roman" w:hAnsi="Times New Roman" w:cs="Arial"/>
          <w:color w:val="000000"/>
        </w:rPr>
        <w:t xml:space="preserve"> </w:t>
      </w:r>
      <w:r w:rsidR="00003F64" w:rsidRPr="00B9336E">
        <w:rPr>
          <w:rFonts w:ascii="Times New Roman" w:eastAsia="Times New Roman" w:hAnsi="Times New Roman" w:cs="Arial"/>
          <w:color w:val="000000"/>
        </w:rPr>
        <w:t>Amanat</w:t>
      </w:r>
      <w:r w:rsidR="00003F64" w:rsidRPr="00B9336E">
        <w:rPr>
          <w:rFonts w:ascii="Times New Roman" w:eastAsia="Times New Roman" w:hAnsi="Times New Roman" w:cs="Arial"/>
          <w:color w:val="000000"/>
        </w:rPr>
        <w:t xml:space="preserve"> </w:t>
      </w:r>
      <w:r w:rsidR="00003F64" w:rsidRPr="00B9336E">
        <w:rPr>
          <w:rFonts w:ascii="Times New Roman" w:eastAsia="Times New Roman" w:hAnsi="Times New Roman" w:cs="Arial"/>
          <w:i/>
          <w:iCs/>
          <w:color w:val="000000"/>
        </w:rPr>
        <w:t>et al.</w:t>
      </w:r>
      <w:r w:rsidR="00003F64" w:rsidRPr="00B9336E">
        <w:rPr>
          <w:rFonts w:ascii="Times New Roman" w:eastAsia="Times New Roman" w:hAnsi="Times New Roman" w:cs="Arial"/>
          <w:color w:val="000000"/>
        </w:rPr>
        <w:t>, 2019;</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Sarkodie-Gyan</w:t>
      </w:r>
      <w:r w:rsidR="00D320F9" w:rsidRPr="00B9336E">
        <w:rPr>
          <w:rFonts w:ascii="Times New Roman" w:eastAsia="Times New Roman" w:hAnsi="Times New Roman" w:cs="Arial"/>
          <w:color w:val="000000"/>
        </w:rPr>
        <w:t xml:space="preserve"> </w:t>
      </w:r>
      <w:r w:rsidR="00ED4025" w:rsidRPr="00B9336E">
        <w:rPr>
          <w:rFonts w:ascii="Times New Roman" w:eastAsia="Times New Roman" w:hAnsi="Times New Roman" w:cs="Arial"/>
          <w:color w:val="000000"/>
        </w:rPr>
        <w:t>and</w:t>
      </w:r>
      <w:r w:rsidR="00D320F9" w:rsidRPr="00B9336E">
        <w:rPr>
          <w:rFonts w:ascii="Times New Roman" w:eastAsia="Times New Roman" w:hAnsi="Times New Roman" w:cs="Arial"/>
          <w:color w:val="000000"/>
        </w:rPr>
        <w:t xml:space="preserve"> Yu, 2023a</w:t>
      </w:r>
      <w:r w:rsidR="00003F64" w:rsidRPr="00B9336E">
        <w:rPr>
          <w:rFonts w:ascii="Times New Roman" w:eastAsia="Times New Roman" w:hAnsi="Times New Roman" w:cs="Arial"/>
          <w:color w:val="000000"/>
        </w:rPr>
        <w:t xml:space="preserve">; </w:t>
      </w:r>
      <w:r w:rsidR="00003F64" w:rsidRPr="00B9336E">
        <w:rPr>
          <w:rFonts w:ascii="Times New Roman" w:eastAsia="Times New Roman" w:hAnsi="Times New Roman" w:cs="Arial"/>
          <w:color w:val="000000"/>
        </w:rPr>
        <w:t>Alorfi</w:t>
      </w:r>
      <w:r w:rsidR="005A1977" w:rsidRPr="00B9336E">
        <w:rPr>
          <w:rFonts w:ascii="Times New Roman" w:eastAsia="Times New Roman" w:hAnsi="Times New Roman" w:cs="Arial"/>
          <w:color w:val="000000"/>
        </w:rPr>
        <w:t xml:space="preserve">, </w:t>
      </w:r>
      <w:r w:rsidR="005A1977" w:rsidRPr="00B9336E">
        <w:rPr>
          <w:rFonts w:ascii="Times New Roman" w:eastAsia="Times New Roman" w:hAnsi="Times New Roman" w:cs="Arial"/>
          <w:color w:val="000000"/>
        </w:rPr>
        <w:t>Alshehri</w:t>
      </w:r>
      <w:r w:rsidR="005A1977" w:rsidRPr="00B9336E">
        <w:rPr>
          <w:rFonts w:ascii="Times New Roman" w:eastAsia="Times New Roman" w:hAnsi="Times New Roman" w:cs="Arial"/>
          <w:color w:val="000000"/>
        </w:rPr>
        <w:t xml:space="preserve"> and </w:t>
      </w:r>
      <w:r w:rsidR="005A1977" w:rsidRPr="00B9336E">
        <w:rPr>
          <w:rFonts w:ascii="Times New Roman" w:eastAsia="Times New Roman" w:hAnsi="Times New Roman" w:cs="Arial"/>
          <w:color w:val="000000"/>
        </w:rPr>
        <w:t>Ashour</w:t>
      </w:r>
      <w:r w:rsidR="00003F64" w:rsidRPr="00B9336E">
        <w:rPr>
          <w:rFonts w:ascii="Times New Roman" w:eastAsia="Times New Roman" w:hAnsi="Times New Roman" w:cs="Arial"/>
          <w:color w:val="000000"/>
        </w:rPr>
        <w:t>, 2025</w:t>
      </w:r>
      <w:r w:rsidR="00D320F9" w:rsidRPr="00B9336E">
        <w:rPr>
          <w:rFonts w:ascii="Times New Roman" w:eastAsia="Times New Roman" w:hAnsi="Times New Roman" w:cs="Arial"/>
          <w:color w:val="000000"/>
        </w:rPr>
        <w:t>)</w:t>
      </w:r>
      <w:r w:rsidRPr="00B9336E">
        <w:rPr>
          <w:rFonts w:ascii="Times New Roman" w:hAnsi="Times New Roman"/>
        </w:rPr>
        <w:t xml:space="preserve">. </w:t>
      </w:r>
      <w:r w:rsidR="00795332" w:rsidRPr="00B9336E">
        <w:rPr>
          <w:rFonts w:ascii="Times New Roman" w:hAnsi="Times New Roman"/>
        </w:rPr>
        <w:t xml:space="preserve">Ligament injuries, tendon disorders, muscular strains, fractures, and connective tissue damage may also significantly impair locomotion through pain, instability, altered biomechanics, and reduced muscular coordination </w:t>
      </w:r>
      <w:r w:rsidR="00D320F9" w:rsidRPr="00B9336E">
        <w:rPr>
          <w:rFonts w:ascii="Times New Roman" w:eastAsia="Times New Roman" w:hAnsi="Times New Roman" w:cs="Arial"/>
          <w:color w:val="000000"/>
        </w:rPr>
        <w:t>(</w:t>
      </w:r>
      <w:r w:rsidR="00D320F9" w:rsidRPr="00B9336E">
        <w:rPr>
          <w:rFonts w:ascii="Times New Roman" w:eastAsia="Times New Roman" w:hAnsi="Times New Roman" w:cs="Arial"/>
          <w:color w:val="000000"/>
        </w:rPr>
        <w:t>Solomonow</w:t>
      </w:r>
      <w:r w:rsidR="00D320F9" w:rsidRPr="00B9336E">
        <w:rPr>
          <w:rFonts w:ascii="Times New Roman" w:eastAsia="Times New Roman" w:hAnsi="Times New Roman" w:cs="Arial"/>
          <w:color w:val="000000"/>
        </w:rPr>
        <w:t>, 2009</w:t>
      </w:r>
      <w:r w:rsidR="00003F64" w:rsidRPr="00B9336E">
        <w:rPr>
          <w:rFonts w:ascii="Times New Roman" w:eastAsia="Times New Roman" w:hAnsi="Times New Roman" w:cs="Arial"/>
          <w:color w:val="000000"/>
        </w:rPr>
        <w:t xml:space="preserve">; </w:t>
      </w:r>
      <w:r w:rsidR="00003F64" w:rsidRPr="00B9336E">
        <w:rPr>
          <w:rFonts w:ascii="Times New Roman" w:eastAsia="Times New Roman" w:hAnsi="Times New Roman" w:cs="Arial"/>
          <w:color w:val="000000"/>
        </w:rPr>
        <w:t>Sarkodie-Gyan</w:t>
      </w:r>
      <w:r w:rsidR="00003F64" w:rsidRPr="00B9336E">
        <w:rPr>
          <w:rFonts w:ascii="Times New Roman" w:eastAsia="Times New Roman" w:hAnsi="Times New Roman" w:cs="Arial"/>
          <w:color w:val="000000"/>
        </w:rPr>
        <w:t xml:space="preserve"> and Yu, 2023b; Michael </w:t>
      </w:r>
      <w:r w:rsidR="00003F64" w:rsidRPr="00B9336E">
        <w:rPr>
          <w:rFonts w:ascii="Times New Roman" w:eastAsia="Times New Roman" w:hAnsi="Times New Roman" w:cs="Arial"/>
          <w:i/>
          <w:iCs/>
          <w:color w:val="000000"/>
        </w:rPr>
        <w:t>et al.</w:t>
      </w:r>
      <w:r w:rsidR="00003F64" w:rsidRPr="00B9336E">
        <w:rPr>
          <w:rFonts w:ascii="Times New Roman" w:eastAsia="Times New Roman" w:hAnsi="Times New Roman" w:cs="Arial"/>
          <w:color w:val="000000"/>
        </w:rPr>
        <w:t>, 2025; Lu and Chong, 2026</w:t>
      </w:r>
      <w:r w:rsidR="00D320F9" w:rsidRPr="00B9336E">
        <w:rPr>
          <w:rFonts w:ascii="Times New Roman" w:eastAsia="Times New Roman" w:hAnsi="Times New Roman" w:cs="Arial"/>
          <w:color w:val="000000"/>
        </w:rPr>
        <w:t>)</w:t>
      </w:r>
      <w:r w:rsidR="00795332" w:rsidRPr="00B9336E">
        <w:rPr>
          <w:rFonts w:ascii="Times New Roman" w:hAnsi="Times New Roman"/>
        </w:rPr>
        <w:t xml:space="preserve">. These conditions frequently contribute to prolonged functional limitation and disability, particularly among older adults and individuals with chronic musculoskeletal </w:t>
      </w:r>
      <w:r w:rsidR="00795332" w:rsidRPr="00B9336E">
        <w:rPr>
          <w:rFonts w:ascii="Times New Roman" w:hAnsi="Times New Roman"/>
        </w:rPr>
        <w:t>disorders.</w:t>
      </w:r>
      <w:r w:rsidRPr="00B9336E">
        <w:rPr>
          <w:rFonts w:ascii="Times New Roman" w:hAnsi="Times New Roman"/>
        </w:rPr>
        <w:t>Additionally</w:t>
      </w:r>
      <w:r w:rsidRPr="00B9336E">
        <w:rPr>
          <w:rFonts w:ascii="Times New Roman" w:hAnsi="Times New Roman"/>
        </w:rPr>
        <w:t>, systemic factors such as inflammation, metabolic dysfunction, and aging-related degeneration further exacerbate locomotor impairment</w:t>
      </w:r>
      <w:r w:rsidR="00D15BC4" w:rsidRPr="00B9336E">
        <w:rPr>
          <w:rFonts w:ascii="Times New Roman" w:hAnsi="Times New Roman"/>
        </w:rPr>
        <w:t xml:space="preserve"> </w:t>
      </w:r>
      <w:r w:rsidR="00D320F9" w:rsidRPr="00B9336E">
        <w:rPr>
          <w:rFonts w:ascii="Times New Roman" w:hAnsi="Times New Roman" w:cs="Arial"/>
          <w:color w:val="000000"/>
        </w:rPr>
        <w:t>(</w:t>
      </w:r>
      <w:r w:rsidR="00D320F9" w:rsidRPr="00B9336E">
        <w:rPr>
          <w:rFonts w:ascii="Times New Roman" w:hAnsi="Times New Roman" w:cs="Arial"/>
          <w:color w:val="000000"/>
        </w:rPr>
        <w:t xml:space="preserve">Nakamura </w:t>
      </w:r>
      <w:r w:rsidR="00D320F9" w:rsidRPr="00B9336E">
        <w:rPr>
          <w:rFonts w:ascii="Times New Roman" w:hAnsi="Times New Roman" w:cs="Arial"/>
          <w:i/>
          <w:iCs/>
          <w:color w:val="000000"/>
          <w:rPrChange w:id="152"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2016; Pérez-</w:t>
      </w:r>
      <w:r w:rsidR="00D320F9" w:rsidRPr="00B9336E">
        <w:rPr>
          <w:rFonts w:ascii="Times New Roman" w:hAnsi="Times New Roman" w:cs="Arial"/>
          <w:color w:val="000000"/>
        </w:rPr>
        <w:t>Baos</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153"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2018</w:t>
      </w:r>
      <w:r w:rsidR="001B7F5E" w:rsidRPr="00B9336E">
        <w:rPr>
          <w:rFonts w:ascii="Times New Roman" w:hAnsi="Times New Roman" w:cs="Arial"/>
          <w:color w:val="000000"/>
        </w:rPr>
        <w:t>; Fan</w:t>
      </w:r>
      <w:r w:rsidR="003939B9" w:rsidRPr="00B9336E">
        <w:rPr>
          <w:rFonts w:ascii="Times New Roman" w:hAnsi="Times New Roman" w:cs="Arial"/>
          <w:color w:val="000000"/>
        </w:rPr>
        <w:t xml:space="preserve">, </w:t>
      </w:r>
      <w:r w:rsidR="003939B9" w:rsidRPr="00B9336E">
        <w:rPr>
          <w:rFonts w:ascii="Times New Roman" w:hAnsi="Times New Roman" w:cs="Arial"/>
          <w:color w:val="000000"/>
        </w:rPr>
        <w:t>Khanzada</w:t>
      </w:r>
      <w:r w:rsidR="003939B9" w:rsidRPr="00B9336E">
        <w:rPr>
          <w:rFonts w:ascii="Times New Roman" w:hAnsi="Times New Roman" w:cs="Arial"/>
          <w:color w:val="000000"/>
        </w:rPr>
        <w:t xml:space="preserve"> and Xu</w:t>
      </w:r>
      <w:r w:rsidR="001B7F5E" w:rsidRPr="00B9336E">
        <w:rPr>
          <w:rFonts w:ascii="Times New Roman" w:hAnsi="Times New Roman" w:cs="Arial"/>
          <w:color w:val="000000"/>
        </w:rPr>
        <w:t>, 2025</w:t>
      </w:r>
      <w:r w:rsidR="00D320F9" w:rsidRPr="00B9336E">
        <w:rPr>
          <w:rFonts w:ascii="Times New Roman" w:hAnsi="Times New Roman" w:cs="Arial"/>
          <w:color w:val="000000"/>
        </w:rPr>
        <w:t>)</w:t>
      </w:r>
      <w:r w:rsidRPr="00B9336E">
        <w:rPr>
          <w:rFonts w:ascii="Times New Roman" w:hAnsi="Times New Roman"/>
        </w:rPr>
        <w:t>.</w:t>
      </w:r>
    </w:p>
    <w:p w14:paraId="277325D9" w14:textId="53438021" w:rsidR="00F660EB" w:rsidRPr="00B9336E" w:rsidRDefault="00F660EB" w:rsidP="007850D4">
      <w:pPr>
        <w:spacing w:after="0" w:line="240" w:lineRule="auto"/>
        <w:rPr>
          <w:rFonts w:ascii="Times New Roman" w:hAnsi="Times New Roman"/>
        </w:rPr>
      </w:pPr>
      <w:r w:rsidRPr="00B9336E">
        <w:rPr>
          <w:rFonts w:ascii="Times New Roman" w:hAnsi="Times New Roman"/>
        </w:rPr>
        <w:t>The underlying pathophysiology is often characterized by a combination of motor dysfunction, sensory deficits, and compensatory biomechanical adaptations</w:t>
      </w:r>
      <w:r w:rsidR="00D15BC4" w:rsidRPr="00B9336E">
        <w:rPr>
          <w:rFonts w:ascii="Times New Roman" w:hAnsi="Times New Roman"/>
        </w:rPr>
        <w:t xml:space="preserve"> </w:t>
      </w:r>
      <w:r w:rsidR="00D320F9" w:rsidRPr="00B9336E">
        <w:rPr>
          <w:rFonts w:ascii="Times New Roman" w:eastAsia="Times New Roman" w:hAnsi="Times New Roman" w:cs="Arial"/>
          <w:color w:val="000000"/>
        </w:rPr>
        <w:t>(</w:t>
      </w:r>
      <w:r w:rsidR="00D320F9" w:rsidRPr="00B9336E">
        <w:rPr>
          <w:rFonts w:ascii="Times New Roman" w:eastAsia="Times New Roman" w:hAnsi="Times New Roman" w:cs="Arial"/>
          <w:color w:val="000000"/>
        </w:rPr>
        <w:t xml:space="preserve">Cruz </w:t>
      </w:r>
      <w:r w:rsidR="00D320F9" w:rsidRPr="00B9336E">
        <w:rPr>
          <w:rFonts w:ascii="Times New Roman" w:eastAsia="Times New Roman" w:hAnsi="Times New Roman" w:cs="Arial"/>
          <w:i/>
          <w:iCs/>
          <w:color w:val="000000"/>
          <w:rPrChange w:id="161" w:author="PDMR1" w:date="2026-06-17T12:24: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2009;</w:t>
      </w:r>
      <w:r w:rsidR="001B7F5E" w:rsidRPr="00B9336E">
        <w:rPr>
          <w:rFonts w:ascii="Times New Roman" w:eastAsia="Times New Roman" w:hAnsi="Times New Roman" w:cs="Arial"/>
          <w:color w:val="000000"/>
        </w:rPr>
        <w:t xml:space="preserve"> </w:t>
      </w:r>
      <w:r w:rsidR="001B7F5E" w:rsidRPr="00B9336E">
        <w:rPr>
          <w:rFonts w:ascii="Times New Roman" w:eastAsia="Times New Roman" w:hAnsi="Times New Roman" w:cs="Arial"/>
          <w:color w:val="000000"/>
        </w:rPr>
        <w:t>Carr</w:t>
      </w:r>
      <w:r w:rsidR="001B7F5E" w:rsidRPr="00B9336E">
        <w:rPr>
          <w:rFonts w:ascii="Times New Roman" w:eastAsia="Times New Roman" w:hAnsi="Times New Roman" w:cs="Arial"/>
          <w:color w:val="000000"/>
        </w:rPr>
        <w:t xml:space="preserve"> and Shepherd, 2010; </w:t>
      </w:r>
      <w:r w:rsidR="001B7F5E" w:rsidRPr="00B9336E">
        <w:rPr>
          <w:rFonts w:ascii="Times New Roman" w:eastAsia="Times New Roman" w:hAnsi="Times New Roman" w:cs="Arial"/>
          <w:color w:val="000000"/>
        </w:rPr>
        <w:t>Ambalavanar</w:t>
      </w:r>
      <w:r w:rsidR="001B7F5E" w:rsidRPr="00B9336E">
        <w:rPr>
          <w:rFonts w:ascii="Times New Roman" w:eastAsia="Times New Roman" w:hAnsi="Times New Roman" w:cs="Arial"/>
          <w:color w:val="000000"/>
        </w:rPr>
        <w:t xml:space="preserve"> </w:t>
      </w:r>
      <w:r w:rsidR="001B7F5E" w:rsidRPr="00B9336E">
        <w:rPr>
          <w:rFonts w:ascii="Times New Roman" w:eastAsia="Times New Roman" w:hAnsi="Times New Roman" w:cs="Arial"/>
          <w:i/>
          <w:iCs/>
          <w:color w:val="000000"/>
        </w:rPr>
        <w:t>et al.</w:t>
      </w:r>
      <w:r w:rsidR="001B7F5E" w:rsidRPr="00B9336E">
        <w:rPr>
          <w:rFonts w:ascii="Times New Roman" w:eastAsia="Times New Roman" w:hAnsi="Times New Roman" w:cs="Arial"/>
          <w:color w:val="000000"/>
        </w:rPr>
        <w:t>, 2024;</w:t>
      </w:r>
      <w:r w:rsidR="00D320F9" w:rsidRPr="00B9336E">
        <w:rPr>
          <w:rFonts w:ascii="Times New Roman" w:eastAsia="Times New Roman" w:hAnsi="Times New Roman" w:cs="Arial"/>
          <w:color w:val="000000"/>
        </w:rPr>
        <w:t xml:space="preserve"> Perrin </w:t>
      </w:r>
      <w:r w:rsidR="00D320F9" w:rsidRPr="00B9336E">
        <w:rPr>
          <w:rFonts w:ascii="Times New Roman" w:eastAsia="Times New Roman" w:hAnsi="Times New Roman" w:cs="Arial"/>
          <w:i/>
          <w:iCs/>
          <w:color w:val="000000"/>
          <w:rPrChange w:id="164" w:author="PDMR1" w:date="2026-06-17T12:24: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2025)</w:t>
      </w:r>
      <w:r w:rsidRPr="00B9336E">
        <w:rPr>
          <w:rFonts w:ascii="Times New Roman" w:hAnsi="Times New Roman"/>
        </w:rPr>
        <w:t>. Chronic inflammation and pain also play a critical role, particularly in musculoskeletal conditions, where they contribute to reduced mobility and functional decline</w:t>
      </w:r>
      <w:r w:rsidR="00D15BC4" w:rsidRPr="00B9336E">
        <w:rPr>
          <w:rFonts w:ascii="Times New Roman" w:hAnsi="Times New Roman"/>
        </w:rPr>
        <w:t xml:space="preserve"> </w:t>
      </w:r>
      <w:r w:rsidR="00D320F9" w:rsidRPr="00B9336E">
        <w:rPr>
          <w:rFonts w:ascii="Times New Roman" w:hAnsi="Times New Roman" w:cs="Arial"/>
          <w:color w:val="000000"/>
        </w:rPr>
        <w:t>(</w:t>
      </w:r>
      <w:r w:rsidR="00D320F9" w:rsidRPr="00B9336E">
        <w:rPr>
          <w:rFonts w:ascii="Times New Roman" w:hAnsi="Times New Roman" w:cs="Arial"/>
          <w:color w:val="000000"/>
        </w:rPr>
        <w:t xml:space="preserve">Gallo </w:t>
      </w:r>
      <w:r w:rsidR="00D320F9" w:rsidRPr="00B9336E">
        <w:rPr>
          <w:rFonts w:ascii="Times New Roman" w:hAnsi="Times New Roman" w:cs="Arial"/>
          <w:i/>
          <w:iCs/>
          <w:color w:val="000000"/>
          <w:rPrChange w:id="167"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2017</w:t>
      </w:r>
      <w:r w:rsidR="001B7F5E" w:rsidRPr="00B9336E">
        <w:rPr>
          <w:rFonts w:ascii="Times New Roman" w:hAnsi="Times New Roman" w:cs="Arial"/>
          <w:color w:val="000000"/>
        </w:rPr>
        <w:t xml:space="preserve">; </w:t>
      </w:r>
      <w:r w:rsidR="001B7F5E" w:rsidRPr="00B9336E">
        <w:rPr>
          <w:rFonts w:ascii="Times New Roman" w:hAnsi="Times New Roman" w:cs="Arial"/>
          <w:color w:val="000000"/>
        </w:rPr>
        <w:t>Bonanni</w:t>
      </w:r>
      <w:r w:rsidR="001B7F5E" w:rsidRPr="00B9336E">
        <w:rPr>
          <w:rFonts w:ascii="Times New Roman" w:hAnsi="Times New Roman" w:cs="Arial"/>
          <w:color w:val="000000"/>
        </w:rPr>
        <w:t xml:space="preserve"> </w:t>
      </w:r>
      <w:r w:rsidR="001B7F5E" w:rsidRPr="00B9336E">
        <w:rPr>
          <w:rFonts w:ascii="Times New Roman" w:hAnsi="Times New Roman" w:cs="Arial"/>
          <w:i/>
          <w:iCs/>
          <w:color w:val="000000"/>
        </w:rPr>
        <w:t>et al.</w:t>
      </w:r>
      <w:r w:rsidR="001B7F5E" w:rsidRPr="00B9336E">
        <w:rPr>
          <w:rFonts w:ascii="Times New Roman" w:hAnsi="Times New Roman" w:cs="Arial"/>
          <w:color w:val="000000"/>
        </w:rPr>
        <w:t>, 2022</w:t>
      </w:r>
      <w:r w:rsidR="00D320F9" w:rsidRPr="00B9336E">
        <w:rPr>
          <w:rFonts w:ascii="Times New Roman" w:hAnsi="Times New Roman" w:cs="Arial"/>
          <w:color w:val="000000"/>
        </w:rPr>
        <w:t>)</w:t>
      </w:r>
      <w:r w:rsidRPr="00B9336E">
        <w:rPr>
          <w:rFonts w:ascii="Times New Roman" w:hAnsi="Times New Roman"/>
        </w:rPr>
        <w:t>. Importantly, the capacity for neuroplasticity and musculoskeletal adaptation provides a biological basis for rehabilitation interventions, particularly device-based and exercise-driven approaches</w:t>
      </w:r>
      <w:r w:rsidR="008F513D" w:rsidRPr="00B9336E">
        <w:rPr>
          <w:rFonts w:ascii="Times New Roman" w:hAnsi="Times New Roman"/>
        </w:rPr>
        <w:t xml:space="preserve"> </w:t>
      </w:r>
      <w:r w:rsidR="00D320F9" w:rsidRPr="00B9336E">
        <w:rPr>
          <w:rFonts w:ascii="Times New Roman" w:hAnsi="Times New Roman" w:cs="Arial"/>
          <w:color w:val="000000"/>
        </w:rPr>
        <w:t>(</w:t>
      </w:r>
      <w:r w:rsidR="00D320F9" w:rsidRPr="00B9336E">
        <w:rPr>
          <w:rFonts w:ascii="Times New Roman" w:hAnsi="Times New Roman" w:cs="Arial"/>
          <w:color w:val="000000"/>
        </w:rPr>
        <w:t>Ivanenko</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171"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xml:space="preserve">, 2013; </w:t>
      </w:r>
      <w:r w:rsidR="00D320F9" w:rsidRPr="00B9336E">
        <w:rPr>
          <w:rFonts w:ascii="Times New Roman" w:hAnsi="Times New Roman" w:cs="Arial"/>
          <w:color w:val="000000"/>
        </w:rPr>
        <w:t>Mureed</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172"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2024</w:t>
      </w:r>
      <w:r w:rsidR="001B7F5E" w:rsidRPr="00B9336E">
        <w:rPr>
          <w:rFonts w:ascii="Times New Roman" w:hAnsi="Times New Roman" w:cs="Arial"/>
          <w:color w:val="000000"/>
        </w:rPr>
        <w:t xml:space="preserve">; </w:t>
      </w:r>
      <w:r w:rsidR="001B7F5E" w:rsidRPr="00B9336E">
        <w:rPr>
          <w:rFonts w:ascii="Times New Roman" w:hAnsi="Times New Roman" w:cs="Arial"/>
          <w:color w:val="000000"/>
        </w:rPr>
        <w:t>Alorfi</w:t>
      </w:r>
      <w:r w:rsidR="001B7F5E" w:rsidRPr="00B9336E">
        <w:rPr>
          <w:rFonts w:ascii="Times New Roman" w:hAnsi="Times New Roman" w:cs="Arial"/>
          <w:color w:val="000000"/>
        </w:rPr>
        <w:t xml:space="preserve"> </w:t>
      </w:r>
      <w:r w:rsidR="001B7F5E" w:rsidRPr="00B9336E">
        <w:rPr>
          <w:rFonts w:ascii="Times New Roman" w:hAnsi="Times New Roman" w:cs="Arial"/>
          <w:i/>
          <w:iCs/>
          <w:color w:val="000000"/>
        </w:rPr>
        <w:t>et al.</w:t>
      </w:r>
      <w:r w:rsidR="001B7F5E" w:rsidRPr="00B9336E">
        <w:rPr>
          <w:rFonts w:ascii="Times New Roman" w:hAnsi="Times New Roman" w:cs="Arial"/>
          <w:color w:val="000000"/>
        </w:rPr>
        <w:t>, 2026</w:t>
      </w:r>
      <w:r w:rsidR="00D320F9" w:rsidRPr="00B9336E">
        <w:rPr>
          <w:rFonts w:ascii="Times New Roman" w:hAnsi="Times New Roman" w:cs="Arial"/>
          <w:color w:val="000000"/>
        </w:rPr>
        <w:t>)</w:t>
      </w:r>
      <w:r w:rsidRPr="00B9336E">
        <w:rPr>
          <w:rFonts w:ascii="Times New Roman" w:hAnsi="Times New Roman"/>
        </w:rPr>
        <w:t>.</w:t>
      </w:r>
    </w:p>
    <w:p w14:paraId="68BB7E62" w14:textId="7E4F8A1D" w:rsidR="002029DA" w:rsidRPr="00B9336E" w:rsidRDefault="002029DA" w:rsidP="007850D4">
      <w:pPr>
        <w:spacing w:after="0" w:line="240" w:lineRule="auto"/>
        <w:rPr>
          <w:rFonts w:ascii="Times New Roman" w:hAnsi="Times New Roman"/>
        </w:rPr>
      </w:pPr>
      <w:r w:rsidRPr="00B9336E">
        <w:rPr>
          <w:rFonts w:ascii="Times New Roman" w:hAnsi="Times New Roman"/>
        </w:rPr>
        <w:t>The burden of locomotor disability is increasing worldwide, particularly with aging populations and the rising prevalence of chronic diseases such as diabetes and obesity</w:t>
      </w:r>
      <w:r w:rsidR="003A764C" w:rsidRPr="00B9336E">
        <w:rPr>
          <w:rFonts w:ascii="Times New Roman" w:hAnsi="Times New Roman"/>
        </w:rPr>
        <w:t xml:space="preserve"> </w:t>
      </w:r>
      <w:r w:rsidR="00D320F9" w:rsidRPr="00B9336E">
        <w:rPr>
          <w:rFonts w:ascii="Times New Roman" w:hAnsi="Times New Roman" w:cs="Arial"/>
          <w:color w:val="000000"/>
        </w:rPr>
        <w:t xml:space="preserve">(Blyth </w:t>
      </w:r>
      <w:r w:rsidR="00D320F9" w:rsidRPr="00B9336E">
        <w:rPr>
          <w:rFonts w:ascii="Times New Roman" w:hAnsi="Times New Roman" w:cs="Arial"/>
          <w:i/>
          <w:iCs/>
          <w:color w:val="000000"/>
          <w:rPrChange w:id="174" w:author="PDMR1" w:date="2026-06-17T12:24:00Z">
            <w:rPr>
              <w:rFonts w:ascii="Times New Roman" w:hAnsi="Times New Roman" w:cs="Arial"/>
              <w:color w:val="000000"/>
            </w:rPr>
          </w:rPrChange>
        </w:rPr>
        <w:lastRenderedPageBreak/>
        <w:t>et al.</w:t>
      </w:r>
      <w:r w:rsidR="00D320F9" w:rsidRPr="00B9336E">
        <w:rPr>
          <w:rFonts w:ascii="Times New Roman" w:hAnsi="Times New Roman" w:cs="Arial"/>
          <w:color w:val="000000"/>
        </w:rPr>
        <w:t xml:space="preserve">, 2019; </w:t>
      </w:r>
      <w:r w:rsidR="00D320F9" w:rsidRPr="00B9336E">
        <w:rPr>
          <w:rFonts w:ascii="Times New Roman" w:hAnsi="Times New Roman" w:cs="Arial"/>
          <w:color w:val="000000"/>
        </w:rPr>
        <w:t>Gianfredi</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175"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2025)</w:t>
      </w:r>
      <w:r w:rsidRPr="00B9336E">
        <w:rPr>
          <w:rFonts w:ascii="Times New Roman" w:hAnsi="Times New Roman"/>
        </w:rPr>
        <w:t>. Functional limitations associated with locomotor impairment are strongly linked to increased risk of falls, hospitalization, and long-term disability</w:t>
      </w:r>
      <w:r w:rsidR="00F660EB" w:rsidRPr="00B9336E">
        <w:rPr>
          <w:rFonts w:ascii="Times New Roman" w:hAnsi="Times New Roman"/>
        </w:rPr>
        <w:t xml:space="preserve"> </w:t>
      </w:r>
      <w:r w:rsidR="00D320F9" w:rsidRPr="00B9336E">
        <w:rPr>
          <w:rFonts w:ascii="Times New Roman" w:hAnsi="Times New Roman" w:cs="Arial"/>
          <w:color w:val="000000"/>
        </w:rPr>
        <w:t>(</w:t>
      </w:r>
      <w:r w:rsidR="00F961E4" w:rsidRPr="00B9336E">
        <w:rPr>
          <w:rFonts w:ascii="Times New Roman" w:hAnsi="Times New Roman" w:cs="Arial"/>
          <w:color w:val="000000"/>
        </w:rPr>
        <w:t>Ebrahim</w:t>
      </w:r>
      <w:r w:rsidR="00F961E4" w:rsidRPr="00B9336E">
        <w:rPr>
          <w:rFonts w:ascii="Times New Roman" w:hAnsi="Times New Roman" w:cs="Arial"/>
          <w:color w:val="000000"/>
        </w:rPr>
        <w:t xml:space="preserve"> </w:t>
      </w:r>
      <w:r w:rsidR="00F961E4" w:rsidRPr="00B9336E">
        <w:rPr>
          <w:rFonts w:ascii="Times New Roman" w:hAnsi="Times New Roman" w:cs="Arial"/>
          <w:i/>
          <w:iCs/>
          <w:color w:val="000000"/>
        </w:rPr>
        <w:t>et al.</w:t>
      </w:r>
      <w:r w:rsidR="00F961E4" w:rsidRPr="00B9336E">
        <w:rPr>
          <w:rFonts w:ascii="Times New Roman" w:hAnsi="Times New Roman" w:cs="Arial"/>
          <w:color w:val="000000"/>
        </w:rPr>
        <w:t xml:space="preserve">, 2008; </w:t>
      </w:r>
      <w:r w:rsidR="00D320F9" w:rsidRPr="00B9336E">
        <w:rPr>
          <w:rFonts w:ascii="Times New Roman" w:hAnsi="Times New Roman" w:cs="Arial"/>
          <w:color w:val="000000"/>
        </w:rPr>
        <w:t>Divani</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177"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xml:space="preserve">, 2009; </w:t>
      </w:r>
      <w:r w:rsidR="00D320F9" w:rsidRPr="00B9336E">
        <w:rPr>
          <w:rFonts w:ascii="Times New Roman" w:hAnsi="Times New Roman" w:cs="Arial"/>
          <w:color w:val="000000"/>
        </w:rPr>
        <w:t xml:space="preserve">Rodríguez </w:t>
      </w:r>
      <w:r w:rsidR="00D320F9" w:rsidRPr="00B9336E">
        <w:rPr>
          <w:rFonts w:ascii="Times New Roman" w:hAnsi="Times New Roman" w:cs="Arial"/>
          <w:i/>
          <w:iCs/>
          <w:color w:val="000000"/>
          <w:rPrChange w:id="180"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2023)</w:t>
      </w:r>
      <w:r w:rsidRPr="00B9336E">
        <w:rPr>
          <w:rFonts w:ascii="Times New Roman" w:hAnsi="Times New Roman"/>
        </w:rPr>
        <w:t>. Consequently, there is growing emphasis on developing effective therapeutic strategies that can restore mobility and improve functional outcomes</w:t>
      </w:r>
      <w:r w:rsidR="00F660EB" w:rsidRPr="00B9336E">
        <w:rPr>
          <w:rFonts w:ascii="Times New Roman" w:hAnsi="Times New Roman"/>
        </w:rPr>
        <w:t xml:space="preserve"> </w:t>
      </w:r>
      <w:r w:rsidR="00D320F9" w:rsidRPr="00B9336E">
        <w:rPr>
          <w:rFonts w:ascii="Times New Roman" w:hAnsi="Times New Roman" w:cs="Arial"/>
          <w:color w:val="000000"/>
        </w:rPr>
        <w:t>(</w:t>
      </w:r>
      <w:r w:rsidR="00F961E4" w:rsidRPr="00B9336E">
        <w:rPr>
          <w:rFonts w:ascii="Times New Roman" w:hAnsi="Times New Roman" w:cs="Arial"/>
          <w:color w:val="000000"/>
        </w:rPr>
        <w:t xml:space="preserve">Rose </w:t>
      </w:r>
      <w:r w:rsidR="00F961E4" w:rsidRPr="00B9336E">
        <w:rPr>
          <w:rFonts w:ascii="Times New Roman" w:hAnsi="Times New Roman" w:cs="Arial"/>
          <w:i/>
          <w:iCs/>
          <w:color w:val="000000"/>
        </w:rPr>
        <w:t>et al.</w:t>
      </w:r>
      <w:r w:rsidR="00F961E4" w:rsidRPr="00B9336E">
        <w:rPr>
          <w:rFonts w:ascii="Times New Roman" w:hAnsi="Times New Roman" w:cs="Arial"/>
          <w:color w:val="000000"/>
        </w:rPr>
        <w:t xml:space="preserve">, 2017; </w:t>
      </w:r>
      <w:r w:rsidR="00D320F9" w:rsidRPr="00B9336E">
        <w:rPr>
          <w:rFonts w:ascii="Times New Roman" w:hAnsi="Times New Roman" w:cs="Arial"/>
          <w:color w:val="000000"/>
        </w:rPr>
        <w:t xml:space="preserve">Rodríguez </w:t>
      </w:r>
      <w:r w:rsidR="00D320F9" w:rsidRPr="00B9336E">
        <w:rPr>
          <w:rFonts w:ascii="Times New Roman" w:hAnsi="Times New Roman" w:cs="Arial"/>
          <w:i/>
          <w:iCs/>
          <w:color w:val="000000"/>
          <w:rPrChange w:id="182"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2023</w:t>
      </w:r>
      <w:r w:rsidR="00D320F9" w:rsidRPr="00B9336E">
        <w:rPr>
          <w:rFonts w:ascii="Times New Roman" w:hAnsi="Times New Roman" w:cs="Arial"/>
          <w:color w:val="000000"/>
        </w:rPr>
        <w:t>)</w:t>
      </w:r>
      <w:r w:rsidRPr="00B9336E">
        <w:rPr>
          <w:rFonts w:ascii="Times New Roman" w:hAnsi="Times New Roman"/>
        </w:rPr>
        <w:t>.</w:t>
      </w:r>
    </w:p>
    <w:p w14:paraId="62134368" w14:textId="33F50094" w:rsidR="00795332" w:rsidRPr="00B9336E" w:rsidRDefault="002029DA" w:rsidP="007850D4">
      <w:pPr>
        <w:spacing w:after="0" w:line="240" w:lineRule="auto"/>
        <w:rPr>
          <w:rFonts w:ascii="Times New Roman" w:hAnsi="Times New Roman"/>
        </w:rPr>
      </w:pPr>
      <w:r w:rsidRPr="00B9336E">
        <w:rPr>
          <w:rFonts w:ascii="Times New Roman" w:hAnsi="Times New Roman"/>
        </w:rPr>
        <w:t>Traditionally, management of locomotor disorders has relied on pharmacological treatments for pain and inflammation, alongside physical rehabilitation strategies</w:t>
      </w:r>
      <w:r w:rsidR="00F660EB" w:rsidRPr="00B9336E">
        <w:rPr>
          <w:rFonts w:ascii="Times New Roman" w:hAnsi="Times New Roman"/>
        </w:rPr>
        <w:t xml:space="preserve"> </w:t>
      </w:r>
      <w:r w:rsidR="00D320F9" w:rsidRPr="00B9336E">
        <w:rPr>
          <w:rFonts w:ascii="Times New Roman" w:eastAsia="Times New Roman" w:hAnsi="Times New Roman" w:cs="Arial"/>
          <w:color w:val="000000"/>
        </w:rPr>
        <w:t>(</w:t>
      </w:r>
      <w:moveFromRangeStart w:id="185" w:author="PDMR1" w:date="2026-06-17T12:30:00Z" w:name="move232591828"/>
      <w:moveFromRangeEnd w:id="185"/>
      <w:r w:rsidR="00D320F9" w:rsidRPr="00B9336E">
        <w:rPr>
          <w:rFonts w:ascii="Times New Roman" w:eastAsia="Times New Roman" w:hAnsi="Times New Roman" w:cs="Arial"/>
          <w:color w:val="000000"/>
        </w:rPr>
        <w:t>Khallouk-Bousselmame</w:t>
      </w:r>
      <w:r w:rsidR="00D320F9" w:rsidRPr="00B9336E">
        <w:rPr>
          <w:rFonts w:ascii="Times New Roman" w:eastAsia="Times New Roman" w:hAnsi="Times New Roman" w:cs="Arial"/>
          <w:color w:val="000000"/>
        </w:rPr>
        <w:t xml:space="preserve"> </w:t>
      </w:r>
      <w:r w:rsidR="00ED4025" w:rsidRPr="00B9336E">
        <w:rPr>
          <w:rFonts w:ascii="Times New Roman" w:eastAsia="Times New Roman" w:hAnsi="Times New Roman" w:cs="Arial"/>
          <w:color w:val="000000"/>
        </w:rPr>
        <w:t>and</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Costentin</w:t>
      </w:r>
      <w:r w:rsidR="00D320F9" w:rsidRPr="00B9336E">
        <w:rPr>
          <w:rFonts w:ascii="Times New Roman" w:eastAsia="Times New Roman" w:hAnsi="Times New Roman" w:cs="Arial"/>
          <w:color w:val="000000"/>
        </w:rPr>
        <w:t xml:space="preserve">, 1994; Smith </w:t>
      </w:r>
      <w:r w:rsidR="00ED4025" w:rsidRPr="00B9336E">
        <w:rPr>
          <w:rFonts w:ascii="Times New Roman" w:eastAsia="Times New Roman" w:hAnsi="Times New Roman" w:cs="Arial"/>
          <w:color w:val="000000"/>
        </w:rPr>
        <w:t>and</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Knikou</w:t>
      </w:r>
      <w:r w:rsidR="00D320F9" w:rsidRPr="00B9336E">
        <w:rPr>
          <w:rFonts w:ascii="Times New Roman" w:eastAsia="Times New Roman" w:hAnsi="Times New Roman" w:cs="Arial"/>
          <w:color w:val="000000"/>
        </w:rPr>
        <w:t>, 2016</w:t>
      </w:r>
      <w:r w:rsidR="00F961E4" w:rsidRPr="00B9336E">
        <w:rPr>
          <w:rFonts w:ascii="Times New Roman" w:eastAsia="Times New Roman" w:hAnsi="Times New Roman" w:cs="Arial"/>
          <w:color w:val="000000"/>
        </w:rPr>
        <w:t xml:space="preserve">; </w:t>
      </w:r>
      <w:moveToRangeStart w:id="194" w:author="PDMR1" w:date="2026-06-17T12:30:00Z" w:name="move232591828"/>
      <w:r w:rsidR="00F961E4" w:rsidRPr="00B9336E">
        <w:rPr>
          <w:rFonts w:ascii="Times New Roman" w:eastAsia="Times New Roman" w:hAnsi="Times New Roman" w:cs="Arial"/>
          <w:color w:val="000000"/>
        </w:rPr>
        <w:t>Alsalem</w:t>
      </w:r>
      <w:r w:rsidR="00F961E4" w:rsidRPr="00B9336E">
        <w:rPr>
          <w:rFonts w:ascii="Times New Roman" w:eastAsia="Times New Roman" w:hAnsi="Times New Roman" w:cs="Arial"/>
          <w:color w:val="000000"/>
        </w:rPr>
        <w:t xml:space="preserve"> </w:t>
      </w:r>
      <w:r w:rsidR="00F961E4" w:rsidRPr="00B9336E">
        <w:rPr>
          <w:rFonts w:ascii="Times New Roman" w:eastAsia="Times New Roman" w:hAnsi="Times New Roman" w:cs="Arial"/>
          <w:i/>
          <w:iCs/>
          <w:color w:val="000000"/>
        </w:rPr>
        <w:t>et al.</w:t>
      </w:r>
      <w:r w:rsidR="00F961E4" w:rsidRPr="00B9336E">
        <w:rPr>
          <w:rFonts w:ascii="Times New Roman" w:eastAsia="Times New Roman" w:hAnsi="Times New Roman" w:cs="Arial"/>
          <w:color w:val="000000"/>
        </w:rPr>
        <w:t xml:space="preserve">, 2020; </w:t>
      </w:r>
      <w:r w:rsidR="00F961E4" w:rsidRPr="00B9336E">
        <w:rPr>
          <w:rFonts w:ascii="Times New Roman" w:eastAsia="Times New Roman" w:hAnsi="Times New Roman" w:cs="Arial"/>
          <w:color w:val="000000"/>
        </w:rPr>
        <w:t>Janssens</w:t>
      </w:r>
      <w:r w:rsidR="00F961E4" w:rsidRPr="00B9336E">
        <w:rPr>
          <w:rFonts w:ascii="Times New Roman" w:eastAsia="Times New Roman" w:hAnsi="Times New Roman" w:cs="Arial"/>
          <w:color w:val="000000"/>
        </w:rPr>
        <w:t xml:space="preserve"> </w:t>
      </w:r>
      <w:r w:rsidR="00F961E4" w:rsidRPr="00B9336E">
        <w:rPr>
          <w:rFonts w:ascii="Times New Roman" w:eastAsia="Times New Roman" w:hAnsi="Times New Roman" w:cs="Arial"/>
          <w:i/>
          <w:iCs/>
          <w:color w:val="000000"/>
        </w:rPr>
        <w:t>et al.</w:t>
      </w:r>
      <w:r w:rsidR="00F961E4" w:rsidRPr="00B9336E">
        <w:rPr>
          <w:rFonts w:ascii="Times New Roman" w:eastAsia="Times New Roman" w:hAnsi="Times New Roman" w:cs="Arial"/>
          <w:color w:val="000000"/>
        </w:rPr>
        <w:t>, 2024</w:t>
      </w:r>
      <w:moveToRangeEnd w:id="194"/>
      <w:r w:rsidR="00D320F9" w:rsidRPr="00B9336E">
        <w:rPr>
          <w:rFonts w:ascii="Times New Roman" w:eastAsia="Times New Roman" w:hAnsi="Times New Roman" w:cs="Arial"/>
          <w:color w:val="000000"/>
        </w:rPr>
        <w:t>)</w:t>
      </w:r>
      <w:r w:rsidRPr="00B9336E">
        <w:rPr>
          <w:rFonts w:ascii="Times New Roman" w:hAnsi="Times New Roman"/>
        </w:rPr>
        <w:t>.</w:t>
      </w:r>
      <w:r w:rsidR="00795332" w:rsidRPr="00B9336E">
        <w:rPr>
          <w:rFonts w:ascii="Times New Roman" w:hAnsi="Times New Roman"/>
        </w:rPr>
        <w:t xml:space="preserve"> Particular emphasis has recently been placed on device-assisted and neuromodulation-based rehabilitation strategies because these approaches directly target neural circuitry involved in motor relearning and locomotor recovery </w:t>
      </w:r>
      <w:r w:rsidR="00D320F9" w:rsidRPr="00B9336E">
        <w:rPr>
          <w:rFonts w:ascii="Times New Roman" w:eastAsia="Times New Roman" w:hAnsi="Times New Roman" w:cs="Arial"/>
          <w:color w:val="000000"/>
        </w:rPr>
        <w:t>(</w:t>
      </w:r>
      <w:r w:rsidR="00337637" w:rsidRPr="00B9336E">
        <w:rPr>
          <w:rFonts w:ascii="Times New Roman" w:eastAsia="Times New Roman" w:hAnsi="Times New Roman" w:cs="Arial"/>
          <w:color w:val="000000"/>
        </w:rPr>
        <w:t>Micera</w:t>
      </w:r>
      <w:r w:rsidR="00337637" w:rsidRPr="00B9336E">
        <w:rPr>
          <w:rFonts w:ascii="Times New Roman" w:eastAsia="Times New Roman" w:hAnsi="Times New Roman" w:cs="Arial"/>
          <w:color w:val="000000"/>
        </w:rPr>
        <w:t xml:space="preserve"> </w:t>
      </w:r>
      <w:r w:rsidR="00337637" w:rsidRPr="00B9336E">
        <w:rPr>
          <w:rFonts w:ascii="Times New Roman" w:eastAsia="Times New Roman" w:hAnsi="Times New Roman" w:cs="Arial"/>
          <w:i/>
          <w:iCs/>
          <w:color w:val="000000"/>
        </w:rPr>
        <w:t>et al.</w:t>
      </w:r>
      <w:r w:rsidR="00337637" w:rsidRPr="00B9336E">
        <w:rPr>
          <w:rFonts w:ascii="Times New Roman" w:eastAsia="Times New Roman" w:hAnsi="Times New Roman" w:cs="Arial"/>
          <w:color w:val="000000"/>
        </w:rPr>
        <w:t xml:space="preserve">, 2020; </w:t>
      </w:r>
      <w:r w:rsidR="00D320F9" w:rsidRPr="00B9336E">
        <w:rPr>
          <w:rFonts w:ascii="Times New Roman" w:eastAsia="Times New Roman" w:hAnsi="Times New Roman" w:cs="Arial"/>
          <w:color w:val="000000"/>
        </w:rPr>
        <w:t xml:space="preserve">de Seta </w:t>
      </w:r>
      <w:r w:rsidR="00ED4025" w:rsidRPr="00B9336E">
        <w:rPr>
          <w:rFonts w:ascii="Times New Roman" w:eastAsia="Times New Roman" w:hAnsi="Times New Roman" w:cs="Arial"/>
          <w:color w:val="000000"/>
        </w:rPr>
        <w:t>and</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Romeni</w:t>
      </w:r>
      <w:r w:rsidR="00D320F9" w:rsidRPr="00B9336E">
        <w:rPr>
          <w:rFonts w:ascii="Times New Roman" w:eastAsia="Times New Roman" w:hAnsi="Times New Roman" w:cs="Arial"/>
          <w:color w:val="000000"/>
        </w:rPr>
        <w:t xml:space="preserve">, 2025; </w:t>
      </w:r>
      <w:r w:rsidR="00D320F9" w:rsidRPr="00B9336E">
        <w:rPr>
          <w:rFonts w:ascii="Times New Roman" w:eastAsia="Times New Roman" w:hAnsi="Times New Roman" w:cs="Arial"/>
          <w:color w:val="000000"/>
        </w:rPr>
        <w:t>Moskiewicz</w:t>
      </w:r>
      <w:r w:rsidR="00D320F9" w:rsidRPr="00B9336E">
        <w:rPr>
          <w:rFonts w:ascii="Times New Roman" w:eastAsia="Times New Roman" w:hAnsi="Times New Roman" w:cs="Arial"/>
          <w:color w:val="000000"/>
        </w:rPr>
        <w:t xml:space="preserve"> </w:t>
      </w:r>
      <w:r w:rsidR="00ED4025" w:rsidRPr="00B9336E">
        <w:rPr>
          <w:rFonts w:ascii="Times New Roman" w:eastAsia="Times New Roman" w:hAnsi="Times New Roman" w:cs="Arial"/>
          <w:color w:val="000000"/>
        </w:rPr>
        <w:t>and</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Sarzyńska-Długosz</w:t>
      </w:r>
      <w:r w:rsidR="00D320F9" w:rsidRPr="00B9336E">
        <w:rPr>
          <w:rFonts w:ascii="Times New Roman" w:eastAsia="Times New Roman" w:hAnsi="Times New Roman" w:cs="Arial"/>
          <w:color w:val="000000"/>
        </w:rPr>
        <w:t>, 2025</w:t>
      </w:r>
      <w:r w:rsidR="00D320F9" w:rsidRPr="00B9336E">
        <w:rPr>
          <w:rFonts w:ascii="Times New Roman" w:eastAsia="Times New Roman" w:hAnsi="Times New Roman" w:cs="Arial"/>
          <w:color w:val="000000"/>
        </w:rPr>
        <w:t>)</w:t>
      </w:r>
      <w:r w:rsidR="00795332" w:rsidRPr="00B9336E">
        <w:rPr>
          <w:rFonts w:ascii="Times New Roman" w:hAnsi="Times New Roman"/>
        </w:rPr>
        <w:t xml:space="preserve">. Technologies such as functional electrical stimulation, neuromuscular electrical stimulation, transcutaneous spinal stimulation, deep brain stimulation, robotic-assisted rehabilitation, and non-invasive brain stimulation have demonstrated potential to enhance cortical and spinal neuroplasticity through repetitive task-specific activation and sensorimotor feedback mechanisms </w:t>
      </w:r>
      <w:r w:rsidR="00D320F9" w:rsidRPr="00B9336E">
        <w:rPr>
          <w:rFonts w:ascii="Times New Roman" w:hAnsi="Times New Roman" w:cs="Arial"/>
          <w:color w:val="000000"/>
        </w:rPr>
        <w:t xml:space="preserve">(Cardoso </w:t>
      </w:r>
      <w:r w:rsidR="00D320F9" w:rsidRPr="00B9336E">
        <w:rPr>
          <w:rFonts w:ascii="Times New Roman" w:hAnsi="Times New Roman" w:cs="Arial"/>
          <w:i/>
          <w:iCs/>
          <w:color w:val="000000"/>
          <w:rPrChange w:id="206"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xml:space="preserve">, 2022; Liu </w:t>
      </w:r>
      <w:r w:rsidR="00D320F9" w:rsidRPr="00B9336E">
        <w:rPr>
          <w:rFonts w:ascii="Times New Roman" w:hAnsi="Times New Roman" w:cs="Arial"/>
          <w:i/>
          <w:iCs/>
          <w:color w:val="000000"/>
          <w:rPrChange w:id="207"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xml:space="preserve">, 2024; Xu </w:t>
      </w:r>
      <w:r w:rsidR="00D320F9" w:rsidRPr="00B9336E">
        <w:rPr>
          <w:rFonts w:ascii="Times New Roman" w:hAnsi="Times New Roman" w:cs="Arial"/>
          <w:i/>
          <w:iCs/>
          <w:color w:val="000000"/>
          <w:rPrChange w:id="208"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2026)</w:t>
      </w:r>
      <w:r w:rsidR="00795332" w:rsidRPr="00B9336E">
        <w:rPr>
          <w:rFonts w:ascii="Times New Roman" w:hAnsi="Times New Roman"/>
        </w:rPr>
        <w:t>. Consequently, these interventions have become increasingly prominent within rehabilitation-focused clinical research.</w:t>
      </w:r>
    </w:p>
    <w:p w14:paraId="686BEF9C" w14:textId="4A814C78" w:rsidR="00F660EB" w:rsidRPr="00B9336E" w:rsidRDefault="002029DA" w:rsidP="007850D4">
      <w:pPr>
        <w:spacing w:after="0" w:line="240" w:lineRule="auto"/>
        <w:rPr>
          <w:rFonts w:ascii="Times New Roman" w:hAnsi="Times New Roman"/>
        </w:rPr>
      </w:pPr>
      <w:r w:rsidRPr="00B9336E">
        <w:rPr>
          <w:rFonts w:ascii="Times New Roman" w:hAnsi="Times New Roman"/>
        </w:rPr>
        <w:t>However, recent advancements have expanded therapeutic approaches to include device-based interventions such as robotic-assisted rehabilitation, wearable exoskeletons, and neuromodulation technologies</w:t>
      </w:r>
      <w:r w:rsidR="00F660EB" w:rsidRPr="00B9336E">
        <w:rPr>
          <w:rFonts w:ascii="Times New Roman" w:hAnsi="Times New Roman"/>
        </w:rPr>
        <w:t xml:space="preserve"> </w:t>
      </w:r>
      <w:r w:rsidR="00D320F9" w:rsidRPr="00B9336E">
        <w:rPr>
          <w:rFonts w:ascii="Times New Roman" w:hAnsi="Times New Roman" w:cs="Arial"/>
          <w:color w:val="000000"/>
        </w:rPr>
        <w:t>(</w:t>
      </w:r>
      <w:r w:rsidR="00337637" w:rsidRPr="00B9336E">
        <w:rPr>
          <w:rFonts w:ascii="Times New Roman" w:hAnsi="Times New Roman" w:cs="Arial"/>
          <w:color w:val="000000"/>
        </w:rPr>
        <w:t xml:space="preserve">Tan </w:t>
      </w:r>
      <w:r w:rsidR="00337637" w:rsidRPr="00B9336E">
        <w:rPr>
          <w:rFonts w:ascii="Times New Roman" w:hAnsi="Times New Roman" w:cs="Arial"/>
          <w:i/>
          <w:iCs/>
          <w:color w:val="000000"/>
        </w:rPr>
        <w:t>et al.</w:t>
      </w:r>
      <w:r w:rsidR="00337637" w:rsidRPr="00B9336E">
        <w:rPr>
          <w:rFonts w:ascii="Times New Roman" w:hAnsi="Times New Roman" w:cs="Arial"/>
          <w:color w:val="000000"/>
        </w:rPr>
        <w:t xml:space="preserve">, 2021; </w:t>
      </w:r>
      <w:r w:rsidR="00D320F9" w:rsidRPr="00B9336E">
        <w:rPr>
          <w:rFonts w:ascii="Times New Roman" w:hAnsi="Times New Roman" w:cs="Arial"/>
          <w:color w:val="000000"/>
        </w:rPr>
        <w:t xml:space="preserve">Cha </w:t>
      </w:r>
      <w:r w:rsidR="00D320F9" w:rsidRPr="00B9336E">
        <w:rPr>
          <w:rFonts w:ascii="Times New Roman" w:hAnsi="Times New Roman" w:cs="Arial"/>
          <w:i/>
          <w:iCs/>
          <w:color w:val="000000"/>
          <w:rPrChange w:id="210"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xml:space="preserve">, 2025; Lin </w:t>
      </w:r>
      <w:r w:rsidR="00D320F9" w:rsidRPr="00B9336E">
        <w:rPr>
          <w:rFonts w:ascii="Times New Roman" w:hAnsi="Times New Roman" w:cs="Arial"/>
          <w:i/>
          <w:iCs/>
          <w:color w:val="000000"/>
          <w:rPrChange w:id="211" w:author="PDMR1" w:date="2026-06-17T12:24:00Z">
            <w:rPr>
              <w:rFonts w:ascii="Times New Roman" w:hAnsi="Times New Roman" w:cs="Arial"/>
              <w:color w:val="000000"/>
            </w:rPr>
          </w:rPrChange>
        </w:rPr>
        <w:t>et al.</w:t>
      </w:r>
      <w:r w:rsidR="00D320F9" w:rsidRPr="00B9336E">
        <w:rPr>
          <w:rFonts w:ascii="Times New Roman" w:hAnsi="Times New Roman" w:cs="Arial"/>
          <w:color w:val="000000"/>
        </w:rPr>
        <w:t>, 2025</w:t>
      </w:r>
      <w:r w:rsidR="00D320F9" w:rsidRPr="00B9336E">
        <w:rPr>
          <w:rFonts w:ascii="Times New Roman" w:hAnsi="Times New Roman" w:cs="Arial"/>
          <w:color w:val="000000"/>
        </w:rPr>
        <w:t>)</w:t>
      </w:r>
      <w:r w:rsidRPr="00B9336E">
        <w:rPr>
          <w:rFonts w:ascii="Times New Roman" w:hAnsi="Times New Roman"/>
        </w:rPr>
        <w:t xml:space="preserve">. </w:t>
      </w:r>
      <w:r w:rsidR="008F513D" w:rsidRPr="00B9336E">
        <w:rPr>
          <w:rFonts w:ascii="Times New Roman" w:hAnsi="Times New Roman"/>
        </w:rPr>
        <w:t>These mechanisms explain the growing emphasis on technology-assisted rehabilitation observed in the present analysis, as such interventions aim to restore functional pathways, enhance motor relearning, and ultimately improve locomotor outcomes.</w:t>
      </w:r>
    </w:p>
    <w:p w14:paraId="4A29FA33" w14:textId="41A06351" w:rsidR="002029DA" w:rsidRPr="00B9336E" w:rsidRDefault="006E78A1" w:rsidP="007850D4">
      <w:pPr>
        <w:spacing w:after="0" w:line="240" w:lineRule="auto"/>
        <w:rPr>
          <w:rFonts w:ascii="Times New Roman" w:hAnsi="Times New Roman"/>
        </w:rPr>
      </w:pPr>
      <w:r w:rsidRPr="00B9336E">
        <w:rPr>
          <w:rFonts w:ascii="Times New Roman" w:hAnsi="Times New Roman"/>
        </w:rPr>
        <w:t xml:space="preserve">Although multiple rehabilitation modalities have been investigated in locomotor disorders, there remains limited understanding regarding the overall distribution of intervention strategies, methodological characteristics, and outcome reporting trends across registered clinical trials. Furthermore, registry-level evidence describing the growing role of neuroplasticity-driven rehabilitation approaches remains fragmented. A comprehensive overview of current clinical trial patterns is therefore needed to identify research gaps and guide future rehabilitation research priorities. </w:t>
      </w:r>
      <w:r w:rsidR="002029DA" w:rsidRPr="00B9336E">
        <w:rPr>
          <w:rFonts w:ascii="Times New Roman" w:hAnsi="Times New Roman"/>
        </w:rPr>
        <w:t>Therefore, this study aims to conduct a comprehensive analysis of completed interventional clinical trials related to locomotor disorders registered on ClinicalTrials.gov. By examining study characteristics, intervention types, and outcome domains, this work provides an overview of current research trends and highlights opportunities for advancing therapeutic strategies in locomotor rehabilitation.</w:t>
      </w:r>
    </w:p>
    <w:p w14:paraId="3AA6F3CD" w14:textId="77777777" w:rsidR="005C198A" w:rsidRPr="00B9336E" w:rsidRDefault="005C198A" w:rsidP="007850D4">
      <w:pPr>
        <w:spacing w:after="0" w:line="240" w:lineRule="auto"/>
        <w:rPr>
          <w:rFonts w:ascii="Times New Roman" w:hAnsi="Times New Roman"/>
        </w:rPr>
      </w:pPr>
    </w:p>
    <w:p w14:paraId="5FE17693" w14:textId="08208FBC"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t>M</w:t>
      </w:r>
      <w:r w:rsidR="00ED46C5" w:rsidRPr="00B9336E">
        <w:rPr>
          <w:rFonts w:ascii="Times New Roman" w:hAnsi="Times New Roman"/>
          <w:b/>
          <w:bCs/>
        </w:rPr>
        <w:t>ETHODS</w:t>
      </w:r>
    </w:p>
    <w:p w14:paraId="6AF51790" w14:textId="02F52286"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t xml:space="preserve">Study </w:t>
      </w:r>
      <w:r w:rsidR="00FC2D59" w:rsidRPr="00B9336E">
        <w:rPr>
          <w:rFonts w:ascii="Times New Roman" w:hAnsi="Times New Roman"/>
          <w:b/>
          <w:bCs/>
        </w:rPr>
        <w:t>d</w:t>
      </w:r>
      <w:r w:rsidRPr="00B9336E">
        <w:rPr>
          <w:rFonts w:ascii="Times New Roman" w:hAnsi="Times New Roman"/>
          <w:b/>
          <w:bCs/>
        </w:rPr>
        <w:t xml:space="preserve">esign and </w:t>
      </w:r>
      <w:r w:rsidR="00FC2D59" w:rsidRPr="00B9336E">
        <w:rPr>
          <w:rFonts w:ascii="Times New Roman" w:hAnsi="Times New Roman"/>
          <w:b/>
          <w:bCs/>
        </w:rPr>
        <w:t>d</w:t>
      </w:r>
      <w:r w:rsidRPr="00B9336E">
        <w:rPr>
          <w:rFonts w:ascii="Times New Roman" w:hAnsi="Times New Roman"/>
          <w:b/>
          <w:bCs/>
        </w:rPr>
        <w:t xml:space="preserve">ata </w:t>
      </w:r>
      <w:r w:rsidR="00FC2D59" w:rsidRPr="00B9336E">
        <w:rPr>
          <w:rFonts w:ascii="Times New Roman" w:hAnsi="Times New Roman"/>
          <w:b/>
          <w:bCs/>
        </w:rPr>
        <w:t>s</w:t>
      </w:r>
      <w:r w:rsidRPr="00B9336E">
        <w:rPr>
          <w:rFonts w:ascii="Times New Roman" w:hAnsi="Times New Roman"/>
          <w:b/>
          <w:bCs/>
        </w:rPr>
        <w:t>ource</w:t>
      </w:r>
    </w:p>
    <w:p w14:paraId="2C0FE3C7" w14:textId="70749514" w:rsidR="00014D8E" w:rsidRPr="00B9336E" w:rsidRDefault="00014D8E" w:rsidP="007850D4">
      <w:pPr>
        <w:spacing w:after="0" w:line="240" w:lineRule="auto"/>
        <w:rPr>
          <w:rFonts w:ascii="Times New Roman" w:hAnsi="Times New Roman"/>
        </w:rPr>
      </w:pPr>
      <w:r w:rsidRPr="00B9336E">
        <w:rPr>
          <w:rFonts w:ascii="Times New Roman" w:hAnsi="Times New Roman"/>
        </w:rPr>
        <w:t>This study employed a retrospective descriptive registry-based design to analyze completed interventional clinical trials related to locomotor disorders. Data were extracted from the publicly accessible ClinicalTrials.gov database to ensure methodological transparency and reproducibility.</w:t>
      </w:r>
    </w:p>
    <w:p w14:paraId="5A1EB955" w14:textId="6784DADD" w:rsidR="006E78A1" w:rsidRPr="00B9336E" w:rsidRDefault="006E78A1" w:rsidP="007850D4">
      <w:pPr>
        <w:spacing w:after="0" w:line="240" w:lineRule="auto"/>
        <w:rPr>
          <w:rFonts w:ascii="Times New Roman" w:hAnsi="Times New Roman"/>
        </w:rPr>
      </w:pPr>
      <w:r w:rsidRPr="00B9336E">
        <w:rPr>
          <w:rFonts w:ascii="Times New Roman" w:hAnsi="Times New Roman"/>
        </w:rPr>
        <w:t>A predefined study protocol, eligibility framework, extraction strategy, and analysis plan were established before data collection to improve methodological transparency and reproducibility. Formal prospective protocol registration was not performed because the study represented a descriptive registry-based analysis of publicly available data rather than a systematic review with pooled outcome synthesis.</w:t>
      </w:r>
    </w:p>
    <w:p w14:paraId="1E031391" w14:textId="77777777" w:rsidR="00FC2D59" w:rsidRPr="00B9336E" w:rsidRDefault="00FC2D59" w:rsidP="007850D4">
      <w:pPr>
        <w:spacing w:after="0" w:line="240" w:lineRule="auto"/>
        <w:rPr>
          <w:rFonts w:ascii="Times New Roman" w:hAnsi="Times New Roman"/>
        </w:rPr>
      </w:pPr>
    </w:p>
    <w:p w14:paraId="7AA9F4E1" w14:textId="66B5C487"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lastRenderedPageBreak/>
        <w:t xml:space="preserve">Search </w:t>
      </w:r>
      <w:r w:rsidR="00FC2D59" w:rsidRPr="00B9336E">
        <w:rPr>
          <w:rFonts w:ascii="Times New Roman" w:hAnsi="Times New Roman"/>
          <w:b/>
          <w:bCs/>
        </w:rPr>
        <w:t>s</w:t>
      </w:r>
      <w:r w:rsidRPr="00B9336E">
        <w:rPr>
          <w:rFonts w:ascii="Times New Roman" w:hAnsi="Times New Roman"/>
          <w:b/>
          <w:bCs/>
        </w:rPr>
        <w:t>trategy</w:t>
      </w:r>
    </w:p>
    <w:p w14:paraId="3F49B9E7" w14:textId="04CC6236" w:rsidR="00014D8E" w:rsidRPr="00B9336E" w:rsidRDefault="00014D8E" w:rsidP="007850D4">
      <w:pPr>
        <w:spacing w:after="0" w:line="240" w:lineRule="auto"/>
        <w:rPr>
          <w:rFonts w:ascii="Times New Roman" w:hAnsi="Times New Roman"/>
        </w:rPr>
      </w:pPr>
      <w:r w:rsidRPr="00B9336E">
        <w:rPr>
          <w:rFonts w:ascii="Times New Roman" w:hAnsi="Times New Roman"/>
        </w:rPr>
        <w:t>A structured search was conducted within ClinicalTrials.gov on 14 May 2026 using the keyword “locomotor”, combined with filters for completed studies and interventional study design. Additional eligibility filters included studies with available methodological information, intervention details, enrollment size, study phase, and outcome measures. The search strategy was predefined before data collection to minimize selection bias and improve reproducibility.</w:t>
      </w:r>
    </w:p>
    <w:p w14:paraId="0893DF24" w14:textId="77777777" w:rsidR="00D60BEF" w:rsidRPr="00B9336E" w:rsidRDefault="00014D8E" w:rsidP="007850D4">
      <w:pPr>
        <w:spacing w:after="0" w:line="240" w:lineRule="auto"/>
        <w:rPr>
          <w:rFonts w:ascii="Times New Roman" w:hAnsi="Times New Roman"/>
        </w:rPr>
      </w:pPr>
      <w:r w:rsidRPr="00B9336E">
        <w:rPr>
          <w:rFonts w:ascii="Times New Roman" w:hAnsi="Times New Roman"/>
        </w:rPr>
        <w:t>Retrieved studies were independently screened for eligibility by two investigators using predefined inclusion and exclusion criteria. Data extraction was performed using a standardized extraction form developed prior to analysis to improve consistency and reduce subjective interpretation.</w:t>
      </w:r>
    </w:p>
    <w:p w14:paraId="068DC94F" w14:textId="44017FE2" w:rsidR="00014D8E" w:rsidRPr="00B9336E" w:rsidRDefault="00014D8E" w:rsidP="007850D4">
      <w:pPr>
        <w:spacing w:after="0" w:line="240" w:lineRule="auto"/>
        <w:rPr>
          <w:rFonts w:ascii="Times New Roman" w:hAnsi="Times New Roman"/>
        </w:rPr>
      </w:pPr>
      <w:r w:rsidRPr="00B9336E">
        <w:rPr>
          <w:rFonts w:ascii="Times New Roman" w:hAnsi="Times New Roman"/>
        </w:rPr>
        <w:t>To enhance methodological rigor, a random subset of included studies was independently cross-checked for extraction accuracy and consistency of categorization. Data extraction procedures were partially replicated by another investigator to improve reliability and reproducibility of the findings. Predefined thematic classifications were used to categorize intervention types, study phases, and primary outcome domains prior to analysis.</w:t>
      </w:r>
    </w:p>
    <w:p w14:paraId="2210A8A8" w14:textId="77777777" w:rsidR="00FC2D59" w:rsidRPr="00B9336E" w:rsidRDefault="00FC2D59" w:rsidP="007850D4">
      <w:pPr>
        <w:spacing w:after="0" w:line="240" w:lineRule="auto"/>
        <w:rPr>
          <w:rFonts w:ascii="Times New Roman" w:hAnsi="Times New Roman"/>
        </w:rPr>
      </w:pPr>
    </w:p>
    <w:p w14:paraId="62F4CEB7" w14:textId="5745A556"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t xml:space="preserve">Eligibility </w:t>
      </w:r>
      <w:r w:rsidR="00FC2D59" w:rsidRPr="00B9336E">
        <w:rPr>
          <w:rFonts w:ascii="Times New Roman" w:hAnsi="Times New Roman"/>
          <w:b/>
          <w:bCs/>
        </w:rPr>
        <w:t>c</w:t>
      </w:r>
      <w:r w:rsidRPr="00B9336E">
        <w:rPr>
          <w:rFonts w:ascii="Times New Roman" w:hAnsi="Times New Roman"/>
          <w:b/>
          <w:bCs/>
        </w:rPr>
        <w:t>riteria</w:t>
      </w:r>
    </w:p>
    <w:p w14:paraId="1A65E4DF" w14:textId="6A33BF4B" w:rsidR="006E78A1" w:rsidRPr="00B9336E" w:rsidRDefault="006E78A1" w:rsidP="007850D4">
      <w:pPr>
        <w:spacing w:after="0" w:line="240" w:lineRule="auto"/>
        <w:rPr>
          <w:rFonts w:ascii="Times New Roman" w:hAnsi="Times New Roman"/>
        </w:rPr>
      </w:pPr>
      <w:r w:rsidRPr="00B9336E">
        <w:rPr>
          <w:rFonts w:ascii="Times New Roman" w:hAnsi="Times New Roman"/>
        </w:rPr>
        <w:t xml:space="preserve">Studies were included if they involved interventional clinical trials evaluating locomotor-related disorders or mobility impairment, including neurological, musculoskeletal, spinal, </w:t>
      </w:r>
      <w:r w:rsidR="00721EF6" w:rsidRPr="00B9336E">
        <w:rPr>
          <w:rFonts w:ascii="Times New Roman" w:hAnsi="Times New Roman"/>
        </w:rPr>
        <w:t>orthopaedic</w:t>
      </w:r>
      <w:r w:rsidRPr="00B9336E">
        <w:rPr>
          <w:rFonts w:ascii="Times New Roman" w:hAnsi="Times New Roman"/>
        </w:rPr>
        <w:t xml:space="preserve">, or neurodegenerative conditions affecting gait, balance, walking ability, or functional mobility. Eligible populations included adults, older adults, and mixed-age populations with locomotor dysfunction. Studies assessing rehabilitation-based, device-assisted, neuromodulation-based, </w:t>
      </w:r>
      <w:r w:rsidR="00721EF6" w:rsidRPr="00B9336E">
        <w:rPr>
          <w:rFonts w:ascii="Times New Roman" w:hAnsi="Times New Roman"/>
        </w:rPr>
        <w:t>behavioural</w:t>
      </w:r>
      <w:r w:rsidRPr="00B9336E">
        <w:rPr>
          <w:rFonts w:ascii="Times New Roman" w:hAnsi="Times New Roman"/>
        </w:rPr>
        <w:t>, procedural, or pharmacological interventions related to locomotor recovery were included.</w:t>
      </w:r>
    </w:p>
    <w:p w14:paraId="7A0169D5" w14:textId="77777777" w:rsidR="00FC2D59" w:rsidRPr="00B9336E" w:rsidRDefault="00FC2D59" w:rsidP="007850D4">
      <w:pPr>
        <w:spacing w:after="0" w:line="240" w:lineRule="auto"/>
        <w:rPr>
          <w:rFonts w:ascii="Times New Roman" w:hAnsi="Times New Roman"/>
        </w:rPr>
      </w:pPr>
    </w:p>
    <w:p w14:paraId="1B77DC07" w14:textId="07DA5C0D"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t xml:space="preserve">Data </w:t>
      </w:r>
      <w:r w:rsidR="00FC2D59" w:rsidRPr="00B9336E">
        <w:rPr>
          <w:rFonts w:ascii="Times New Roman" w:hAnsi="Times New Roman"/>
          <w:b/>
          <w:bCs/>
        </w:rPr>
        <w:t>e</w:t>
      </w:r>
      <w:r w:rsidRPr="00B9336E">
        <w:rPr>
          <w:rFonts w:ascii="Times New Roman" w:hAnsi="Times New Roman"/>
          <w:b/>
          <w:bCs/>
        </w:rPr>
        <w:t>xtraction</w:t>
      </w:r>
    </w:p>
    <w:p w14:paraId="2D925C4A" w14:textId="73089342" w:rsidR="00014D8E" w:rsidRPr="00B9336E" w:rsidRDefault="00014D8E" w:rsidP="007850D4">
      <w:pPr>
        <w:spacing w:after="0" w:line="240" w:lineRule="auto"/>
        <w:rPr>
          <w:rFonts w:ascii="Times New Roman" w:hAnsi="Times New Roman"/>
        </w:rPr>
      </w:pPr>
      <w:r w:rsidRPr="00B9336E">
        <w:rPr>
          <w:rFonts w:ascii="Times New Roman" w:hAnsi="Times New Roman"/>
        </w:rPr>
        <w:t>Data extraction was independently conducted by two investigators using a predefined standardized extraction sheet. Extracted variables included National Clinical Trial (NCT) number, condition studied, intervention type, study phase, enrollment size, study design characteristics, sponsor type, allocation method, masking status, and primary outcome measures.</w:t>
      </w:r>
    </w:p>
    <w:p w14:paraId="78992AAA" w14:textId="1F5AA214" w:rsidR="00014D8E" w:rsidRPr="00B9336E" w:rsidRDefault="00014D8E" w:rsidP="007850D4">
      <w:pPr>
        <w:spacing w:after="0" w:line="240" w:lineRule="auto"/>
        <w:rPr>
          <w:rFonts w:ascii="Times New Roman" w:hAnsi="Times New Roman"/>
        </w:rPr>
      </w:pPr>
      <w:r w:rsidRPr="00B9336E">
        <w:rPr>
          <w:rFonts w:ascii="Times New Roman" w:hAnsi="Times New Roman"/>
        </w:rPr>
        <w:t>Discrepancies between investigators were resolved through consensus discussion to improve data accuracy and consistency. Standardized extraction procedures and predefined eligibility criteria were implemented to minimize subjective interpretation and selection bias.</w:t>
      </w:r>
    </w:p>
    <w:p w14:paraId="2B85E79A" w14:textId="77777777" w:rsidR="00FC2D59" w:rsidRPr="00B9336E" w:rsidRDefault="00FC2D59" w:rsidP="007850D4">
      <w:pPr>
        <w:spacing w:after="0" w:line="240" w:lineRule="auto"/>
        <w:rPr>
          <w:rFonts w:ascii="Times New Roman" w:hAnsi="Times New Roman"/>
        </w:rPr>
      </w:pPr>
    </w:p>
    <w:p w14:paraId="4515A431" w14:textId="033C069D"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t xml:space="preserve">Statistical </w:t>
      </w:r>
      <w:r w:rsidR="00FC2D59" w:rsidRPr="00B9336E">
        <w:rPr>
          <w:rFonts w:ascii="Times New Roman" w:hAnsi="Times New Roman"/>
          <w:b/>
          <w:bCs/>
        </w:rPr>
        <w:t>a</w:t>
      </w:r>
      <w:r w:rsidRPr="00B9336E">
        <w:rPr>
          <w:rFonts w:ascii="Times New Roman" w:hAnsi="Times New Roman"/>
          <w:b/>
          <w:bCs/>
        </w:rPr>
        <w:t>nalysis</w:t>
      </w:r>
    </w:p>
    <w:p w14:paraId="02F8AB98" w14:textId="3634C2E0" w:rsidR="00014D8E" w:rsidRPr="00B9336E" w:rsidRDefault="00014D8E" w:rsidP="007850D4">
      <w:pPr>
        <w:spacing w:after="0" w:line="240" w:lineRule="auto"/>
        <w:rPr>
          <w:rFonts w:ascii="Times New Roman" w:hAnsi="Times New Roman"/>
        </w:rPr>
      </w:pPr>
      <w:r w:rsidRPr="00B9336E">
        <w:rPr>
          <w:rFonts w:ascii="Times New Roman" w:hAnsi="Times New Roman"/>
        </w:rPr>
        <w:t>Descriptive statistical analysis was performed using Microsoft Excel. Categorical variables were summarized using frequencies and percentages, while continuous variables were summarized using means, medians, and ranges where appropriate. No inferential statistical tests were performed because the study aimed to provide a descriptive overview of registered clinical trials rather than evaluate comparative efficacy.</w:t>
      </w:r>
    </w:p>
    <w:p w14:paraId="6B33274B" w14:textId="77777777" w:rsidR="00FC2D59" w:rsidRPr="00B9336E" w:rsidRDefault="00FC2D59" w:rsidP="007850D4">
      <w:pPr>
        <w:spacing w:after="0" w:line="240" w:lineRule="auto"/>
        <w:rPr>
          <w:rFonts w:ascii="Times New Roman" w:hAnsi="Times New Roman"/>
        </w:rPr>
      </w:pPr>
    </w:p>
    <w:p w14:paraId="39FD865A" w14:textId="501F57A5"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t xml:space="preserve">Bias </w:t>
      </w:r>
      <w:r w:rsidR="00FC2D59" w:rsidRPr="00B9336E">
        <w:rPr>
          <w:rFonts w:ascii="Times New Roman" w:hAnsi="Times New Roman"/>
          <w:b/>
          <w:bCs/>
        </w:rPr>
        <w:t>r</w:t>
      </w:r>
      <w:r w:rsidRPr="00B9336E">
        <w:rPr>
          <w:rFonts w:ascii="Times New Roman" w:hAnsi="Times New Roman"/>
          <w:b/>
          <w:bCs/>
        </w:rPr>
        <w:t xml:space="preserve">eduction and </w:t>
      </w:r>
      <w:r w:rsidR="00FC2D59" w:rsidRPr="00B9336E">
        <w:rPr>
          <w:rFonts w:ascii="Times New Roman" w:hAnsi="Times New Roman"/>
          <w:b/>
          <w:bCs/>
        </w:rPr>
        <w:t>m</w:t>
      </w:r>
      <w:r w:rsidRPr="00B9336E">
        <w:rPr>
          <w:rFonts w:ascii="Times New Roman" w:hAnsi="Times New Roman"/>
          <w:b/>
          <w:bCs/>
        </w:rPr>
        <w:t xml:space="preserve">ethodological </w:t>
      </w:r>
      <w:r w:rsidR="00FC2D59" w:rsidRPr="00B9336E">
        <w:rPr>
          <w:rFonts w:ascii="Times New Roman" w:hAnsi="Times New Roman"/>
          <w:b/>
          <w:bCs/>
        </w:rPr>
        <w:t>r</w:t>
      </w:r>
      <w:r w:rsidRPr="00B9336E">
        <w:rPr>
          <w:rFonts w:ascii="Times New Roman" w:hAnsi="Times New Roman"/>
          <w:b/>
          <w:bCs/>
        </w:rPr>
        <w:t>igor</w:t>
      </w:r>
    </w:p>
    <w:p w14:paraId="06E0B692" w14:textId="2BE10CAD" w:rsidR="00014D8E" w:rsidRPr="00B9336E" w:rsidRDefault="00014D8E" w:rsidP="007850D4">
      <w:pPr>
        <w:spacing w:after="0" w:line="240" w:lineRule="auto"/>
        <w:rPr>
          <w:rFonts w:ascii="Times New Roman" w:hAnsi="Times New Roman"/>
        </w:rPr>
      </w:pPr>
      <w:r w:rsidRPr="00B9336E">
        <w:rPr>
          <w:rFonts w:ascii="Times New Roman" w:hAnsi="Times New Roman"/>
        </w:rPr>
        <w:t>Several methodological strategies were implemented to enhance rigor and reproducibility. These included predefined eligibility criteria, standardized extraction procedures, independent screening by two investigators, partial replication of data extraction, and cross-validation of a subset of included studies. These procedures were applied to minimize selection bias, improve consistency, and strengthen reliability of the reported findings.</w:t>
      </w:r>
      <w:r w:rsidR="006E78A1" w:rsidRPr="00B9336E">
        <w:rPr>
          <w:rFonts w:ascii="Times New Roman" w:hAnsi="Times New Roman"/>
        </w:rPr>
        <w:t xml:space="preserve"> Grey literature databases, conference proceedings, and unpublished institutional reports were not </w:t>
      </w:r>
      <w:r w:rsidR="006E78A1" w:rsidRPr="00B9336E">
        <w:rPr>
          <w:rFonts w:ascii="Times New Roman" w:hAnsi="Times New Roman"/>
        </w:rPr>
        <w:lastRenderedPageBreak/>
        <w:t>systematically searched because the analysis was restricted to studies registered within ClinicalTrials.gov. Consequently, publication bias and registry-selection bias cannot be fully excluded.</w:t>
      </w:r>
    </w:p>
    <w:p w14:paraId="4F552C36" w14:textId="77777777" w:rsidR="00FC2D59" w:rsidRPr="00B9336E" w:rsidRDefault="00FC2D59" w:rsidP="007850D4">
      <w:pPr>
        <w:spacing w:after="0" w:line="240" w:lineRule="auto"/>
        <w:rPr>
          <w:rFonts w:ascii="Times New Roman" w:hAnsi="Times New Roman"/>
        </w:rPr>
      </w:pPr>
    </w:p>
    <w:p w14:paraId="304FB9CC" w14:textId="1CA72A67" w:rsidR="00014D8E" w:rsidRPr="00B9336E" w:rsidRDefault="00014D8E" w:rsidP="007850D4">
      <w:pPr>
        <w:spacing w:after="0" w:line="240" w:lineRule="auto"/>
        <w:rPr>
          <w:rFonts w:ascii="Times New Roman" w:hAnsi="Times New Roman"/>
          <w:b/>
          <w:bCs/>
        </w:rPr>
      </w:pPr>
      <w:r w:rsidRPr="00B9336E">
        <w:rPr>
          <w:rFonts w:ascii="Times New Roman" w:hAnsi="Times New Roman"/>
          <w:b/>
          <w:bCs/>
        </w:rPr>
        <w:t xml:space="preserve">Ethical </w:t>
      </w:r>
      <w:r w:rsidR="00FC2D59" w:rsidRPr="00B9336E">
        <w:rPr>
          <w:rFonts w:ascii="Times New Roman" w:hAnsi="Times New Roman"/>
          <w:b/>
          <w:bCs/>
        </w:rPr>
        <w:t>c</w:t>
      </w:r>
      <w:r w:rsidRPr="00B9336E">
        <w:rPr>
          <w:rFonts w:ascii="Times New Roman" w:hAnsi="Times New Roman"/>
          <w:b/>
          <w:bCs/>
        </w:rPr>
        <w:t>onsiderations</w:t>
      </w:r>
    </w:p>
    <w:p w14:paraId="5DB35F61" w14:textId="77777777" w:rsidR="00014D8E" w:rsidRPr="00B9336E" w:rsidRDefault="00014D8E" w:rsidP="007850D4">
      <w:pPr>
        <w:spacing w:after="0" w:line="240" w:lineRule="auto"/>
        <w:rPr>
          <w:rFonts w:ascii="Times New Roman" w:hAnsi="Times New Roman"/>
        </w:rPr>
      </w:pPr>
      <w:r w:rsidRPr="00B9336E">
        <w:rPr>
          <w:rFonts w:ascii="Times New Roman" w:hAnsi="Times New Roman"/>
        </w:rPr>
        <w:t>This study utilized publicly accessible registry data obtained from ClinicalTrials.gov and did not involve direct human participant recruitment, patient interaction, or identifiable personal information. Therefore, institutional ethical approval and informed consent were not required according to institutional research guidelines.</w:t>
      </w:r>
    </w:p>
    <w:p w14:paraId="36026DFE" w14:textId="77777777" w:rsidR="00FC2D59" w:rsidRPr="00B9336E" w:rsidRDefault="00FC2D59" w:rsidP="007850D4">
      <w:pPr>
        <w:spacing w:after="0" w:line="240" w:lineRule="auto"/>
        <w:rPr>
          <w:rFonts w:ascii="Times New Roman" w:hAnsi="Times New Roman"/>
        </w:rPr>
      </w:pPr>
    </w:p>
    <w:p w14:paraId="66E3B874" w14:textId="18188655" w:rsidR="002029DA" w:rsidRPr="00B9336E" w:rsidRDefault="002029DA" w:rsidP="007850D4">
      <w:pPr>
        <w:spacing w:after="0" w:line="240" w:lineRule="auto"/>
        <w:rPr>
          <w:rFonts w:ascii="Times New Roman" w:hAnsi="Times New Roman"/>
          <w:b/>
          <w:bCs/>
        </w:rPr>
      </w:pPr>
      <w:r w:rsidRPr="00B9336E">
        <w:rPr>
          <w:rFonts w:ascii="Times New Roman" w:hAnsi="Times New Roman"/>
          <w:b/>
          <w:bCs/>
        </w:rPr>
        <w:t>R</w:t>
      </w:r>
      <w:r w:rsidR="00FC2D59" w:rsidRPr="00B9336E">
        <w:rPr>
          <w:rFonts w:ascii="Times New Roman" w:hAnsi="Times New Roman"/>
          <w:b/>
          <w:bCs/>
        </w:rPr>
        <w:t>ESULTS</w:t>
      </w:r>
    </w:p>
    <w:p w14:paraId="2A09E011" w14:textId="21DDE8A3" w:rsidR="002029DA" w:rsidRPr="00B9336E" w:rsidRDefault="002029DA" w:rsidP="007850D4">
      <w:pPr>
        <w:spacing w:after="0" w:line="240" w:lineRule="auto"/>
        <w:rPr>
          <w:rFonts w:ascii="Times New Roman" w:hAnsi="Times New Roman"/>
        </w:rPr>
      </w:pPr>
      <w:r w:rsidRPr="00B9336E">
        <w:rPr>
          <w:rFonts w:ascii="Times New Roman" w:hAnsi="Times New Roman"/>
        </w:rPr>
        <w:t>A total of 70 completed interventional clinical trials related to locomotor disorders were included in the analysis. The studies demonstrated substantial heterogeneity in intervention types, outcome measures, and enrolment sizes.</w:t>
      </w:r>
      <w:r w:rsidR="006E78A1" w:rsidRPr="00B9336E">
        <w:rPr>
          <w:rFonts w:ascii="Times New Roman" w:hAnsi="Times New Roman"/>
        </w:rPr>
        <w:t xml:space="preserve"> </w:t>
      </w:r>
      <w:r w:rsidR="006B7EB9" w:rsidRPr="00B9336E">
        <w:rPr>
          <w:rFonts w:ascii="Times New Roman" w:hAnsi="Times New Roman"/>
        </w:rPr>
        <w:t xml:space="preserve"> </w:t>
      </w:r>
      <w:r w:rsidR="006E78A1" w:rsidRPr="00B9336E">
        <w:rPr>
          <w:rFonts w:ascii="Times New Roman" w:hAnsi="Times New Roman"/>
        </w:rPr>
        <w:t>The included studies represented a diverse range of locomotor-related conditions. Neurological disorders, including stroke, spinal cord injury, Parkinson’s disease, and neurodegenerative conditions, constituted the largest proportion of studies. Musculoskeletal disorders such as osteoarthritis, mobility-related pain syndromes, fractures, sarcopenia, and orthopedic</w:t>
      </w:r>
      <w:bookmarkStart w:id="248" w:name="_GoBack"/>
      <w:bookmarkEnd w:id="248"/>
      <w:r w:rsidR="006E78A1" w:rsidRPr="00B9336E">
        <w:rPr>
          <w:rFonts w:ascii="Times New Roman" w:hAnsi="Times New Roman"/>
        </w:rPr>
        <w:t xml:space="preserve"> impairments were also frequently represented. Additional studies focused on mixed mobility impairment populations and rehabilitation-associated functional limitations.</w:t>
      </w:r>
    </w:p>
    <w:p w14:paraId="3F80072B" w14:textId="77777777" w:rsidR="00FC2D59" w:rsidRPr="00B9336E" w:rsidRDefault="00FC2D59" w:rsidP="007850D4">
      <w:pPr>
        <w:spacing w:after="0" w:line="240" w:lineRule="auto"/>
        <w:rPr>
          <w:rFonts w:ascii="Times New Roman" w:hAnsi="Times New Roman"/>
        </w:rPr>
      </w:pPr>
    </w:p>
    <w:p w14:paraId="21BFBD99" w14:textId="7AD39F7C" w:rsidR="002029DA" w:rsidRPr="00B9336E" w:rsidRDefault="002029DA" w:rsidP="007850D4">
      <w:pPr>
        <w:spacing w:after="0" w:line="240" w:lineRule="auto"/>
        <w:rPr>
          <w:rFonts w:ascii="Times New Roman" w:hAnsi="Times New Roman"/>
          <w:b/>
          <w:bCs/>
        </w:rPr>
      </w:pPr>
      <w:r w:rsidRPr="00B9336E">
        <w:rPr>
          <w:rFonts w:ascii="Times New Roman" w:hAnsi="Times New Roman"/>
          <w:b/>
          <w:bCs/>
        </w:rPr>
        <w:t xml:space="preserve">Intervention </w:t>
      </w:r>
      <w:r w:rsidR="00FC2D59" w:rsidRPr="00B9336E">
        <w:rPr>
          <w:rFonts w:ascii="Times New Roman" w:hAnsi="Times New Roman"/>
          <w:b/>
          <w:bCs/>
        </w:rPr>
        <w:t>t</w:t>
      </w:r>
      <w:r w:rsidRPr="00B9336E">
        <w:rPr>
          <w:rFonts w:ascii="Times New Roman" w:hAnsi="Times New Roman"/>
          <w:b/>
          <w:bCs/>
        </w:rPr>
        <w:t>ypes</w:t>
      </w:r>
    </w:p>
    <w:p w14:paraId="4F4616E3" w14:textId="11569BA6" w:rsidR="00D82A3C" w:rsidRPr="00B9336E" w:rsidRDefault="002029DA" w:rsidP="007850D4">
      <w:pPr>
        <w:spacing w:after="0" w:line="240" w:lineRule="auto"/>
        <w:rPr>
          <w:rFonts w:ascii="Times New Roman" w:hAnsi="Times New Roman"/>
        </w:rPr>
      </w:pPr>
      <w:r w:rsidRPr="00B9336E">
        <w:rPr>
          <w:rFonts w:ascii="Times New Roman" w:hAnsi="Times New Roman"/>
        </w:rPr>
        <w:t>Device-based interventions represented the largest proportion, accounting for 35/70 studies (50.0%). These studies primarily evaluated robotic-assisted rehabilitation systems, neuromodulation technologies, and assistive mobility devices aimed at improving functional recovery.</w:t>
      </w:r>
      <w:r w:rsidR="00D82A3C" w:rsidRPr="00B9336E">
        <w:rPr>
          <w:rFonts w:ascii="Times New Roman" w:hAnsi="Times New Roman"/>
        </w:rPr>
        <w:t xml:space="preserve"> </w:t>
      </w:r>
      <w:r w:rsidRPr="00B9336E">
        <w:rPr>
          <w:rFonts w:ascii="Times New Roman" w:hAnsi="Times New Roman"/>
        </w:rPr>
        <w:t>Behavioral and rehabilitation-based interventions were the second most common, comprising 25/70 studies (35.7%), and focused on structured exercise programs, physiotherapy, and functional training approaches.</w:t>
      </w:r>
      <w:r w:rsidR="00D82A3C" w:rsidRPr="00B9336E">
        <w:rPr>
          <w:rFonts w:ascii="Times New Roman" w:hAnsi="Times New Roman"/>
        </w:rPr>
        <w:t xml:space="preserve"> </w:t>
      </w:r>
      <w:r w:rsidRPr="00B9336E">
        <w:rPr>
          <w:rFonts w:ascii="Times New Roman" w:hAnsi="Times New Roman"/>
        </w:rPr>
        <w:t>Pharmacological interventions were limited, representing only 4/70 studies (5.7%), mainly targeting pain management and adjunctive therapeutic support. The remaining 6/70 studies (8.6%) were categorized as other intervention types, including mixed or non-specific approaches.</w:t>
      </w:r>
      <w:r w:rsidR="00D82A3C" w:rsidRPr="00B9336E">
        <w:rPr>
          <w:rFonts w:ascii="Times New Roman" w:hAnsi="Times New Roman"/>
        </w:rPr>
        <w:t xml:space="preserve"> The distribution of intervention types is presented in Figure 1.</w:t>
      </w:r>
    </w:p>
    <w:p w14:paraId="58975424" w14:textId="6594CCEA" w:rsidR="00D82A3C" w:rsidRPr="00B9336E" w:rsidRDefault="00D82A3C" w:rsidP="007850D4">
      <w:pPr>
        <w:spacing w:after="0" w:line="240" w:lineRule="auto"/>
        <w:rPr>
          <w:rFonts w:ascii="Times New Roman" w:hAnsi="Times New Roman"/>
        </w:rPr>
      </w:pPr>
    </w:p>
    <w:p w14:paraId="65BCB62D" w14:textId="01322050" w:rsidR="003515B7" w:rsidRPr="00B9336E" w:rsidDel="00FC2D59" w:rsidRDefault="003515B7" w:rsidP="007850D4">
      <w:pPr>
        <w:spacing w:after="0" w:line="240" w:lineRule="auto"/>
        <w:rPr>
          <w:rFonts w:ascii="Times New Roman" w:hAnsi="Times New Roman"/>
        </w:rPr>
      </w:pPr>
    </w:p>
    <w:p w14:paraId="45814548" w14:textId="315C07FA" w:rsidR="006E78A1" w:rsidRPr="00B9336E" w:rsidRDefault="006E78A1" w:rsidP="007850D4">
      <w:pPr>
        <w:spacing w:after="0" w:line="240" w:lineRule="auto"/>
        <w:rPr>
          <w:rFonts w:ascii="Times New Roman" w:hAnsi="Times New Roman"/>
          <w:b/>
          <w:bCs/>
        </w:rPr>
      </w:pPr>
      <w:r w:rsidRPr="00B9336E">
        <w:rPr>
          <w:rFonts w:ascii="Times New Roman" w:hAnsi="Times New Roman"/>
          <w:b/>
          <w:bCs/>
        </w:rPr>
        <w:t xml:space="preserve">Geographic </w:t>
      </w:r>
      <w:r w:rsidR="00FC2D59" w:rsidRPr="00B9336E">
        <w:rPr>
          <w:rFonts w:ascii="Times New Roman" w:hAnsi="Times New Roman"/>
          <w:b/>
          <w:bCs/>
        </w:rPr>
        <w:t>d</w:t>
      </w:r>
      <w:r w:rsidRPr="00B9336E">
        <w:rPr>
          <w:rFonts w:ascii="Times New Roman" w:hAnsi="Times New Roman"/>
          <w:b/>
          <w:bCs/>
        </w:rPr>
        <w:t xml:space="preserve">istribution of </w:t>
      </w:r>
      <w:r w:rsidR="00FC2D59" w:rsidRPr="00B9336E">
        <w:rPr>
          <w:rFonts w:ascii="Times New Roman" w:hAnsi="Times New Roman"/>
          <w:b/>
          <w:bCs/>
        </w:rPr>
        <w:t>t</w:t>
      </w:r>
      <w:r w:rsidRPr="00B9336E">
        <w:rPr>
          <w:rFonts w:ascii="Times New Roman" w:hAnsi="Times New Roman"/>
          <w:b/>
          <w:bCs/>
        </w:rPr>
        <w:t>rials</w:t>
      </w:r>
    </w:p>
    <w:p w14:paraId="4FF77BF0" w14:textId="506C536A" w:rsidR="006E78A1" w:rsidRPr="00B9336E" w:rsidRDefault="006E78A1" w:rsidP="007850D4">
      <w:pPr>
        <w:spacing w:after="0" w:line="240" w:lineRule="auto"/>
        <w:rPr>
          <w:rFonts w:ascii="Times New Roman" w:hAnsi="Times New Roman"/>
        </w:rPr>
      </w:pPr>
      <w:r w:rsidRPr="00B9336E">
        <w:rPr>
          <w:rFonts w:ascii="Times New Roman" w:hAnsi="Times New Roman"/>
        </w:rPr>
        <w:t>Most included studies were conducted in North America and Europe, reflecting substantial research activity in technology-assisted locomotor rehabilitation within high-income healthcare systems. Limited representation from low- and middle-income countries was observed, indicating potential disparities in access to advanced rehabilitation technologies and clinical research infrastructure</w:t>
      </w:r>
      <w:r w:rsidR="00FE6EAD" w:rsidRPr="00B9336E">
        <w:rPr>
          <w:rFonts w:ascii="Times New Roman" w:hAnsi="Times New Roman"/>
        </w:rPr>
        <w:t xml:space="preserve"> as tabulated in </w:t>
      </w:r>
      <w:r w:rsidR="00F16DC5" w:rsidRPr="00B9336E">
        <w:rPr>
          <w:rFonts w:ascii="Times New Roman" w:hAnsi="Times New Roman"/>
        </w:rPr>
        <w:t>T</w:t>
      </w:r>
      <w:r w:rsidR="00FE6EAD" w:rsidRPr="00B9336E">
        <w:rPr>
          <w:rFonts w:ascii="Times New Roman" w:hAnsi="Times New Roman"/>
        </w:rPr>
        <w:t>able 1.</w:t>
      </w:r>
    </w:p>
    <w:p w14:paraId="7F29DAFD" w14:textId="77777777" w:rsidR="006E78A1" w:rsidRPr="00B9336E" w:rsidRDefault="006E78A1" w:rsidP="007850D4">
      <w:pPr>
        <w:spacing w:after="0" w:line="240" w:lineRule="auto"/>
        <w:rPr>
          <w:rFonts w:ascii="Times New Roman" w:hAnsi="Times New Roman"/>
        </w:rPr>
      </w:pPr>
    </w:p>
    <w:p w14:paraId="34535A38" w14:textId="4E2F800A" w:rsidR="00FE6EAD" w:rsidRPr="00B9336E" w:rsidRDefault="00FE6EAD" w:rsidP="007850D4">
      <w:pPr>
        <w:spacing w:after="0" w:line="240" w:lineRule="auto"/>
        <w:rPr>
          <w:rFonts w:ascii="Times New Roman" w:hAnsi="Times New Roman"/>
          <w:b/>
          <w:bCs/>
        </w:rPr>
      </w:pPr>
      <w:r w:rsidRPr="00B9336E">
        <w:rPr>
          <w:rFonts w:ascii="Times New Roman" w:hAnsi="Times New Roman"/>
          <w:b/>
          <w:bCs/>
        </w:rPr>
        <w:t xml:space="preserve">Temporal </w:t>
      </w:r>
      <w:r w:rsidR="00FC2D59" w:rsidRPr="00B9336E">
        <w:rPr>
          <w:rFonts w:ascii="Times New Roman" w:hAnsi="Times New Roman"/>
          <w:b/>
          <w:bCs/>
        </w:rPr>
        <w:t>t</w:t>
      </w:r>
      <w:r w:rsidRPr="00B9336E">
        <w:rPr>
          <w:rFonts w:ascii="Times New Roman" w:hAnsi="Times New Roman"/>
          <w:b/>
          <w:bCs/>
        </w:rPr>
        <w:t xml:space="preserve">rends in </w:t>
      </w:r>
      <w:r w:rsidR="00FC2D59" w:rsidRPr="00B9336E">
        <w:rPr>
          <w:rFonts w:ascii="Times New Roman" w:hAnsi="Times New Roman"/>
          <w:b/>
          <w:bCs/>
        </w:rPr>
        <w:t>i</w:t>
      </w:r>
      <w:r w:rsidRPr="00B9336E">
        <w:rPr>
          <w:rFonts w:ascii="Times New Roman" w:hAnsi="Times New Roman"/>
          <w:b/>
          <w:bCs/>
        </w:rPr>
        <w:t xml:space="preserve">ntervention </w:t>
      </w:r>
      <w:r w:rsidR="00FC2D59" w:rsidRPr="00B9336E">
        <w:rPr>
          <w:rFonts w:ascii="Times New Roman" w:hAnsi="Times New Roman"/>
          <w:b/>
          <w:bCs/>
        </w:rPr>
        <w:t>d</w:t>
      </w:r>
      <w:r w:rsidRPr="00B9336E">
        <w:rPr>
          <w:rFonts w:ascii="Times New Roman" w:hAnsi="Times New Roman"/>
          <w:b/>
          <w:bCs/>
        </w:rPr>
        <w:t>evelopment</w:t>
      </w:r>
    </w:p>
    <w:p w14:paraId="10C12A65" w14:textId="5B81A52E" w:rsidR="00FE6EAD" w:rsidRPr="00B9336E" w:rsidRDefault="00FE6EAD" w:rsidP="007850D4">
      <w:pPr>
        <w:spacing w:after="0" w:line="240" w:lineRule="auto"/>
        <w:rPr>
          <w:rFonts w:ascii="Times New Roman" w:hAnsi="Times New Roman"/>
        </w:rPr>
      </w:pPr>
      <w:r w:rsidRPr="00B9336E">
        <w:rPr>
          <w:rFonts w:ascii="Times New Roman" w:hAnsi="Times New Roman"/>
        </w:rPr>
        <w:t xml:space="preserve">A progressive increase in device-based and neuromodulation-oriented interventions was observed in more recently registered trials, particularly those involving robotic-assisted rehabilitation, wearable technologies, and electrical stimulation approaches. Earlier studies were more frequently focused on conventional rehabilitation and pharmacological symptom management strategies as shown in </w:t>
      </w:r>
      <w:r w:rsidR="00AC5D04" w:rsidRPr="00B9336E">
        <w:rPr>
          <w:rFonts w:ascii="Times New Roman" w:hAnsi="Times New Roman"/>
        </w:rPr>
        <w:t>T</w:t>
      </w:r>
      <w:r w:rsidRPr="00B9336E">
        <w:rPr>
          <w:rFonts w:ascii="Times New Roman" w:hAnsi="Times New Roman"/>
        </w:rPr>
        <w:t>able 2.</w:t>
      </w:r>
    </w:p>
    <w:p w14:paraId="0E1914AD" w14:textId="77777777" w:rsidR="00FE6EAD" w:rsidRPr="00B9336E" w:rsidRDefault="00FE6EAD" w:rsidP="007850D4">
      <w:pPr>
        <w:spacing w:after="0" w:line="240" w:lineRule="auto"/>
        <w:rPr>
          <w:rFonts w:ascii="Times New Roman" w:hAnsi="Times New Roman"/>
        </w:rPr>
      </w:pPr>
    </w:p>
    <w:p w14:paraId="6FEF26A3" w14:textId="082EEBAF" w:rsidR="002029DA" w:rsidRPr="00B9336E" w:rsidRDefault="002029DA" w:rsidP="007850D4">
      <w:pPr>
        <w:spacing w:after="0" w:line="240" w:lineRule="auto"/>
        <w:rPr>
          <w:rFonts w:ascii="Times New Roman" w:hAnsi="Times New Roman"/>
          <w:b/>
          <w:bCs/>
        </w:rPr>
      </w:pPr>
      <w:r w:rsidRPr="00B9336E">
        <w:rPr>
          <w:rFonts w:ascii="Times New Roman" w:hAnsi="Times New Roman"/>
          <w:b/>
          <w:bCs/>
        </w:rPr>
        <w:t xml:space="preserve">Primary </w:t>
      </w:r>
      <w:r w:rsidR="00FC2D59" w:rsidRPr="00B9336E">
        <w:rPr>
          <w:rFonts w:ascii="Times New Roman" w:hAnsi="Times New Roman"/>
          <w:b/>
          <w:bCs/>
        </w:rPr>
        <w:t>o</w:t>
      </w:r>
      <w:r w:rsidRPr="00B9336E">
        <w:rPr>
          <w:rFonts w:ascii="Times New Roman" w:hAnsi="Times New Roman"/>
          <w:b/>
          <w:bCs/>
        </w:rPr>
        <w:t xml:space="preserve">utcome </w:t>
      </w:r>
      <w:r w:rsidR="00FC2D59" w:rsidRPr="00B9336E">
        <w:rPr>
          <w:rFonts w:ascii="Times New Roman" w:hAnsi="Times New Roman"/>
          <w:b/>
          <w:bCs/>
        </w:rPr>
        <w:t>m</w:t>
      </w:r>
      <w:r w:rsidRPr="00B9336E">
        <w:rPr>
          <w:rFonts w:ascii="Times New Roman" w:hAnsi="Times New Roman"/>
          <w:b/>
          <w:bCs/>
        </w:rPr>
        <w:t>easures</w:t>
      </w:r>
    </w:p>
    <w:p w14:paraId="64190908" w14:textId="15A9C7D4" w:rsidR="002029DA" w:rsidRPr="00B9336E" w:rsidRDefault="002029DA" w:rsidP="007850D4">
      <w:pPr>
        <w:spacing w:after="0" w:line="240" w:lineRule="auto"/>
        <w:rPr>
          <w:rFonts w:ascii="Times New Roman" w:hAnsi="Times New Roman"/>
        </w:rPr>
      </w:pPr>
      <w:r w:rsidRPr="00B9336E">
        <w:rPr>
          <w:rFonts w:ascii="Times New Roman" w:hAnsi="Times New Roman"/>
        </w:rPr>
        <w:lastRenderedPageBreak/>
        <w:t>Mobility and functional outcomes were the most frequently reported, observed in 48/70 studies (68.6%). These outcomes included gait performance, walking ability, balance, and overall functional independence.</w:t>
      </w:r>
      <w:r w:rsidR="00D82A3C" w:rsidRPr="00B9336E">
        <w:rPr>
          <w:rFonts w:ascii="Times New Roman" w:hAnsi="Times New Roman"/>
        </w:rPr>
        <w:t xml:space="preserve"> </w:t>
      </w:r>
      <w:r w:rsidRPr="00B9336E">
        <w:rPr>
          <w:rFonts w:ascii="Times New Roman" w:hAnsi="Times New Roman"/>
        </w:rPr>
        <w:t>Pain-related outcomes were assessed in 4/70 studies (5.7%), while safety outcomes were explicitly reported in only 1/70 study (1.4%), indicating limited emphasis on adverse event monitoring as a primary endpoint.</w:t>
      </w:r>
      <w:r w:rsidR="00D82A3C" w:rsidRPr="00B9336E">
        <w:rPr>
          <w:rFonts w:ascii="Times New Roman" w:hAnsi="Times New Roman"/>
        </w:rPr>
        <w:t xml:space="preserve"> </w:t>
      </w:r>
      <w:r w:rsidRPr="00B9336E">
        <w:rPr>
          <w:rFonts w:ascii="Times New Roman" w:hAnsi="Times New Roman"/>
        </w:rPr>
        <w:t>A total of 17/70 studies (24.3%) evaluated other outcome domains, including physiological measures, performance indicators, and composite endpoints.</w:t>
      </w:r>
      <w:r w:rsidR="00D82A3C" w:rsidRPr="00B9336E">
        <w:rPr>
          <w:rFonts w:ascii="Times New Roman" w:hAnsi="Times New Roman"/>
        </w:rPr>
        <w:t xml:space="preserve"> The categorization of primary outcome domains is summarized in Table </w:t>
      </w:r>
      <w:r w:rsidR="00FE6EAD" w:rsidRPr="00B9336E">
        <w:rPr>
          <w:rFonts w:ascii="Times New Roman" w:hAnsi="Times New Roman"/>
        </w:rPr>
        <w:t>3</w:t>
      </w:r>
      <w:r w:rsidR="00D82A3C" w:rsidRPr="00B9336E">
        <w:rPr>
          <w:rFonts w:ascii="Times New Roman" w:hAnsi="Times New Roman"/>
        </w:rPr>
        <w:t>.</w:t>
      </w:r>
    </w:p>
    <w:p w14:paraId="28EA0786" w14:textId="77777777" w:rsidR="00FC2D59" w:rsidRPr="00B9336E" w:rsidRDefault="00FC2D59" w:rsidP="007850D4">
      <w:pPr>
        <w:spacing w:after="0" w:line="240" w:lineRule="auto"/>
        <w:rPr>
          <w:rFonts w:ascii="Times New Roman" w:hAnsi="Times New Roman"/>
        </w:rPr>
      </w:pPr>
    </w:p>
    <w:p w14:paraId="4F787CA3" w14:textId="0AABC03D" w:rsidR="002029DA" w:rsidRPr="00B9336E" w:rsidRDefault="00D82A3C" w:rsidP="007850D4">
      <w:pPr>
        <w:spacing w:after="0" w:line="240" w:lineRule="auto"/>
        <w:rPr>
          <w:rFonts w:ascii="Times New Roman" w:hAnsi="Times New Roman"/>
          <w:b/>
          <w:bCs/>
        </w:rPr>
      </w:pPr>
      <w:r w:rsidRPr="00B9336E">
        <w:rPr>
          <w:rFonts w:ascii="Times New Roman" w:hAnsi="Times New Roman"/>
          <w:b/>
          <w:bCs/>
        </w:rPr>
        <w:t>Enrolment</w:t>
      </w:r>
      <w:r w:rsidR="002029DA" w:rsidRPr="00B9336E">
        <w:rPr>
          <w:rFonts w:ascii="Times New Roman" w:hAnsi="Times New Roman"/>
          <w:b/>
          <w:bCs/>
        </w:rPr>
        <w:t xml:space="preserve"> </w:t>
      </w:r>
      <w:r w:rsidR="00FC2D59" w:rsidRPr="00B9336E">
        <w:rPr>
          <w:rFonts w:ascii="Times New Roman" w:hAnsi="Times New Roman"/>
          <w:b/>
          <w:bCs/>
        </w:rPr>
        <w:t>s</w:t>
      </w:r>
      <w:r w:rsidR="002029DA" w:rsidRPr="00B9336E">
        <w:rPr>
          <w:rFonts w:ascii="Times New Roman" w:hAnsi="Times New Roman"/>
          <w:b/>
          <w:bCs/>
        </w:rPr>
        <w:t xml:space="preserve">ize </w:t>
      </w:r>
      <w:r w:rsidR="00FC2D59" w:rsidRPr="00B9336E">
        <w:rPr>
          <w:rFonts w:ascii="Times New Roman" w:hAnsi="Times New Roman"/>
          <w:b/>
          <w:bCs/>
        </w:rPr>
        <w:t>d</w:t>
      </w:r>
      <w:r w:rsidR="002029DA" w:rsidRPr="00B9336E">
        <w:rPr>
          <w:rFonts w:ascii="Times New Roman" w:hAnsi="Times New Roman"/>
          <w:b/>
          <w:bCs/>
        </w:rPr>
        <w:t>istribution</w:t>
      </w:r>
    </w:p>
    <w:p w14:paraId="5C2C7E8F" w14:textId="74D931E1" w:rsidR="002029DA" w:rsidRPr="00B9336E" w:rsidRDefault="002029DA" w:rsidP="007850D4">
      <w:pPr>
        <w:spacing w:after="0" w:line="240" w:lineRule="auto"/>
        <w:rPr>
          <w:rFonts w:ascii="Times New Roman" w:hAnsi="Times New Roman"/>
        </w:rPr>
      </w:pPr>
      <w:r w:rsidRPr="00B9336E">
        <w:rPr>
          <w:rFonts w:ascii="Times New Roman" w:hAnsi="Times New Roman"/>
        </w:rPr>
        <w:t>The distribution of study sample sizes is presented in Figure 2. The majority of studies, 50/70 (71.4%), enrolled between 1 and 50 participants, highlighting a predominance of small-scale or feasibility trials.</w:t>
      </w:r>
    </w:p>
    <w:p w14:paraId="4AB2C6CD" w14:textId="19D5F23F" w:rsidR="002029DA" w:rsidRPr="00B9336E" w:rsidRDefault="002029DA" w:rsidP="007850D4">
      <w:pPr>
        <w:spacing w:after="0" w:line="240" w:lineRule="auto"/>
        <w:rPr>
          <w:rFonts w:ascii="Times New Roman" w:hAnsi="Times New Roman"/>
        </w:rPr>
      </w:pPr>
      <w:r w:rsidRPr="00B9336E">
        <w:rPr>
          <w:rFonts w:ascii="Times New Roman" w:hAnsi="Times New Roman"/>
        </w:rPr>
        <w:t>Moderate sample sizes (51–100 participants) were reported in 14/70 studies (20.0%), while only 6/70 studies (8.6%) included between 101 and 500 participants. Notably, no studies enrolled more than 500 participants.</w:t>
      </w:r>
    </w:p>
    <w:p w14:paraId="42B32F03" w14:textId="780C9AFA" w:rsidR="00D82A3C" w:rsidRPr="00B9336E" w:rsidRDefault="00D82A3C" w:rsidP="007850D4">
      <w:pPr>
        <w:spacing w:after="0" w:line="240" w:lineRule="auto"/>
        <w:rPr>
          <w:rFonts w:ascii="Times New Roman" w:hAnsi="Times New Roman"/>
        </w:rPr>
      </w:pPr>
    </w:p>
    <w:p w14:paraId="4C89413A" w14:textId="03E7B7C9" w:rsidR="002029DA" w:rsidRPr="00B9336E" w:rsidRDefault="002029DA" w:rsidP="007850D4">
      <w:pPr>
        <w:spacing w:after="0" w:line="240" w:lineRule="auto"/>
        <w:rPr>
          <w:rFonts w:ascii="Times New Roman" w:hAnsi="Times New Roman"/>
          <w:b/>
          <w:bCs/>
        </w:rPr>
      </w:pPr>
      <w:r w:rsidRPr="00B9336E">
        <w:rPr>
          <w:rFonts w:ascii="Times New Roman" w:hAnsi="Times New Roman"/>
          <w:b/>
          <w:bCs/>
        </w:rPr>
        <w:t xml:space="preserve">Overall </w:t>
      </w:r>
      <w:r w:rsidR="00FC2D59" w:rsidRPr="00B9336E">
        <w:rPr>
          <w:rFonts w:ascii="Times New Roman" w:hAnsi="Times New Roman"/>
          <w:b/>
          <w:bCs/>
        </w:rPr>
        <w:t>t</w:t>
      </w:r>
      <w:r w:rsidRPr="00B9336E">
        <w:rPr>
          <w:rFonts w:ascii="Times New Roman" w:hAnsi="Times New Roman"/>
          <w:b/>
          <w:bCs/>
        </w:rPr>
        <w:t>rends</w:t>
      </w:r>
    </w:p>
    <w:p w14:paraId="2653839B" w14:textId="48983552" w:rsidR="002029DA" w:rsidRPr="00B9336E" w:rsidRDefault="002029DA" w:rsidP="007850D4">
      <w:pPr>
        <w:spacing w:after="0" w:line="240" w:lineRule="auto"/>
        <w:rPr>
          <w:rFonts w:ascii="Times New Roman" w:hAnsi="Times New Roman"/>
        </w:rPr>
      </w:pPr>
      <w:r w:rsidRPr="00B9336E">
        <w:rPr>
          <w:rFonts w:ascii="Times New Roman" w:hAnsi="Times New Roman"/>
        </w:rPr>
        <w:t>Overall, the findings indicate that locomotor research is predominantly driven by device-based and rehabilitation interventions, with a strong emphasis on improving mobility and functional outcomes. However, the limited number of pharmacological studies, small sample sizes, and minimal reporting of safety outcomes highlight important gaps in the current evidence base.</w:t>
      </w:r>
    </w:p>
    <w:p w14:paraId="3D8B3506" w14:textId="77777777" w:rsidR="00FC2D59" w:rsidRPr="00B9336E" w:rsidRDefault="00FC2D59" w:rsidP="007850D4">
      <w:pPr>
        <w:spacing w:after="0" w:line="240" w:lineRule="auto"/>
        <w:rPr>
          <w:rFonts w:ascii="Times New Roman" w:hAnsi="Times New Roman"/>
        </w:rPr>
      </w:pPr>
    </w:p>
    <w:p w14:paraId="68C58AF9" w14:textId="3FB1958B" w:rsidR="00D60BEF" w:rsidRPr="00B9336E" w:rsidRDefault="00F66D85" w:rsidP="007850D4">
      <w:pPr>
        <w:spacing w:after="0" w:line="240" w:lineRule="auto"/>
        <w:rPr>
          <w:rFonts w:ascii="Times New Roman" w:hAnsi="Times New Roman"/>
          <w:b/>
          <w:bCs/>
        </w:rPr>
      </w:pPr>
      <w:r w:rsidRPr="00B9336E">
        <w:rPr>
          <w:rFonts w:ascii="Times New Roman" w:hAnsi="Times New Roman"/>
          <w:b/>
          <w:bCs/>
        </w:rPr>
        <w:t>D</w:t>
      </w:r>
      <w:r w:rsidR="00FC2D59" w:rsidRPr="00B9336E">
        <w:rPr>
          <w:rFonts w:ascii="Times New Roman" w:hAnsi="Times New Roman"/>
          <w:b/>
          <w:bCs/>
        </w:rPr>
        <w:t>ISCUSSION</w:t>
      </w:r>
    </w:p>
    <w:p w14:paraId="2AE04AFC" w14:textId="2BE419FB" w:rsidR="00F66D85" w:rsidRPr="00B9336E" w:rsidRDefault="00F66D85" w:rsidP="007850D4">
      <w:pPr>
        <w:spacing w:after="0" w:line="240" w:lineRule="auto"/>
        <w:rPr>
          <w:rFonts w:ascii="Times New Roman" w:hAnsi="Times New Roman"/>
        </w:rPr>
      </w:pPr>
      <w:r w:rsidRPr="00B9336E">
        <w:rPr>
          <w:rFonts w:ascii="Times New Roman" w:hAnsi="Times New Roman"/>
        </w:rPr>
        <w:t>The findings demonstrate a clear predominance of device-based interventions, which accounted for 50.0% of all included studies. This reflects the rapid advancement and increasing integration of technology-driven rehabilitation approaches, such as robotic-assisted therapy, neuromodulation, and wearable assistive devices, in the management of locomotor impairment.</w:t>
      </w:r>
      <w:r w:rsidR="00FE6EAD" w:rsidRPr="00B9336E">
        <w:rPr>
          <w:rFonts w:ascii="Times New Roman" w:hAnsi="Times New Roman"/>
        </w:rPr>
        <w:t xml:space="preserve"> The predominance of device-based studies may reflect increased technological innovation, commercial investment, and growing clinical demand for rehabilitation approaches capable of delivering repetitive high-intensity motor training with objective performance monitoring. Device-assisted systems also provide standardized therapeutic delivery and measurable biomechanical outcomes, which may facilitate clinical trial implementation.</w:t>
      </w:r>
    </w:p>
    <w:p w14:paraId="04801D3D" w14:textId="34E0DB99" w:rsidR="009332E3" w:rsidRPr="00B9336E" w:rsidRDefault="00F66D85" w:rsidP="007850D4">
      <w:pPr>
        <w:spacing w:after="0" w:line="240" w:lineRule="auto"/>
        <w:rPr>
          <w:rFonts w:ascii="Times New Roman" w:hAnsi="Times New Roman"/>
        </w:rPr>
      </w:pPr>
      <w:r w:rsidRPr="00B9336E">
        <w:rPr>
          <w:rFonts w:ascii="Times New Roman" w:hAnsi="Times New Roman"/>
        </w:rPr>
        <w:t>The dominance of device-based interventions aligns with current literature emphasizing the role of technology in enhancing neuroplasticity and functional recovery. Previous studies have shown that robotic rehabilitation and functional electrical stimulation can improve gait performance, muscle strength, and mobility outcomes in patients with neurological and musculoskeletal disorders</w:t>
      </w:r>
      <w:r w:rsidR="00042DA8" w:rsidRPr="00B9336E">
        <w:rPr>
          <w:rFonts w:ascii="Times New Roman" w:hAnsi="Times New Roman"/>
        </w:rPr>
        <w:t xml:space="preserve"> </w:t>
      </w:r>
      <w:r w:rsidR="00D320F9" w:rsidRPr="00B9336E">
        <w:rPr>
          <w:rFonts w:ascii="Times New Roman" w:hAnsi="Times New Roman" w:cs="Arial"/>
          <w:color w:val="000000"/>
        </w:rPr>
        <w:t>(</w:t>
      </w:r>
      <w:r w:rsidR="00D320F9" w:rsidRPr="00B9336E">
        <w:rPr>
          <w:rFonts w:ascii="Times New Roman" w:hAnsi="Times New Roman" w:cs="Arial"/>
          <w:color w:val="000000"/>
        </w:rPr>
        <w:t>Hakansson</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282" w:author="PDMR1" w:date="2026-06-17T12:25:00Z">
            <w:rPr>
              <w:rFonts w:ascii="Times New Roman" w:hAnsi="Times New Roman" w:cs="Arial"/>
              <w:color w:val="000000"/>
            </w:rPr>
          </w:rPrChange>
        </w:rPr>
        <w:t>et al.</w:t>
      </w:r>
      <w:r w:rsidR="00D320F9" w:rsidRPr="00B9336E">
        <w:rPr>
          <w:rFonts w:ascii="Times New Roman" w:hAnsi="Times New Roman" w:cs="Arial"/>
          <w:color w:val="000000"/>
        </w:rPr>
        <w:t xml:space="preserve">, 2011; </w:t>
      </w:r>
      <w:r w:rsidR="00D320F9" w:rsidRPr="00B9336E">
        <w:rPr>
          <w:rFonts w:ascii="Times New Roman" w:hAnsi="Times New Roman" w:cs="Arial"/>
          <w:color w:val="000000"/>
        </w:rPr>
        <w:t>Shendkar</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283" w:author="PDMR1" w:date="2026-06-17T12:25:00Z">
            <w:rPr>
              <w:rFonts w:ascii="Times New Roman" w:hAnsi="Times New Roman" w:cs="Arial"/>
              <w:color w:val="000000"/>
            </w:rPr>
          </w:rPrChange>
        </w:rPr>
        <w:t>et al.</w:t>
      </w:r>
      <w:r w:rsidR="00D320F9" w:rsidRPr="00B9336E">
        <w:rPr>
          <w:rFonts w:ascii="Times New Roman" w:hAnsi="Times New Roman" w:cs="Arial"/>
          <w:color w:val="000000"/>
        </w:rPr>
        <w:t>, 2015</w:t>
      </w:r>
      <w:r w:rsidR="00337637" w:rsidRPr="00B9336E">
        <w:rPr>
          <w:rFonts w:ascii="Times New Roman" w:hAnsi="Times New Roman" w:cs="Arial"/>
          <w:color w:val="000000"/>
        </w:rPr>
        <w:t xml:space="preserve">; </w:t>
      </w:r>
      <w:r w:rsidR="00337637" w:rsidRPr="00B9336E">
        <w:rPr>
          <w:rFonts w:ascii="Times New Roman" w:hAnsi="Times New Roman" w:cs="Arial"/>
          <w:color w:val="000000"/>
        </w:rPr>
        <w:t>Aout</w:t>
      </w:r>
      <w:r w:rsidR="00337637" w:rsidRPr="00B9336E">
        <w:rPr>
          <w:rFonts w:ascii="Times New Roman" w:hAnsi="Times New Roman" w:cs="Arial"/>
          <w:color w:val="000000"/>
        </w:rPr>
        <w:t xml:space="preserve"> </w:t>
      </w:r>
      <w:r w:rsidR="00337637" w:rsidRPr="00B9336E">
        <w:rPr>
          <w:rFonts w:ascii="Times New Roman" w:hAnsi="Times New Roman" w:cs="Arial"/>
          <w:i/>
          <w:iCs/>
          <w:color w:val="000000"/>
        </w:rPr>
        <w:t>et al.</w:t>
      </w:r>
      <w:r w:rsidR="00337637" w:rsidRPr="00B9336E">
        <w:rPr>
          <w:rFonts w:ascii="Times New Roman" w:hAnsi="Times New Roman" w:cs="Arial"/>
          <w:color w:val="000000"/>
        </w:rPr>
        <w:t>, 2023</w:t>
      </w:r>
      <w:r w:rsidR="00D320F9" w:rsidRPr="00B9336E">
        <w:rPr>
          <w:rFonts w:ascii="Times New Roman" w:hAnsi="Times New Roman" w:cs="Arial"/>
          <w:color w:val="000000"/>
        </w:rPr>
        <w:t>)</w:t>
      </w:r>
      <w:r w:rsidRPr="00B9336E">
        <w:rPr>
          <w:rFonts w:ascii="Times New Roman" w:hAnsi="Times New Roman"/>
        </w:rPr>
        <w:t>. These approaches allow for repetitive, task-specific training, which is essential for motor learning and recovery. The high proportion of such studies in the present analysis suggests a paradigm shift toward innovation-driven rehabilitation strategies</w:t>
      </w:r>
      <w:r w:rsidR="00A62D35" w:rsidRPr="00B9336E">
        <w:rPr>
          <w:rFonts w:ascii="Times New Roman" w:hAnsi="Times New Roman"/>
        </w:rPr>
        <w:t xml:space="preserve"> </w:t>
      </w:r>
      <w:r w:rsidR="00D320F9" w:rsidRPr="00B9336E">
        <w:rPr>
          <w:rFonts w:ascii="Times New Roman" w:eastAsia="Times New Roman" w:hAnsi="Times New Roman" w:cs="Arial"/>
          <w:color w:val="000000"/>
        </w:rPr>
        <w:t>(</w:t>
      </w:r>
      <w:r w:rsidR="00D320F9" w:rsidRPr="00B9336E">
        <w:rPr>
          <w:rFonts w:ascii="Times New Roman" w:eastAsia="Times New Roman" w:hAnsi="Times New Roman" w:cs="Arial"/>
          <w:color w:val="000000"/>
        </w:rPr>
        <w:t>Ifejika</w:t>
      </w:r>
      <w:r w:rsidR="00D320F9" w:rsidRPr="00B9336E">
        <w:rPr>
          <w:rFonts w:ascii="Times New Roman" w:eastAsia="Times New Roman" w:hAnsi="Times New Roman" w:cs="Arial"/>
          <w:color w:val="000000"/>
        </w:rPr>
        <w:t xml:space="preserve">-Jones </w:t>
      </w:r>
      <w:r w:rsidR="00ED4025" w:rsidRPr="00B9336E">
        <w:rPr>
          <w:rFonts w:ascii="Times New Roman" w:eastAsia="Times New Roman" w:hAnsi="Times New Roman" w:cs="Arial"/>
          <w:color w:val="000000"/>
        </w:rPr>
        <w:t>and</w:t>
      </w:r>
      <w:r w:rsidR="00D320F9" w:rsidRPr="00B9336E">
        <w:rPr>
          <w:rFonts w:ascii="Times New Roman" w:eastAsia="Times New Roman" w:hAnsi="Times New Roman" w:cs="Arial"/>
          <w:color w:val="000000"/>
        </w:rPr>
        <w:t xml:space="preserve"> Barrett, 2011; </w:t>
      </w:r>
      <w:r w:rsidR="00D320F9" w:rsidRPr="00B9336E">
        <w:rPr>
          <w:rFonts w:ascii="Times New Roman" w:eastAsia="Times New Roman" w:hAnsi="Times New Roman" w:cs="Arial"/>
          <w:color w:val="000000"/>
        </w:rPr>
        <w:t>Maiya</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i/>
          <w:iCs/>
          <w:color w:val="000000"/>
          <w:rPrChange w:id="287" w:author="PDMR1" w:date="2026-06-17T12:25: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xml:space="preserve">, 2019; </w:t>
      </w:r>
      <w:r w:rsidR="00D320F9" w:rsidRPr="00B9336E">
        <w:rPr>
          <w:rFonts w:ascii="Times New Roman" w:eastAsia="Times New Roman" w:hAnsi="Times New Roman" w:cs="Arial"/>
          <w:color w:val="000000"/>
        </w:rPr>
        <w:t>Moskiewicz</w:t>
      </w:r>
      <w:r w:rsidR="00D320F9" w:rsidRPr="00B9336E">
        <w:rPr>
          <w:rFonts w:ascii="Times New Roman" w:eastAsia="Times New Roman" w:hAnsi="Times New Roman" w:cs="Arial"/>
          <w:color w:val="000000"/>
        </w:rPr>
        <w:t xml:space="preserve"> </w:t>
      </w:r>
      <w:r w:rsidR="00ED4025" w:rsidRPr="00B9336E">
        <w:rPr>
          <w:rFonts w:ascii="Times New Roman" w:eastAsia="Times New Roman" w:hAnsi="Times New Roman" w:cs="Arial"/>
          <w:color w:val="000000"/>
        </w:rPr>
        <w:t>and</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color w:val="000000"/>
        </w:rPr>
        <w:t>Sarzyńska-Długosz</w:t>
      </w:r>
      <w:r w:rsidR="00D320F9" w:rsidRPr="00B9336E">
        <w:rPr>
          <w:rFonts w:ascii="Times New Roman" w:eastAsia="Times New Roman" w:hAnsi="Times New Roman" w:cs="Arial"/>
          <w:color w:val="000000"/>
        </w:rPr>
        <w:t>, 2025</w:t>
      </w:r>
      <w:r w:rsidR="00D320F9" w:rsidRPr="00B9336E">
        <w:rPr>
          <w:rFonts w:ascii="Times New Roman" w:eastAsia="Times New Roman" w:hAnsi="Times New Roman" w:cs="Arial"/>
          <w:color w:val="000000"/>
        </w:rPr>
        <w:t>)</w:t>
      </w:r>
      <w:r w:rsidRPr="00B9336E">
        <w:rPr>
          <w:rFonts w:ascii="Times New Roman" w:hAnsi="Times New Roman"/>
        </w:rPr>
        <w:t>.</w:t>
      </w:r>
      <w:r w:rsidR="00A62D35" w:rsidRPr="00B9336E">
        <w:rPr>
          <w:rFonts w:ascii="Times New Roman" w:hAnsi="Times New Roman"/>
        </w:rPr>
        <w:t xml:space="preserve"> </w:t>
      </w:r>
      <w:r w:rsidRPr="00B9336E">
        <w:rPr>
          <w:rFonts w:ascii="Times New Roman" w:hAnsi="Times New Roman"/>
        </w:rPr>
        <w:t>Behavioral and rehabilitation-based interventions represented 35.7% of the included studies, further reinforcing the importance of non-pharmacological approaches in locomotor care. Exercise-based rehabilitation, physiotherapy, and structured training programs remain foundational components of treatment, with strong evidence supporting their effectiveness in improving functional independence and quality of life</w:t>
      </w:r>
      <w:r w:rsidR="00A62D35" w:rsidRPr="00B9336E">
        <w:rPr>
          <w:rFonts w:ascii="Times New Roman" w:hAnsi="Times New Roman"/>
        </w:rPr>
        <w:t xml:space="preserve"> </w:t>
      </w:r>
      <w:r w:rsidR="00D320F9" w:rsidRPr="00B9336E">
        <w:rPr>
          <w:rFonts w:ascii="Times New Roman" w:hAnsi="Times New Roman" w:cs="Arial"/>
          <w:color w:val="000000"/>
        </w:rPr>
        <w:t>(</w:t>
      </w:r>
      <w:r w:rsidR="00D320F9" w:rsidRPr="00B9336E">
        <w:rPr>
          <w:rFonts w:ascii="Times New Roman" w:hAnsi="Times New Roman" w:cs="Arial"/>
          <w:color w:val="000000"/>
        </w:rPr>
        <w:t xml:space="preserve">Jansen </w:t>
      </w:r>
      <w:r w:rsidR="00D320F9" w:rsidRPr="00B9336E">
        <w:rPr>
          <w:rFonts w:ascii="Times New Roman" w:hAnsi="Times New Roman" w:cs="Arial"/>
          <w:i/>
          <w:iCs/>
          <w:color w:val="000000"/>
          <w:rPrChange w:id="293" w:author="PDMR1" w:date="2026-06-17T12:25:00Z">
            <w:rPr>
              <w:rFonts w:ascii="Times New Roman" w:hAnsi="Times New Roman" w:cs="Arial"/>
              <w:color w:val="000000"/>
            </w:rPr>
          </w:rPrChange>
        </w:rPr>
        <w:t>et al.</w:t>
      </w:r>
      <w:r w:rsidR="00D320F9" w:rsidRPr="00B9336E">
        <w:rPr>
          <w:rFonts w:ascii="Times New Roman" w:hAnsi="Times New Roman" w:cs="Arial"/>
          <w:color w:val="000000"/>
        </w:rPr>
        <w:t xml:space="preserve">, 2011; </w:t>
      </w:r>
      <w:r w:rsidR="00D320F9" w:rsidRPr="00B9336E">
        <w:rPr>
          <w:rFonts w:ascii="Times New Roman" w:hAnsi="Times New Roman" w:cs="Arial"/>
          <w:color w:val="000000"/>
        </w:rPr>
        <w:t>Mehrholz</w:t>
      </w:r>
      <w:r w:rsidR="00D320F9" w:rsidRPr="00B9336E">
        <w:rPr>
          <w:rFonts w:ascii="Times New Roman" w:hAnsi="Times New Roman" w:cs="Arial"/>
          <w:color w:val="000000"/>
        </w:rPr>
        <w:t>,</w:t>
      </w:r>
      <w:r w:rsidR="0025396D" w:rsidRPr="00B9336E">
        <w:rPr>
          <w:rFonts w:ascii="Times New Roman" w:hAnsi="Times New Roman" w:cs="Arial"/>
          <w:color w:val="000000"/>
        </w:rPr>
        <w:t xml:space="preserve"> </w:t>
      </w:r>
      <w:r w:rsidR="0025396D" w:rsidRPr="00B9336E">
        <w:rPr>
          <w:rFonts w:ascii="Times New Roman" w:hAnsi="Times New Roman" w:cs="Arial"/>
          <w:color w:val="000000"/>
        </w:rPr>
        <w:t>Kugler</w:t>
      </w:r>
      <w:r w:rsidR="0025396D" w:rsidRPr="00B9336E">
        <w:rPr>
          <w:rFonts w:ascii="Times New Roman" w:hAnsi="Times New Roman" w:cs="Arial"/>
          <w:color w:val="000000"/>
        </w:rPr>
        <w:t xml:space="preserve"> and Pohl,</w:t>
      </w:r>
      <w:r w:rsidR="00D320F9" w:rsidRPr="00B9336E">
        <w:rPr>
          <w:rFonts w:ascii="Times New Roman" w:hAnsi="Times New Roman" w:cs="Arial"/>
          <w:color w:val="000000"/>
        </w:rPr>
        <w:t xml:space="preserve"> 2012;</w:t>
      </w:r>
      <w:r w:rsidR="000532DC" w:rsidRPr="00B9336E">
        <w:rPr>
          <w:rFonts w:ascii="Times New Roman" w:hAnsi="Times New Roman" w:cs="Arial"/>
          <w:color w:val="000000"/>
        </w:rPr>
        <w:t xml:space="preserve"> de </w:t>
      </w:r>
      <w:r w:rsidR="000532DC" w:rsidRPr="00B9336E">
        <w:rPr>
          <w:rFonts w:ascii="Times New Roman" w:hAnsi="Times New Roman" w:cs="Arial"/>
          <w:color w:val="000000"/>
        </w:rPr>
        <w:t>Amorim</w:t>
      </w:r>
      <w:r w:rsidR="000532DC" w:rsidRPr="00B9336E">
        <w:rPr>
          <w:rFonts w:ascii="Times New Roman" w:hAnsi="Times New Roman" w:cs="Arial"/>
          <w:color w:val="000000"/>
        </w:rPr>
        <w:t xml:space="preserve"> </w:t>
      </w:r>
      <w:r w:rsidR="000532DC" w:rsidRPr="00B9336E">
        <w:rPr>
          <w:rFonts w:ascii="Times New Roman" w:hAnsi="Times New Roman" w:cs="Arial"/>
          <w:i/>
          <w:iCs/>
          <w:color w:val="000000"/>
        </w:rPr>
        <w:t>et al.</w:t>
      </w:r>
      <w:r w:rsidR="000532DC" w:rsidRPr="00B9336E">
        <w:rPr>
          <w:rFonts w:ascii="Times New Roman" w:hAnsi="Times New Roman" w:cs="Arial"/>
          <w:color w:val="000000"/>
        </w:rPr>
        <w:t>, 2025;</w:t>
      </w:r>
      <w:r w:rsidR="00D320F9" w:rsidRPr="00B9336E">
        <w:rPr>
          <w:rFonts w:ascii="Times New Roman" w:hAnsi="Times New Roman" w:cs="Arial"/>
          <w:color w:val="000000"/>
        </w:rPr>
        <w:t xml:space="preserve"> </w:t>
      </w:r>
      <w:r w:rsidR="00D320F9" w:rsidRPr="00B9336E">
        <w:rPr>
          <w:rFonts w:ascii="Times New Roman" w:hAnsi="Times New Roman" w:cs="Arial"/>
          <w:color w:val="000000"/>
        </w:rPr>
        <w:t>Sampath</w:t>
      </w:r>
      <w:r w:rsidR="00D320F9" w:rsidRPr="00B9336E">
        <w:rPr>
          <w:rFonts w:ascii="Times New Roman" w:hAnsi="Times New Roman" w:cs="Arial"/>
          <w:color w:val="000000"/>
        </w:rPr>
        <w:t xml:space="preserve"> </w:t>
      </w:r>
      <w:r w:rsidR="00D320F9" w:rsidRPr="00B9336E">
        <w:rPr>
          <w:rFonts w:ascii="Times New Roman" w:hAnsi="Times New Roman" w:cs="Arial"/>
          <w:i/>
          <w:iCs/>
          <w:color w:val="000000"/>
          <w:rPrChange w:id="298" w:author="PDMR1" w:date="2026-06-17T12:25:00Z">
            <w:rPr>
              <w:rFonts w:ascii="Times New Roman" w:hAnsi="Times New Roman" w:cs="Arial"/>
              <w:color w:val="000000"/>
            </w:rPr>
          </w:rPrChange>
        </w:rPr>
        <w:t>et al.</w:t>
      </w:r>
      <w:r w:rsidR="00D320F9" w:rsidRPr="00B9336E">
        <w:rPr>
          <w:rFonts w:ascii="Times New Roman" w:hAnsi="Times New Roman" w:cs="Arial"/>
          <w:color w:val="000000"/>
        </w:rPr>
        <w:t xml:space="preserve">, </w:t>
      </w:r>
      <w:r w:rsidR="00D320F9" w:rsidRPr="00B9336E">
        <w:rPr>
          <w:rFonts w:ascii="Times New Roman" w:hAnsi="Times New Roman" w:cs="Arial"/>
          <w:color w:val="000000"/>
        </w:rPr>
        <w:lastRenderedPageBreak/>
        <w:t>2025</w:t>
      </w:r>
      <w:r w:rsidR="00D320F9" w:rsidRPr="00B9336E">
        <w:rPr>
          <w:rFonts w:ascii="Times New Roman" w:hAnsi="Times New Roman" w:cs="Arial"/>
          <w:color w:val="000000"/>
        </w:rPr>
        <w:t>)</w:t>
      </w:r>
      <w:r w:rsidRPr="00B9336E">
        <w:rPr>
          <w:rFonts w:ascii="Times New Roman" w:hAnsi="Times New Roman"/>
        </w:rPr>
        <w:t>.</w:t>
      </w:r>
      <w:r w:rsidR="009332E3" w:rsidRPr="00B9336E">
        <w:rPr>
          <w:rFonts w:ascii="Times New Roman" w:hAnsi="Times New Roman"/>
        </w:rPr>
        <w:t xml:space="preserve"> </w:t>
      </w:r>
      <w:r w:rsidRPr="00B9336E">
        <w:rPr>
          <w:rFonts w:ascii="Times New Roman" w:hAnsi="Times New Roman"/>
        </w:rPr>
        <w:t>The substantial representation of these interventions highlights their continued clinical relevance and integration with emerging technologies.</w:t>
      </w:r>
    </w:p>
    <w:p w14:paraId="14B7F1E6" w14:textId="33A27F04" w:rsidR="00F66D85" w:rsidRPr="00B9336E" w:rsidRDefault="00F66D85" w:rsidP="007850D4">
      <w:pPr>
        <w:spacing w:after="0" w:line="240" w:lineRule="auto"/>
        <w:rPr>
          <w:rFonts w:ascii="Times New Roman" w:hAnsi="Times New Roman"/>
        </w:rPr>
      </w:pPr>
      <w:r w:rsidRPr="00B9336E">
        <w:rPr>
          <w:rFonts w:ascii="Times New Roman" w:hAnsi="Times New Roman"/>
        </w:rPr>
        <w:t xml:space="preserve">In contrast, pharmacological interventions were relatively underrepresented (5.7%), indicating a limited focus on drug-based therapies in this research </w:t>
      </w:r>
      <w:r w:rsidRPr="00B9336E">
        <w:rPr>
          <w:rFonts w:ascii="Times New Roman" w:hAnsi="Times New Roman"/>
        </w:rPr>
        <w:t>area</w:t>
      </w:r>
      <w:r w:rsidR="009332E3" w:rsidRPr="00B9336E">
        <w:rPr>
          <w:rFonts w:ascii="Times New Roman" w:hAnsi="Times New Roman"/>
        </w:rPr>
        <w:t xml:space="preserve"> </w:t>
      </w:r>
      <w:r w:rsidRPr="00B9336E">
        <w:rPr>
          <w:rFonts w:ascii="Times New Roman" w:hAnsi="Times New Roman"/>
        </w:rPr>
        <w:t>.</w:t>
      </w:r>
      <w:r w:rsidRPr="00B9336E">
        <w:rPr>
          <w:rFonts w:ascii="Times New Roman" w:hAnsi="Times New Roman"/>
        </w:rPr>
        <w:t xml:space="preserve"> This finding is consistent with previous registry-based analyses in related fields, where pharmacological studies were often secondary to device and rehabilitation approaches</w:t>
      </w:r>
      <w:r w:rsidR="009332E3" w:rsidRPr="00B9336E">
        <w:rPr>
          <w:rFonts w:ascii="Times New Roman" w:hAnsi="Times New Roman"/>
        </w:rPr>
        <w:t xml:space="preserve"> </w:t>
      </w:r>
      <w:r w:rsidR="00D320F9" w:rsidRPr="00B9336E">
        <w:rPr>
          <w:rFonts w:ascii="Times New Roman" w:eastAsia="Times New Roman" w:hAnsi="Times New Roman" w:cs="Arial"/>
          <w:color w:val="000000"/>
        </w:rPr>
        <w:t>(</w:t>
      </w:r>
      <w:r w:rsidR="000532DC" w:rsidRPr="00B9336E">
        <w:rPr>
          <w:rFonts w:ascii="Times New Roman" w:eastAsia="Times New Roman" w:hAnsi="Times New Roman" w:cs="Arial"/>
          <w:color w:val="000000"/>
        </w:rPr>
        <w:t>Carr</w:t>
      </w:r>
      <w:r w:rsidR="000532DC" w:rsidRPr="00B9336E">
        <w:rPr>
          <w:rFonts w:ascii="Times New Roman" w:eastAsia="Times New Roman" w:hAnsi="Times New Roman" w:cs="Arial"/>
          <w:color w:val="000000"/>
        </w:rPr>
        <w:t xml:space="preserve"> and Shepherd, 2010; </w:t>
      </w:r>
      <w:r w:rsidR="00D320F9" w:rsidRPr="00B9336E">
        <w:rPr>
          <w:rFonts w:ascii="Times New Roman" w:eastAsia="Times New Roman" w:hAnsi="Times New Roman" w:cs="Arial"/>
          <w:color w:val="000000"/>
        </w:rPr>
        <w:t>Bonanno</w:t>
      </w:r>
      <w:r w:rsidR="00D320F9" w:rsidRPr="00B9336E">
        <w:rPr>
          <w:rFonts w:ascii="Times New Roman" w:eastAsia="Times New Roman" w:hAnsi="Times New Roman" w:cs="Arial"/>
          <w:color w:val="000000"/>
        </w:rPr>
        <w:t xml:space="preserve"> </w:t>
      </w:r>
      <w:r w:rsidR="00D320F9" w:rsidRPr="00B9336E">
        <w:rPr>
          <w:rFonts w:ascii="Times New Roman" w:eastAsia="Times New Roman" w:hAnsi="Times New Roman" w:cs="Arial"/>
          <w:i/>
          <w:iCs/>
          <w:color w:val="000000"/>
          <w:rPrChange w:id="303" w:author="PDMR1" w:date="2026-06-17T12:25:00Z">
            <w:rPr>
              <w:rFonts w:ascii="Times New Roman" w:eastAsia="Times New Roman" w:hAnsi="Times New Roman" w:cs="Arial"/>
              <w:color w:val="000000"/>
            </w:rPr>
          </w:rPrChange>
        </w:rPr>
        <w:t>et al.</w:t>
      </w:r>
      <w:r w:rsidR="00D320F9" w:rsidRPr="00B9336E">
        <w:rPr>
          <w:rFonts w:ascii="Times New Roman" w:eastAsia="Times New Roman" w:hAnsi="Times New Roman" w:cs="Arial"/>
          <w:color w:val="000000"/>
        </w:rPr>
        <w:t>, 2025;</w:t>
      </w:r>
      <w:r w:rsidR="000532DC" w:rsidRPr="00B9336E">
        <w:rPr>
          <w:rFonts w:ascii="Times New Roman" w:eastAsia="Times New Roman" w:hAnsi="Times New Roman" w:cs="Arial"/>
          <w:color w:val="000000"/>
        </w:rPr>
        <w:t xml:space="preserve"> </w:t>
      </w:r>
      <w:r w:rsidR="000532DC" w:rsidRPr="00B9336E">
        <w:rPr>
          <w:rFonts w:ascii="Times New Roman" w:eastAsia="Times New Roman" w:hAnsi="Times New Roman" w:cs="Arial"/>
          <w:color w:val="000000"/>
        </w:rPr>
        <w:t>Alorfi</w:t>
      </w:r>
      <w:r w:rsidR="000532DC" w:rsidRPr="00B9336E">
        <w:rPr>
          <w:rFonts w:ascii="Times New Roman" w:eastAsia="Times New Roman" w:hAnsi="Times New Roman" w:cs="Arial"/>
          <w:color w:val="000000"/>
        </w:rPr>
        <w:t xml:space="preserve"> </w:t>
      </w:r>
      <w:r w:rsidR="000532DC" w:rsidRPr="00B9336E">
        <w:rPr>
          <w:rFonts w:ascii="Times New Roman" w:eastAsia="Times New Roman" w:hAnsi="Times New Roman" w:cs="Arial"/>
          <w:i/>
          <w:iCs/>
          <w:color w:val="000000"/>
        </w:rPr>
        <w:t>et al.</w:t>
      </w:r>
      <w:r w:rsidR="000532DC" w:rsidRPr="00B9336E">
        <w:rPr>
          <w:rFonts w:ascii="Times New Roman" w:eastAsia="Times New Roman" w:hAnsi="Times New Roman" w:cs="Arial"/>
          <w:color w:val="000000"/>
        </w:rPr>
        <w:t>, 2026</w:t>
      </w:r>
      <w:r w:rsidR="00D320F9" w:rsidRPr="00B9336E">
        <w:rPr>
          <w:rFonts w:ascii="Times New Roman" w:eastAsia="Times New Roman" w:hAnsi="Times New Roman" w:cs="Arial"/>
          <w:color w:val="000000"/>
        </w:rPr>
        <w:t>)</w:t>
      </w:r>
      <w:r w:rsidRPr="00B9336E">
        <w:rPr>
          <w:rFonts w:ascii="Times New Roman" w:hAnsi="Times New Roman"/>
        </w:rPr>
        <w:t>. The limited number of pharmacological trials may reflect challenges in identifying effective agents that directly enhance locomotor function beyond symptom control, such as pain or inflammation management.</w:t>
      </w:r>
    </w:p>
    <w:p w14:paraId="5E502108" w14:textId="7C135238" w:rsidR="00F66D85" w:rsidRPr="00B9336E" w:rsidRDefault="00F66D85" w:rsidP="007850D4">
      <w:pPr>
        <w:spacing w:after="0" w:line="240" w:lineRule="auto"/>
        <w:rPr>
          <w:rFonts w:ascii="Times New Roman" w:hAnsi="Times New Roman"/>
        </w:rPr>
      </w:pPr>
      <w:r w:rsidRPr="00B9336E">
        <w:rPr>
          <w:rFonts w:ascii="Times New Roman" w:hAnsi="Times New Roman"/>
        </w:rPr>
        <w:t>The analysis of primary outcomes revealed that mobility and functional performance were the most frequently assessed endpoints (68.6%), underscoring the central goal of locomotor research: restoring movement and independence. However, the relatively low proportion of studies assessing pain (5.7%) and safety outcomes (1.4%) suggests a potential gap in comprehensive outcome evaluation. Safety, in particular, is a critical component of clinical research, especially for device-based interventions, and its limited reporting may indicate under-prioritization or inconsistent documentation.</w:t>
      </w:r>
    </w:p>
    <w:p w14:paraId="59F3AED1" w14:textId="2F30BEC5" w:rsidR="00F66D85" w:rsidRPr="00B9336E" w:rsidRDefault="00F66D85" w:rsidP="007850D4">
      <w:pPr>
        <w:spacing w:after="0" w:line="240" w:lineRule="auto"/>
        <w:rPr>
          <w:rFonts w:ascii="Times New Roman" w:hAnsi="Times New Roman"/>
        </w:rPr>
      </w:pPr>
      <w:r w:rsidRPr="00B9336E">
        <w:rPr>
          <w:rFonts w:ascii="Times New Roman" w:hAnsi="Times New Roman"/>
        </w:rPr>
        <w:t>Another important finding is the predominance of small sample sizes, with 71.4% of studies enrolling fewer than 50 participants. This trend reflects the exploratory nature of many trials, often designed as feasibility or pilot studies. While such studies are valuable for initial evaluation, they limit statistical power and generalizability. Similar patterns have been reported in previous ClinicalTrials.gov analyses, highlighting ongoing challenges in recruitment, resource allocation, and study design within rehabilitation research.</w:t>
      </w:r>
    </w:p>
    <w:p w14:paraId="62392FAF" w14:textId="7114348B" w:rsidR="00F66D85" w:rsidRPr="00B9336E" w:rsidRDefault="00F66D85" w:rsidP="007850D4">
      <w:pPr>
        <w:spacing w:after="0" w:line="240" w:lineRule="auto"/>
        <w:rPr>
          <w:rFonts w:ascii="Times New Roman" w:hAnsi="Times New Roman"/>
        </w:rPr>
      </w:pPr>
      <w:r w:rsidRPr="00B9336E">
        <w:rPr>
          <w:rFonts w:ascii="Times New Roman" w:hAnsi="Times New Roman"/>
        </w:rPr>
        <w:t>The absence of large-scale trials (≥500 participants) further emphasizes the need for more robust, multicenter studies to validate the effectiveness of interventions and support clinical translation. Additionally, the heterogeneity in outcome measures across studies complicates direct comparison and synthesis of evidence, underscoring the need for standardized outcome frameworks in locomotor research</w:t>
      </w:r>
    </w:p>
    <w:p w14:paraId="51316D16" w14:textId="46E7394C" w:rsidR="00F66D85" w:rsidRPr="00B9336E" w:rsidRDefault="00F66D85" w:rsidP="007850D4">
      <w:pPr>
        <w:spacing w:after="0" w:line="240" w:lineRule="auto"/>
        <w:rPr>
          <w:rFonts w:ascii="Times New Roman" w:hAnsi="Times New Roman"/>
        </w:rPr>
      </w:pPr>
      <w:r w:rsidRPr="00B9336E">
        <w:rPr>
          <w:rFonts w:ascii="Times New Roman" w:hAnsi="Times New Roman"/>
        </w:rPr>
        <w:t>Overall, this study highlights a dynamic and evolving research landscape, characterized by technological innovation and a strong focus on functional recovery. However, it also identifies critical gaps, including limited pharmacological exploration, small sample sizes, and insufficient emphasis on safety outcomes. Addressing these gaps will be essential for advancing evidence-based practice and improving patient outcomes in locomotor disorders.</w:t>
      </w:r>
    </w:p>
    <w:p w14:paraId="40FD87B4" w14:textId="77777777" w:rsidR="00FC2D59" w:rsidRPr="00B9336E" w:rsidRDefault="00FC2D59" w:rsidP="007850D4">
      <w:pPr>
        <w:spacing w:after="0" w:line="240" w:lineRule="auto"/>
        <w:rPr>
          <w:rFonts w:ascii="Times New Roman" w:hAnsi="Times New Roman"/>
        </w:rPr>
      </w:pPr>
    </w:p>
    <w:p w14:paraId="64D5F300" w14:textId="1622CC3C" w:rsidR="00F66D85" w:rsidRPr="00B9336E" w:rsidRDefault="00F66D85" w:rsidP="007850D4">
      <w:pPr>
        <w:spacing w:after="0" w:line="240" w:lineRule="auto"/>
        <w:rPr>
          <w:rFonts w:ascii="Times New Roman" w:hAnsi="Times New Roman"/>
          <w:b/>
          <w:bCs/>
        </w:rPr>
      </w:pPr>
      <w:r w:rsidRPr="00B9336E">
        <w:rPr>
          <w:rFonts w:ascii="Times New Roman" w:hAnsi="Times New Roman"/>
          <w:b/>
          <w:bCs/>
        </w:rPr>
        <w:t>C</w:t>
      </w:r>
      <w:r w:rsidR="00FC2D59" w:rsidRPr="00B9336E">
        <w:rPr>
          <w:rFonts w:ascii="Times New Roman" w:hAnsi="Times New Roman"/>
          <w:b/>
          <w:bCs/>
        </w:rPr>
        <w:t>ONCLUSION</w:t>
      </w:r>
    </w:p>
    <w:p w14:paraId="47AF6467" w14:textId="6C2FCC70" w:rsidR="00F66D85" w:rsidRPr="00B9336E" w:rsidRDefault="00425376" w:rsidP="007850D4">
      <w:pPr>
        <w:spacing w:after="0" w:line="240" w:lineRule="auto"/>
        <w:rPr>
          <w:rFonts w:ascii="Times New Roman" w:hAnsi="Times New Roman"/>
        </w:rPr>
      </w:pPr>
      <w:r w:rsidRPr="00B9336E">
        <w:rPr>
          <w:rFonts w:ascii="Times New Roman" w:hAnsi="Times New Roman"/>
        </w:rPr>
        <w:t>This ClinicalTrials.gov-based analysis demonstrates that contemporary locomotor rehabilitation research is increasingly driven by device-assisted and neuroplasticity-oriented interventions targeting mobility recovery and functional performance. The growing integration of robotic rehabilitation, electrical stimulation technologies, and wearable assistive systems reflects expanding interest in neuroplasticity-based therapeutic strategies. However, the evidence landscape remains limited by small sample sizes, heterogeneous outcome reporting, incomplete safety evaluation, and substantial variability in study methodology. Future multicenter trials with standardized outcome frameworks and long-term follow-up are required to improve evidence quality and clinical translation. The findings of this study may help guide rehabilitation researchers, clinicians, and policymakers in prioritizing evidence-based locomotor rehabilitation strategies and identifying current gaps in neuroplasticity-focused intervention research.</w:t>
      </w:r>
    </w:p>
    <w:p w14:paraId="5A5EB115" w14:textId="77777777" w:rsidR="00FC2D59" w:rsidRPr="00B9336E" w:rsidRDefault="00FC2D59" w:rsidP="007850D4">
      <w:pPr>
        <w:spacing w:after="0" w:line="240" w:lineRule="auto"/>
        <w:rPr>
          <w:rFonts w:ascii="Times New Roman" w:hAnsi="Times New Roman"/>
        </w:rPr>
      </w:pPr>
    </w:p>
    <w:p w14:paraId="086C4246" w14:textId="56F0AC3E" w:rsidR="00F66D85" w:rsidRPr="00B9336E" w:rsidRDefault="00F66D85" w:rsidP="007850D4">
      <w:pPr>
        <w:spacing w:after="0" w:line="240" w:lineRule="auto"/>
        <w:rPr>
          <w:rFonts w:ascii="Times New Roman" w:hAnsi="Times New Roman"/>
          <w:b/>
          <w:bCs/>
        </w:rPr>
      </w:pPr>
      <w:r w:rsidRPr="00B9336E">
        <w:rPr>
          <w:rFonts w:ascii="Times New Roman" w:hAnsi="Times New Roman"/>
          <w:b/>
          <w:bCs/>
        </w:rPr>
        <w:t>E</w:t>
      </w:r>
      <w:r w:rsidR="00FC2D59" w:rsidRPr="00B9336E">
        <w:rPr>
          <w:rFonts w:ascii="Times New Roman" w:hAnsi="Times New Roman"/>
          <w:b/>
          <w:bCs/>
        </w:rPr>
        <w:t>THICAL</w:t>
      </w:r>
      <w:r w:rsidRPr="00B9336E">
        <w:rPr>
          <w:rFonts w:ascii="Times New Roman" w:hAnsi="Times New Roman"/>
          <w:b/>
          <w:bCs/>
        </w:rPr>
        <w:t xml:space="preserve"> C</w:t>
      </w:r>
      <w:r w:rsidR="00FC2D59" w:rsidRPr="00B9336E">
        <w:rPr>
          <w:rFonts w:ascii="Times New Roman" w:hAnsi="Times New Roman"/>
          <w:b/>
          <w:bCs/>
        </w:rPr>
        <w:t>ONSIDERATIONS</w:t>
      </w:r>
    </w:p>
    <w:p w14:paraId="2B701837" w14:textId="27D80F35" w:rsidR="00F66D85" w:rsidRPr="00B9336E" w:rsidRDefault="00F66D85" w:rsidP="007850D4">
      <w:pPr>
        <w:spacing w:after="0" w:line="240" w:lineRule="auto"/>
        <w:rPr>
          <w:rFonts w:ascii="Times New Roman" w:hAnsi="Times New Roman"/>
        </w:rPr>
      </w:pPr>
      <w:r w:rsidRPr="00B9336E">
        <w:rPr>
          <w:rFonts w:ascii="Times New Roman" w:hAnsi="Times New Roman"/>
        </w:rPr>
        <w:lastRenderedPageBreak/>
        <w:t xml:space="preserve">This study was conducted using publicly available data from the ClinicalTrials.gov registry. </w:t>
      </w:r>
      <w:r w:rsidR="001F0B8E" w:rsidRPr="00B9336E">
        <w:rPr>
          <w:rFonts w:ascii="Times New Roman" w:hAnsi="Times New Roman"/>
        </w:rPr>
        <w:t>Institutional Review Board (IRB) approval was not required because the study utilized publicly available de-identified registry data and did not involve direct human participant recruitment</w:t>
      </w:r>
      <w:r w:rsidRPr="00B9336E">
        <w:rPr>
          <w:rFonts w:ascii="Times New Roman" w:hAnsi="Times New Roman"/>
        </w:rPr>
        <w:t>.</w:t>
      </w:r>
    </w:p>
    <w:p w14:paraId="5365B1BA" w14:textId="34E4E9A9" w:rsidR="00F66D85" w:rsidRPr="00B9336E" w:rsidRDefault="00F66D85" w:rsidP="007850D4">
      <w:pPr>
        <w:spacing w:after="0" w:line="240" w:lineRule="auto"/>
        <w:rPr>
          <w:rFonts w:ascii="Times New Roman" w:hAnsi="Times New Roman"/>
          <w:b/>
          <w:bCs/>
        </w:rPr>
      </w:pPr>
      <w:r w:rsidRPr="00B9336E">
        <w:rPr>
          <w:rFonts w:ascii="Times New Roman" w:hAnsi="Times New Roman"/>
          <w:b/>
          <w:bCs/>
        </w:rPr>
        <w:t>D</w:t>
      </w:r>
      <w:r w:rsidR="00FC2D59" w:rsidRPr="00B9336E">
        <w:rPr>
          <w:rFonts w:ascii="Times New Roman" w:hAnsi="Times New Roman"/>
          <w:b/>
          <w:bCs/>
        </w:rPr>
        <w:t>ECLARATION OF</w:t>
      </w:r>
      <w:r w:rsidRPr="00B9336E">
        <w:rPr>
          <w:rFonts w:ascii="Times New Roman" w:hAnsi="Times New Roman"/>
          <w:b/>
          <w:bCs/>
        </w:rPr>
        <w:t xml:space="preserve"> P</w:t>
      </w:r>
      <w:r w:rsidR="00FC2D59" w:rsidRPr="00B9336E">
        <w:rPr>
          <w:rFonts w:ascii="Times New Roman" w:hAnsi="Times New Roman"/>
          <w:b/>
          <w:bCs/>
        </w:rPr>
        <w:t>ATIENT</w:t>
      </w:r>
      <w:r w:rsidRPr="00B9336E">
        <w:rPr>
          <w:rFonts w:ascii="Times New Roman" w:hAnsi="Times New Roman"/>
          <w:b/>
          <w:bCs/>
        </w:rPr>
        <w:t xml:space="preserve"> C</w:t>
      </w:r>
      <w:r w:rsidR="00FC2D59" w:rsidRPr="00B9336E">
        <w:rPr>
          <w:rFonts w:ascii="Times New Roman" w:hAnsi="Times New Roman"/>
          <w:b/>
          <w:bCs/>
        </w:rPr>
        <w:t>ONSENT</w:t>
      </w:r>
    </w:p>
    <w:p w14:paraId="20D487FA" w14:textId="0DA95BEC" w:rsidR="00F66D85" w:rsidRPr="00B9336E" w:rsidRDefault="00F66D85" w:rsidP="007850D4">
      <w:pPr>
        <w:spacing w:after="0" w:line="240" w:lineRule="auto"/>
        <w:rPr>
          <w:rFonts w:ascii="Times New Roman" w:hAnsi="Times New Roman"/>
        </w:rPr>
      </w:pPr>
      <w:r w:rsidRPr="00B9336E">
        <w:rPr>
          <w:rFonts w:ascii="Times New Roman" w:hAnsi="Times New Roman"/>
        </w:rPr>
        <w:t>Patient consent was not required for this study as it involved the analysis of publicly available, de-identified data from a clinical trial registry. No direct patient interaction or identifiable personal information was included.</w:t>
      </w:r>
    </w:p>
    <w:p w14:paraId="795EA2FA" w14:textId="1B28A638" w:rsidR="00FC2D59" w:rsidRPr="00B9336E" w:rsidDel="00FC2D59" w:rsidRDefault="00FC2D59" w:rsidP="007850D4">
      <w:pPr>
        <w:spacing w:after="0" w:line="240" w:lineRule="auto"/>
        <w:rPr>
          <w:rFonts w:ascii="Times New Roman" w:hAnsi="Times New Roman"/>
        </w:rPr>
      </w:pPr>
    </w:p>
    <w:p w14:paraId="5694F097" w14:textId="2F8E29E8" w:rsidR="00F66D85" w:rsidRPr="00B9336E" w:rsidRDefault="00F66D85" w:rsidP="007850D4">
      <w:pPr>
        <w:spacing w:after="0" w:line="240" w:lineRule="auto"/>
        <w:rPr>
          <w:rFonts w:ascii="Times New Roman" w:hAnsi="Times New Roman"/>
          <w:b/>
          <w:bCs/>
        </w:rPr>
      </w:pPr>
      <w:r w:rsidRPr="00B9336E">
        <w:rPr>
          <w:rFonts w:ascii="Times New Roman" w:hAnsi="Times New Roman"/>
          <w:b/>
          <w:bCs/>
        </w:rPr>
        <w:t>E</w:t>
      </w:r>
      <w:r w:rsidR="00FC2D59" w:rsidRPr="00B9336E">
        <w:rPr>
          <w:rFonts w:ascii="Times New Roman" w:hAnsi="Times New Roman"/>
          <w:b/>
          <w:bCs/>
        </w:rPr>
        <w:t>THICS</w:t>
      </w:r>
      <w:r w:rsidRPr="00B9336E">
        <w:rPr>
          <w:rFonts w:ascii="Times New Roman" w:hAnsi="Times New Roman"/>
          <w:b/>
          <w:bCs/>
        </w:rPr>
        <w:t xml:space="preserve"> S</w:t>
      </w:r>
      <w:r w:rsidR="00FC2D59" w:rsidRPr="00B9336E">
        <w:rPr>
          <w:rFonts w:ascii="Times New Roman" w:hAnsi="Times New Roman"/>
          <w:b/>
          <w:bCs/>
        </w:rPr>
        <w:t>TATEMENT</w:t>
      </w:r>
    </w:p>
    <w:p w14:paraId="2ADEB4BD" w14:textId="77777777" w:rsidR="00F66D85" w:rsidRPr="00B9336E" w:rsidRDefault="00F66D85" w:rsidP="007850D4">
      <w:pPr>
        <w:spacing w:after="0" w:line="240" w:lineRule="auto"/>
        <w:rPr>
          <w:rFonts w:ascii="Times New Roman" w:hAnsi="Times New Roman"/>
        </w:rPr>
      </w:pPr>
      <w:r w:rsidRPr="00B9336E">
        <w:rPr>
          <w:rFonts w:ascii="Times New Roman" w:hAnsi="Times New Roman"/>
        </w:rPr>
        <w:t>This research utilized secondary data obtained from a publicly accessible clinical trial registry (ClinicalTrials.gov). In accordance with international research ethics guidelines, studies based on publicly available and anonymized datasets are exempt from ethical review and informed consent requirements. The study was conducted in compliance with relevant ethical standards for research involving non-identifiable data.</w:t>
      </w:r>
    </w:p>
    <w:p w14:paraId="64899C3F" w14:textId="7102BC1C" w:rsidR="00F66D85" w:rsidRPr="00B9336E" w:rsidRDefault="00F66D85" w:rsidP="007850D4">
      <w:pPr>
        <w:spacing w:after="0" w:line="240" w:lineRule="auto"/>
        <w:rPr>
          <w:rFonts w:ascii="Times New Roman" w:hAnsi="Times New Roman"/>
          <w:b/>
          <w:bCs/>
        </w:rPr>
      </w:pPr>
      <w:r w:rsidRPr="00B9336E">
        <w:rPr>
          <w:rFonts w:ascii="Times New Roman" w:hAnsi="Times New Roman"/>
          <w:b/>
          <w:bCs/>
        </w:rPr>
        <w:t>D</w:t>
      </w:r>
      <w:r w:rsidR="00FC2D59" w:rsidRPr="00B9336E">
        <w:rPr>
          <w:rFonts w:ascii="Times New Roman" w:hAnsi="Times New Roman"/>
          <w:b/>
          <w:bCs/>
        </w:rPr>
        <w:t>ATA</w:t>
      </w:r>
      <w:r w:rsidRPr="00B9336E">
        <w:rPr>
          <w:rFonts w:ascii="Times New Roman" w:hAnsi="Times New Roman"/>
          <w:b/>
          <w:bCs/>
        </w:rPr>
        <w:t xml:space="preserve"> A</w:t>
      </w:r>
      <w:r w:rsidR="00FC2D59" w:rsidRPr="00B9336E">
        <w:rPr>
          <w:rFonts w:ascii="Times New Roman" w:hAnsi="Times New Roman"/>
          <w:b/>
          <w:bCs/>
        </w:rPr>
        <w:t>VAILABILITY</w:t>
      </w:r>
      <w:r w:rsidRPr="00B9336E">
        <w:rPr>
          <w:rFonts w:ascii="Times New Roman" w:hAnsi="Times New Roman"/>
          <w:b/>
          <w:bCs/>
        </w:rPr>
        <w:t xml:space="preserve"> S</w:t>
      </w:r>
      <w:r w:rsidR="00FC2D59" w:rsidRPr="00B9336E">
        <w:rPr>
          <w:rFonts w:ascii="Times New Roman" w:hAnsi="Times New Roman"/>
          <w:b/>
          <w:bCs/>
        </w:rPr>
        <w:t>TATEMENT</w:t>
      </w:r>
    </w:p>
    <w:p w14:paraId="2F5DB942" w14:textId="615BCAF4" w:rsidR="00F66D85" w:rsidRPr="00B9336E" w:rsidRDefault="00A22BFF" w:rsidP="007850D4">
      <w:pPr>
        <w:spacing w:after="0" w:line="240" w:lineRule="auto"/>
        <w:rPr>
          <w:rFonts w:ascii="Times New Roman" w:hAnsi="Times New Roman"/>
        </w:rPr>
      </w:pPr>
      <w:r w:rsidRPr="00B9336E">
        <w:rPr>
          <w:rFonts w:ascii="Times New Roman" w:hAnsi="Times New Roman"/>
        </w:rPr>
        <w:t xml:space="preserve">The datasets generated and </w:t>
      </w:r>
      <w:r w:rsidRPr="00B9336E">
        <w:rPr>
          <w:rFonts w:ascii="Times New Roman" w:hAnsi="Times New Roman"/>
        </w:rPr>
        <w:t>analyzed</w:t>
      </w:r>
      <w:r w:rsidRPr="00B9336E">
        <w:rPr>
          <w:rFonts w:ascii="Times New Roman" w:hAnsi="Times New Roman"/>
        </w:rPr>
        <w:t xml:space="preserve"> during the current study are publicly available through the ClinicalTrials.gov registry at </w:t>
      </w:r>
      <w:hyperlink r:id="rId8" w:history="1">
        <w:r w:rsidRPr="00B9336E">
          <w:rPr>
            <w:rStyle w:val="Hyperlink"/>
            <w:rFonts w:ascii="Times New Roman" w:hAnsi="Times New Roman"/>
          </w:rPr>
          <w:t>https://clinicaltrials.gov/</w:t>
        </w:r>
      </w:hyperlink>
      <w:r w:rsidRPr="00B9336E">
        <w:rPr>
          <w:rFonts w:ascii="Times New Roman" w:hAnsi="Times New Roman"/>
        </w:rPr>
        <w:t>. Additional processed data supporting the findings of this study are available from the corresponding author upon reasonable request</w:t>
      </w:r>
      <w:r w:rsidR="00F66D85" w:rsidRPr="00B9336E">
        <w:rPr>
          <w:rFonts w:ascii="Times New Roman" w:hAnsi="Times New Roman"/>
        </w:rPr>
        <w:t>.</w:t>
      </w:r>
      <w:r w:rsidRPr="00B9336E">
        <w:rPr>
          <w:rFonts w:ascii="Times New Roman" w:hAnsi="Times New Roman"/>
        </w:rPr>
        <w:t xml:space="preserve"> No custom code or analytical scripts were generated during this study.</w:t>
      </w:r>
    </w:p>
    <w:p w14:paraId="3A159FB4" w14:textId="4EB276C1" w:rsidR="00F66D85" w:rsidRPr="00B9336E" w:rsidRDefault="00F66D85" w:rsidP="007850D4">
      <w:pPr>
        <w:spacing w:after="0" w:line="240" w:lineRule="auto"/>
        <w:rPr>
          <w:rFonts w:ascii="Times New Roman" w:hAnsi="Times New Roman"/>
          <w:b/>
          <w:bCs/>
        </w:rPr>
      </w:pPr>
      <w:r w:rsidRPr="00B9336E">
        <w:rPr>
          <w:rFonts w:ascii="Times New Roman" w:hAnsi="Times New Roman"/>
          <w:b/>
          <w:bCs/>
        </w:rPr>
        <w:t>C</w:t>
      </w:r>
      <w:r w:rsidR="00FC2D59" w:rsidRPr="00B9336E">
        <w:rPr>
          <w:rFonts w:ascii="Times New Roman" w:hAnsi="Times New Roman"/>
          <w:b/>
          <w:bCs/>
        </w:rPr>
        <w:t>ONFLICT OF</w:t>
      </w:r>
      <w:r w:rsidRPr="00B9336E">
        <w:rPr>
          <w:rFonts w:ascii="Times New Roman" w:hAnsi="Times New Roman"/>
          <w:b/>
          <w:bCs/>
        </w:rPr>
        <w:t xml:space="preserve"> I</w:t>
      </w:r>
      <w:r w:rsidR="00FC2D59" w:rsidRPr="00B9336E">
        <w:rPr>
          <w:rFonts w:ascii="Times New Roman" w:hAnsi="Times New Roman"/>
          <w:b/>
          <w:bCs/>
        </w:rPr>
        <w:t>NTEREST</w:t>
      </w:r>
    </w:p>
    <w:p w14:paraId="68364E3C" w14:textId="67324256" w:rsidR="00F66D85" w:rsidRPr="00B9336E" w:rsidRDefault="00D07A44" w:rsidP="007850D4">
      <w:pPr>
        <w:spacing w:after="0" w:line="240" w:lineRule="auto"/>
        <w:rPr>
          <w:rFonts w:ascii="Times New Roman" w:hAnsi="Times New Roman"/>
        </w:rPr>
      </w:pPr>
      <w:r w:rsidRPr="00B9336E">
        <w:rPr>
          <w:rFonts w:ascii="Times New Roman" w:hAnsi="Times New Roman"/>
        </w:rPr>
        <w:t>The authors declare no conflicts of interest related to this work</w:t>
      </w:r>
      <w:r w:rsidR="00F66D85" w:rsidRPr="00B9336E">
        <w:rPr>
          <w:rFonts w:ascii="Times New Roman" w:hAnsi="Times New Roman"/>
        </w:rPr>
        <w:t>.</w:t>
      </w:r>
    </w:p>
    <w:p w14:paraId="6732B7B5" w14:textId="3E96E40F" w:rsidR="00DD0D89" w:rsidRPr="00B9336E" w:rsidRDefault="00DD0D89" w:rsidP="007850D4">
      <w:pPr>
        <w:spacing w:after="0" w:line="240" w:lineRule="auto"/>
        <w:rPr>
          <w:rFonts w:ascii="Times New Roman" w:hAnsi="Times New Roman"/>
          <w:b/>
          <w:bCs/>
        </w:rPr>
      </w:pPr>
      <w:r w:rsidRPr="00B9336E">
        <w:rPr>
          <w:rFonts w:ascii="Times New Roman" w:hAnsi="Times New Roman"/>
          <w:b/>
          <w:bCs/>
        </w:rPr>
        <w:t>C</w:t>
      </w:r>
      <w:r w:rsidR="00FC2D59" w:rsidRPr="00B9336E">
        <w:rPr>
          <w:rFonts w:ascii="Times New Roman" w:hAnsi="Times New Roman"/>
          <w:b/>
          <w:bCs/>
        </w:rPr>
        <w:t>LINICAL</w:t>
      </w:r>
      <w:r w:rsidRPr="00B9336E">
        <w:rPr>
          <w:rFonts w:ascii="Times New Roman" w:hAnsi="Times New Roman"/>
          <w:b/>
          <w:bCs/>
        </w:rPr>
        <w:t xml:space="preserve"> T</w:t>
      </w:r>
      <w:r w:rsidR="00FC2D59" w:rsidRPr="00B9336E">
        <w:rPr>
          <w:rFonts w:ascii="Times New Roman" w:hAnsi="Times New Roman"/>
          <w:b/>
          <w:bCs/>
        </w:rPr>
        <w:t>RIAL</w:t>
      </w:r>
      <w:r w:rsidRPr="00B9336E">
        <w:rPr>
          <w:rFonts w:ascii="Times New Roman" w:hAnsi="Times New Roman"/>
          <w:b/>
          <w:bCs/>
        </w:rPr>
        <w:t xml:space="preserve"> R</w:t>
      </w:r>
      <w:r w:rsidR="00FC2D59" w:rsidRPr="00B9336E">
        <w:rPr>
          <w:rFonts w:ascii="Times New Roman" w:hAnsi="Times New Roman"/>
          <w:b/>
          <w:bCs/>
        </w:rPr>
        <w:t>EGISTRATIO</w:t>
      </w:r>
      <w:r w:rsidR="00FC2D59" w:rsidRPr="00B9336E">
        <w:rPr>
          <w:rFonts w:ascii="Times New Roman" w:hAnsi="Times New Roman"/>
          <w:b/>
          <w:bCs/>
        </w:rPr>
        <w:t>N</w:t>
      </w:r>
      <w:r w:rsidR="001A50EE" w:rsidRPr="00B9336E">
        <w:rPr>
          <w:rStyle w:val="CommentReference"/>
          <w:rFonts w:ascii="Times New Roman" w:hAnsi="Times New Roman"/>
          <w:b/>
          <w:bCs/>
          <w:sz w:val="24"/>
          <w:szCs w:val="24"/>
        </w:rPr>
      </w:r>
    </w:p>
    <w:p w14:paraId="6DFAFE4B" w14:textId="6DB19E8E" w:rsidR="00DD0D89" w:rsidRPr="00B9336E" w:rsidRDefault="00DD0D89" w:rsidP="007850D4">
      <w:pPr>
        <w:spacing w:after="0" w:line="240" w:lineRule="auto"/>
        <w:rPr>
          <w:rFonts w:ascii="Times New Roman" w:hAnsi="Times New Roman"/>
        </w:rPr>
      </w:pPr>
      <w:r w:rsidRPr="00B9336E">
        <w:rPr>
          <w:rFonts w:ascii="Times New Roman" w:hAnsi="Times New Roman"/>
        </w:rPr>
        <w:t>Not applicable.</w:t>
      </w:r>
    </w:p>
    <w:p w14:paraId="50FA834C" w14:textId="4423A17E" w:rsidR="00DD0D89" w:rsidRPr="00B9336E" w:rsidRDefault="00DD0D89" w:rsidP="007850D4">
      <w:pPr>
        <w:spacing w:after="0" w:line="240" w:lineRule="auto"/>
        <w:rPr>
          <w:rFonts w:ascii="Times New Roman" w:hAnsi="Times New Roman"/>
          <w:b/>
          <w:bCs/>
        </w:rPr>
      </w:pPr>
      <w:r w:rsidRPr="00B9336E">
        <w:rPr>
          <w:rFonts w:ascii="Times New Roman" w:hAnsi="Times New Roman"/>
          <w:b/>
          <w:bCs/>
        </w:rPr>
        <w:t>F</w:t>
      </w:r>
      <w:r w:rsidR="00FC2D59" w:rsidRPr="00B9336E">
        <w:rPr>
          <w:rFonts w:ascii="Times New Roman" w:hAnsi="Times New Roman"/>
          <w:b/>
          <w:bCs/>
        </w:rPr>
        <w:t>UNDING</w:t>
      </w:r>
    </w:p>
    <w:p w14:paraId="52D4B541" w14:textId="39A18BA4" w:rsidR="00DD0D89" w:rsidRPr="00B9336E" w:rsidRDefault="005548ED" w:rsidP="007850D4">
      <w:pPr>
        <w:spacing w:after="0" w:line="240" w:lineRule="auto"/>
        <w:rPr>
          <w:rFonts w:ascii="Times New Roman" w:hAnsi="Times New Roman"/>
        </w:rPr>
      </w:pPr>
      <w:r w:rsidRPr="00B9336E">
        <w:rPr>
          <w:rFonts w:ascii="Times New Roman" w:hAnsi="Times New Roman"/>
        </w:rPr>
        <w:t xml:space="preserve">The authors extend their appreciation to the King Salman </w:t>
      </w:r>
      <w:r w:rsidR="00061DD1" w:rsidRPr="00B9336E">
        <w:rPr>
          <w:rFonts w:ascii="Times New Roman" w:hAnsi="Times New Roman"/>
        </w:rPr>
        <w:t>C</w:t>
      </w:r>
      <w:r w:rsidRPr="00B9336E">
        <w:rPr>
          <w:rFonts w:ascii="Times New Roman" w:hAnsi="Times New Roman"/>
        </w:rPr>
        <w:t>enter</w:t>
      </w:r>
      <w:r w:rsidRPr="00B9336E">
        <w:rPr>
          <w:rFonts w:ascii="Times New Roman" w:hAnsi="Times New Roman"/>
        </w:rPr>
        <w:t xml:space="preserve"> For Disability Research</w:t>
      </w:r>
      <w:r w:rsidR="00CE1DF9" w:rsidRPr="00B9336E">
        <w:rPr>
          <w:rFonts w:ascii="Times New Roman" w:hAnsi="Times New Roman"/>
        </w:rPr>
        <w:t xml:space="preserve"> (</w:t>
      </w:r>
      <w:r w:rsidR="00CE1DF9" w:rsidRPr="00B9336E">
        <w:rPr>
          <w:rFonts w:ascii="Times New Roman" w:hAnsi="Times New Roman"/>
        </w:rPr>
        <w:t xml:space="preserve">funder id: </w:t>
      </w:r>
      <w:r w:rsidR="00055023" w:rsidRPr="00B9336E">
        <w:rPr>
          <w:rFonts w:ascii="Times New Roman" w:hAnsi="Times New Roman"/>
        </w:rPr>
        <w:fldChar w:fldCharType="begin"/>
      </w:r>
      <w:r w:rsidR="00055023" w:rsidRPr="00B9336E">
        <w:rPr>
          <w:rFonts w:ascii="Times New Roman" w:hAnsi="Times New Roman"/>
        </w:rPr>
        <w:instrText>HYPERLINK "https://doi.org/10.13039/501100019345"</w:instrText>
      </w:r>
      <w:r w:rsidR="00055023" w:rsidRPr="00B9336E">
        <w:rPr>
          <w:rFonts w:ascii="Times New Roman" w:hAnsi="Times New Roman"/>
        </w:rPr>
        <w:fldChar w:fldCharType="separate"/>
      </w:r>
      <w:r w:rsidR="00CE1DF9" w:rsidRPr="00B9336E">
        <w:rPr>
          <w:rStyle w:val="Hyperlink"/>
          <w:rFonts w:ascii="Times New Roman" w:hAnsi="Times New Roman"/>
        </w:rPr>
        <w:t>https://doi.org/10.13039/501100019345</w:t>
      </w:r>
      <w:r w:rsidR="00055023" w:rsidRPr="00B9336E">
        <w:rPr>
          <w:rFonts w:ascii="Times New Roman" w:hAnsi="Times New Roman"/>
        </w:rPr>
        <w:fldChar w:fldCharType="end"/>
      </w:r>
      <w:r w:rsidR="00CE1DF9" w:rsidRPr="00B9336E">
        <w:rPr>
          <w:rFonts w:ascii="Times New Roman" w:hAnsi="Times New Roman"/>
        </w:rPr>
        <w:t>)</w:t>
      </w:r>
      <w:r w:rsidRPr="00B9336E">
        <w:rPr>
          <w:rFonts w:ascii="Times New Roman" w:hAnsi="Times New Roman"/>
        </w:rPr>
        <w:t xml:space="preserve"> for funding this work through Research Group no KSRG-2026-047</w:t>
      </w:r>
      <w:r w:rsidR="00DD0D89" w:rsidRPr="00B9336E">
        <w:rPr>
          <w:rFonts w:ascii="Times New Roman" w:hAnsi="Times New Roman"/>
        </w:rPr>
        <w:t>.</w:t>
      </w:r>
    </w:p>
    <w:p w14:paraId="3DA7AF17" w14:textId="25CF6876" w:rsidR="00425376" w:rsidRPr="00B9336E" w:rsidRDefault="00425376" w:rsidP="007850D4">
      <w:pPr>
        <w:spacing w:after="0" w:line="240" w:lineRule="auto"/>
        <w:rPr>
          <w:rFonts w:ascii="Times New Roman" w:hAnsi="Times New Roman"/>
          <w:b/>
          <w:bCs/>
        </w:rPr>
      </w:pPr>
      <w:r w:rsidRPr="00B9336E">
        <w:rPr>
          <w:rFonts w:ascii="Times New Roman" w:hAnsi="Times New Roman"/>
          <w:b/>
          <w:bCs/>
        </w:rPr>
        <w:t>A</w:t>
      </w:r>
      <w:r w:rsidR="00FC2D59" w:rsidRPr="00B9336E">
        <w:rPr>
          <w:rFonts w:ascii="Times New Roman" w:hAnsi="Times New Roman"/>
          <w:b/>
          <w:bCs/>
        </w:rPr>
        <w:t>UTHOR</w:t>
      </w:r>
      <w:r w:rsidRPr="00B9336E">
        <w:rPr>
          <w:rFonts w:ascii="Times New Roman" w:hAnsi="Times New Roman"/>
          <w:b/>
          <w:bCs/>
        </w:rPr>
        <w:t xml:space="preserve"> C</w:t>
      </w:r>
      <w:r w:rsidR="00FC2D59" w:rsidRPr="00B9336E">
        <w:rPr>
          <w:rFonts w:ascii="Times New Roman" w:hAnsi="Times New Roman"/>
          <w:b/>
          <w:bCs/>
        </w:rPr>
        <w:t>ONTRIBUTIONS</w:t>
      </w:r>
    </w:p>
    <w:p w14:paraId="4FD6B05F" w14:textId="5FB14D7E" w:rsidR="00425376" w:rsidRPr="00B9336E" w:rsidRDefault="00425376" w:rsidP="007850D4">
      <w:pPr>
        <w:spacing w:after="0" w:line="240" w:lineRule="auto"/>
        <w:rPr>
          <w:rFonts w:ascii="Times New Roman" w:hAnsi="Times New Roman"/>
          <w:lang w:val="en-US"/>
        </w:rPr>
      </w:pPr>
      <w:r w:rsidRPr="00B9336E">
        <w:rPr>
          <w:rFonts w:ascii="Times New Roman" w:hAnsi="Times New Roman"/>
        </w:rPr>
        <w:t xml:space="preserve">Nasser M. </w:t>
      </w:r>
      <w:r w:rsidRPr="00B9336E">
        <w:rPr>
          <w:rFonts w:ascii="Times New Roman" w:hAnsi="Times New Roman"/>
        </w:rPr>
        <w:t>Alorfi</w:t>
      </w:r>
      <w:r w:rsidRPr="00B9336E">
        <w:rPr>
          <w:rFonts w:ascii="Times New Roman" w:hAnsi="Times New Roman"/>
        </w:rPr>
        <w:t xml:space="preserve"> contributed to the conceptualization, methodology, data curation, formal analysis, original draft preparation, and supervision of the study. Fahad S. </w:t>
      </w:r>
      <w:r w:rsidRPr="00B9336E">
        <w:rPr>
          <w:rFonts w:ascii="Times New Roman" w:hAnsi="Times New Roman"/>
        </w:rPr>
        <w:t>Alshehri</w:t>
      </w:r>
      <w:r w:rsidRPr="00B9336E">
        <w:rPr>
          <w:rFonts w:ascii="Times New Roman" w:hAnsi="Times New Roman"/>
        </w:rPr>
        <w:t xml:space="preserve"> contributed to data extraction, validation, and manuscript review and editing. </w:t>
      </w:r>
      <w:r w:rsidR="005F4080" w:rsidRPr="00B9336E">
        <w:rPr>
          <w:rFonts w:ascii="Times New Roman" w:hAnsi="Times New Roman"/>
        </w:rPr>
        <w:t>Nouf</w:t>
      </w:r>
      <w:r w:rsidR="005F4080" w:rsidRPr="00B9336E">
        <w:rPr>
          <w:rFonts w:ascii="Times New Roman" w:hAnsi="Times New Roman"/>
        </w:rPr>
        <w:t xml:space="preserve"> M. </w:t>
      </w:r>
      <w:r w:rsidR="005F4080" w:rsidRPr="00B9336E">
        <w:rPr>
          <w:rFonts w:ascii="Times New Roman" w:hAnsi="Times New Roman"/>
        </w:rPr>
        <w:t>Alourfi</w:t>
      </w:r>
      <w:r w:rsidR="005F4080" w:rsidRPr="00B9336E">
        <w:rPr>
          <w:rFonts w:ascii="Times New Roman" w:hAnsi="Times New Roman"/>
        </w:rPr>
        <w:t xml:space="preserve"> contributed to the literature review, data interpretation, and manuscript editing. </w:t>
      </w:r>
      <w:r w:rsidR="005F4080" w:rsidRPr="00B9336E">
        <w:rPr>
          <w:rFonts w:ascii="Times New Roman" w:hAnsi="Times New Roman"/>
        </w:rPr>
        <w:t>Wajid</w:t>
      </w:r>
      <w:r w:rsidR="005F4080" w:rsidRPr="00B9336E">
        <w:rPr>
          <w:rFonts w:ascii="Times New Roman" w:hAnsi="Times New Roman"/>
        </w:rPr>
        <w:t xml:space="preserve"> Syed contributed to critical revision of the manuscript, and final approval of the submitted version.</w:t>
      </w:r>
    </w:p>
    <w:p w14:paraId="453A6E55" w14:textId="1672DC67" w:rsidR="00DD0D89" w:rsidRPr="00B9336E" w:rsidRDefault="00DD0D89" w:rsidP="007850D4">
      <w:pPr>
        <w:spacing w:after="0" w:line="240" w:lineRule="auto"/>
        <w:rPr>
          <w:rFonts w:ascii="Times New Roman" w:hAnsi="Times New Roman"/>
          <w:b/>
          <w:bCs/>
        </w:rPr>
      </w:pPr>
      <w:r w:rsidRPr="00B9336E">
        <w:rPr>
          <w:rFonts w:ascii="Times New Roman" w:hAnsi="Times New Roman"/>
          <w:b/>
          <w:bCs/>
        </w:rPr>
        <w:t>C</w:t>
      </w:r>
      <w:r w:rsidR="00086C56" w:rsidRPr="00B9336E">
        <w:rPr>
          <w:rFonts w:ascii="Times New Roman" w:hAnsi="Times New Roman"/>
          <w:b/>
          <w:bCs/>
        </w:rPr>
        <w:t>LINICAL</w:t>
      </w:r>
      <w:r w:rsidRPr="00B9336E">
        <w:rPr>
          <w:rFonts w:ascii="Times New Roman" w:hAnsi="Times New Roman"/>
          <w:b/>
          <w:bCs/>
        </w:rPr>
        <w:t xml:space="preserve"> T</w:t>
      </w:r>
      <w:r w:rsidR="00086C56" w:rsidRPr="00B9336E">
        <w:rPr>
          <w:rFonts w:ascii="Times New Roman" w:hAnsi="Times New Roman"/>
          <w:b/>
          <w:bCs/>
        </w:rPr>
        <w:t>RIAL</w:t>
      </w:r>
      <w:r w:rsidRPr="00B9336E">
        <w:rPr>
          <w:rFonts w:ascii="Times New Roman" w:hAnsi="Times New Roman"/>
          <w:b/>
          <w:bCs/>
        </w:rPr>
        <w:t xml:space="preserve"> N</w:t>
      </w:r>
      <w:r w:rsidR="00086C56" w:rsidRPr="00B9336E">
        <w:rPr>
          <w:rFonts w:ascii="Times New Roman" w:hAnsi="Times New Roman"/>
          <w:b/>
          <w:bCs/>
        </w:rPr>
        <w:t>UMBER</w:t>
      </w:r>
    </w:p>
    <w:p w14:paraId="49ECDE87" w14:textId="26FE3D20" w:rsidR="00DD0D89" w:rsidRPr="00B9336E" w:rsidRDefault="00DD0D89" w:rsidP="007850D4">
      <w:pPr>
        <w:spacing w:after="0" w:line="240" w:lineRule="auto"/>
        <w:rPr>
          <w:rFonts w:ascii="Times New Roman" w:hAnsi="Times New Roman"/>
        </w:rPr>
      </w:pPr>
      <w:r w:rsidRPr="00B9336E">
        <w:rPr>
          <w:rFonts w:ascii="Times New Roman" w:hAnsi="Times New Roman"/>
        </w:rPr>
        <w:t>Not applicable.</w:t>
      </w:r>
    </w:p>
    <w:p w14:paraId="28A95E19" w14:textId="77777777" w:rsidR="00650F25" w:rsidRPr="00B9336E" w:rsidRDefault="00650F25" w:rsidP="007850D4">
      <w:pPr>
        <w:spacing w:after="0" w:line="240" w:lineRule="auto"/>
        <w:rPr>
          <w:rFonts w:ascii="Times New Roman" w:hAnsi="Times New Roman"/>
        </w:rPr>
      </w:pPr>
    </w:p>
    <w:p w14:paraId="6D993E04" w14:textId="77777777" w:rsidR="00010BB7" w:rsidRPr="00B9336E" w:rsidRDefault="00D10D2D" w:rsidP="00010BB7">
      <w:pPr>
        <w:spacing w:after="0" w:line="240" w:lineRule="auto"/>
        <w:rPr>
          <w:rFonts w:ascii="Times New Roman" w:hAnsi="Times New Roman"/>
          <w:b/>
          <w:bCs/>
        </w:rPr>
      </w:pPr>
      <w:r w:rsidRPr="00B9336E">
        <w:rPr>
          <w:rFonts w:ascii="Times New Roman" w:hAnsi="Times New Roman"/>
          <w:b/>
          <w:bCs/>
        </w:rPr>
        <w:t>R</w:t>
      </w:r>
      <w:r w:rsidR="00986C0F" w:rsidRPr="00B9336E">
        <w:rPr>
          <w:rFonts w:ascii="Times New Roman" w:hAnsi="Times New Roman"/>
          <w:b/>
          <w:bCs/>
        </w:rPr>
        <w:t>EFERENCES</w:t>
      </w:r>
    </w:p>
    <w:p w14:paraId="6D9F4753"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Alorfi</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Alshehri</w:t>
      </w:r>
      <w:r w:rsidRPr="00B9336E">
        <w:rPr>
          <w:rFonts w:ascii="Times New Roman" w:eastAsia="Times New Roman" w:hAnsi="Times New Roman" w:cs="Arial"/>
          <w:color w:val="000000"/>
        </w:rPr>
        <w:t xml:space="preserve"> F</w:t>
      </w:r>
      <w:r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Ashour</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M. </w:t>
      </w:r>
      <w:r w:rsidRPr="00B9336E">
        <w:rPr>
          <w:rFonts w:ascii="Times New Roman" w:eastAsia="Times New Roman" w:hAnsi="Times New Roman" w:cs="Arial"/>
          <w:color w:val="000000"/>
        </w:rPr>
        <w:t xml:space="preserve">Therapeutics for </w:t>
      </w:r>
      <w:r w:rsidR="00E62DB0"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arcopenia and </w:t>
      </w:r>
      <w:r w:rsidR="00E62DB0"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unctional </w:t>
      </w:r>
      <w:r w:rsidR="00E62DB0"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isabilities in </w:t>
      </w:r>
      <w:r w:rsidR="00E62DB0" w:rsidRPr="00B9336E">
        <w:rPr>
          <w:rFonts w:ascii="Times New Roman" w:eastAsia="Times New Roman" w:hAnsi="Times New Roman" w:cs="Arial"/>
          <w:color w:val="000000"/>
        </w:rPr>
        <w:t>o</w:t>
      </w:r>
      <w:r w:rsidRPr="00B9336E">
        <w:rPr>
          <w:rFonts w:ascii="Times New Roman" w:eastAsia="Times New Roman" w:hAnsi="Times New Roman" w:cs="Arial"/>
          <w:color w:val="000000"/>
        </w:rPr>
        <w:t xml:space="preserve">lder </w:t>
      </w:r>
      <w:r w:rsidR="00E62DB0"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dults: </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 </w:t>
      </w:r>
      <w:r w:rsidR="00E62DB0"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eview of </w:t>
      </w:r>
      <w:r w:rsidR="00E62DB0"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hase 4 </w:t>
      </w:r>
      <w:r w:rsidR="00E62DB0"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linical </w:t>
      </w:r>
      <w:r w:rsidR="00E62DB0"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rials. </w:t>
      </w:r>
      <w:r w:rsidRPr="00B9336E">
        <w:rPr>
          <w:rFonts w:ascii="Times New Roman" w:eastAsia="Times New Roman" w:hAnsi="Times New Roman" w:cs="Arial"/>
          <w:color w:val="000000"/>
          <w:rPrChange w:id="398" w:author="PDMR1" w:date="2026-06-17T13:29:00Z">
            <w:rPr>
              <w:rFonts w:ascii="Times New Roman" w:eastAsia="Times New Roman" w:hAnsi="Times New Roman" w:cs="Arial"/>
              <w:i/>
              <w:iCs/>
              <w:color w:val="000000"/>
            </w:rPr>
          </w:rPrChange>
        </w:rPr>
        <w:t>Drug Des</w:t>
      </w:r>
      <w:r w:rsidRPr="00B9336E">
        <w:rPr>
          <w:rFonts w:ascii="Times New Roman" w:eastAsia="Times New Roman" w:hAnsi="Times New Roman" w:cs="Arial"/>
          <w:color w:val="000000"/>
          <w:rPrChange w:id="401" w:author="PDMR1" w:date="2026-06-17T13:29:00Z">
            <w:rPr>
              <w:rFonts w:ascii="Times New Roman" w:eastAsia="Times New Roman" w:hAnsi="Times New Roman" w:cs="Arial"/>
              <w:i/>
              <w:iCs/>
              <w:color w:val="000000"/>
            </w:rPr>
          </w:rPrChange>
        </w:rPr>
        <w:t xml:space="preserve"> Dev</w:t>
      </w:r>
      <w:r w:rsidRPr="00B9336E">
        <w:rPr>
          <w:rFonts w:ascii="Times New Roman" w:eastAsia="Times New Roman" w:hAnsi="Times New Roman" w:cs="Arial"/>
          <w:color w:val="000000"/>
          <w:rPrChange w:id="404" w:author="PDMR1" w:date="2026-06-17T13:29: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405" w:author="PDMR1" w:date="2026-06-17T13:29:00Z">
            <w:rPr>
              <w:rFonts w:ascii="Times New Roman" w:eastAsia="Times New Roman" w:hAnsi="Times New Roman" w:cs="Arial"/>
              <w:i/>
              <w:iCs/>
              <w:color w:val="000000"/>
            </w:rPr>
          </w:rPrChange>
        </w:rPr>
        <w:t>Ther</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E62DB0" w:rsidRPr="00B9336E">
        <w:rPr>
          <w:rFonts w:ascii="Times New Roman" w:eastAsia="Times New Roman" w:hAnsi="Times New Roman" w:cs="Arial"/>
          <w:color w:val="000000"/>
        </w:rPr>
        <w:t>2025</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410" w:author="PDMR1" w:date="2026-06-17T13:29:00Z">
            <w:rPr>
              <w:rFonts w:ascii="Times New Roman" w:eastAsia="Times New Roman" w:hAnsi="Times New Roman" w:cs="Arial"/>
              <w:i/>
              <w:iCs/>
              <w:color w:val="000000"/>
            </w:rPr>
          </w:rPrChange>
        </w:rPr>
        <w:t>19</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2307–2314. </w:t>
      </w:r>
      <w:r w:rsidR="00E62DB0" w:rsidRPr="00B9336E">
        <w:rPr>
          <w:rFonts w:ascii="Times New Roman" w:eastAsia="Times New Roman" w:hAnsi="Times New Roman" w:cs="Arial"/>
          <w:color w:val="000000"/>
        </w:rPr>
        <w:t>doi</w:t>
      </w:r>
      <w:r w:rsidR="00E62DB0" w:rsidRPr="00B9336E">
        <w:rPr>
          <w:rFonts w:ascii="Times New Roman" w:eastAsia="Times New Roman" w:hAnsi="Times New Roman" w:cs="Arial"/>
          <w:color w:val="000000"/>
        </w:rPr>
        <w:t>:</w:t>
      </w:r>
      <w:r w:rsidR="00E62DB0" w:rsidRPr="00B9336E">
        <w:rPr>
          <w:rFonts w:ascii="Times New Roman" w:eastAsia="Times New Roman" w:hAnsi="Times New Roman" w:cs="Arial"/>
          <w:color w:val="000000"/>
        </w:rPr>
        <w:fldChar w:fldCharType="begin"/>
      </w:r>
      <w:r w:rsidR="00E62DB0" w:rsidRPr="00B9336E">
        <w:rPr>
          <w:rFonts w:ascii="Times New Roman" w:eastAsia="Times New Roman" w:hAnsi="Times New Roman" w:cs="Arial"/>
          <w:color w:val="000000"/>
        </w:rPr>
        <w:instrText>HYPERLINK "https://doi.org/10.2147/DDDT.S507033"</w:instrText>
      </w:r>
      <w:r w:rsidR="00E62DB0" w:rsidRPr="00B9336E">
        <w:rPr>
          <w:rFonts w:ascii="Times New Roman" w:eastAsia="Times New Roman" w:hAnsi="Times New Roman" w:cs="Arial"/>
          <w:color w:val="000000"/>
        </w:rPr>
        <w:fldChar w:fldCharType="separate"/>
      </w:r>
      <w:r w:rsidR="00E62DB0" w:rsidRPr="00B9336E">
        <w:rPr>
          <w:rStyle w:val="Hyperlink"/>
          <w:rFonts w:ascii="Times New Roman" w:eastAsia="Times New Roman" w:hAnsi="Times New Roman" w:cs="Arial"/>
        </w:rPr>
        <w:t>10.2147/DDDT.S507033</w:t>
      </w:r>
      <w:r w:rsidR="00E62DB0" w:rsidRPr="00B9336E">
        <w:rPr>
          <w:rFonts w:ascii="Times New Roman" w:eastAsia="Times New Roman" w:hAnsi="Times New Roman" w:cs="Arial"/>
          <w:color w:val="000000"/>
        </w:rPr>
        <w:fldChar w:fldCharType="end"/>
      </w:r>
    </w:p>
    <w:p w14:paraId="3AD419DD"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Alorfi</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N</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Alshehri</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F</w:t>
      </w:r>
      <w:r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Wali</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00E62DB0"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Pharmacological and device-based interventions for paraplegia: A ClinicalTrials.gov-based analysis. </w:t>
      </w:r>
      <w:r w:rsidRPr="00B9336E">
        <w:rPr>
          <w:rFonts w:ascii="Times New Roman" w:eastAsia="Times New Roman" w:hAnsi="Times New Roman" w:cs="Arial"/>
          <w:color w:val="000000"/>
          <w:rPrChange w:id="429" w:author="PDMR1" w:date="2026-06-17T13:33:00Z">
            <w:rPr>
              <w:rFonts w:ascii="Times New Roman" w:eastAsia="Times New Roman" w:hAnsi="Times New Roman" w:cs="Arial"/>
              <w:i/>
              <w:iCs/>
              <w:color w:val="000000"/>
            </w:rPr>
          </w:rPrChange>
        </w:rPr>
        <w:t>Medicine</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E62DB0" w:rsidRPr="00B9336E">
        <w:rPr>
          <w:rFonts w:ascii="Times New Roman" w:eastAsia="Times New Roman" w:hAnsi="Times New Roman" w:cs="Arial"/>
          <w:color w:val="000000"/>
        </w:rPr>
        <w:t>2026</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433" w:author="PDMR1" w:date="2026-06-17T13:34:00Z">
            <w:rPr>
              <w:rFonts w:ascii="Times New Roman" w:eastAsia="Times New Roman" w:hAnsi="Times New Roman" w:cs="Arial"/>
              <w:i/>
              <w:iCs/>
              <w:color w:val="000000"/>
            </w:rPr>
          </w:rPrChange>
        </w:rPr>
        <w:t>105</w:t>
      </w:r>
      <w:r w:rsidRPr="00B9336E">
        <w:rPr>
          <w:rFonts w:ascii="Times New Roman" w:eastAsia="Times New Roman" w:hAnsi="Times New Roman" w:cs="Arial"/>
          <w:color w:val="000000"/>
        </w:rPr>
        <w:t>(9</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e47946. </w:t>
      </w:r>
      <w:r w:rsidR="00E62DB0" w:rsidRPr="00B9336E">
        <w:rPr>
          <w:rFonts w:ascii="Times New Roman" w:eastAsia="Times New Roman" w:hAnsi="Times New Roman" w:cs="Arial"/>
          <w:color w:val="000000"/>
        </w:rPr>
        <w:t>doi</w:t>
      </w:r>
      <w:r w:rsidR="00E62DB0" w:rsidRPr="00B9336E">
        <w:rPr>
          <w:rFonts w:ascii="Times New Roman" w:eastAsia="Times New Roman" w:hAnsi="Times New Roman" w:cs="Arial"/>
          <w:color w:val="000000"/>
        </w:rPr>
        <w:t>:</w:t>
      </w:r>
      <w:r w:rsidR="00E62DB0" w:rsidRPr="00B9336E">
        <w:rPr>
          <w:rFonts w:ascii="Times New Roman" w:eastAsia="Times New Roman" w:hAnsi="Times New Roman" w:cs="Arial"/>
          <w:color w:val="000000"/>
        </w:rPr>
        <w:fldChar w:fldCharType="begin"/>
      </w:r>
      <w:r w:rsidR="00E62DB0" w:rsidRPr="00B9336E">
        <w:rPr>
          <w:rFonts w:ascii="Times New Roman" w:eastAsia="Times New Roman" w:hAnsi="Times New Roman" w:cs="Arial"/>
          <w:color w:val="000000"/>
        </w:rPr>
        <w:instrText>HYPERLINK "https://doi.org/10.1097/MD.0000000000047946"</w:instrText>
      </w:r>
      <w:r w:rsidR="00E62DB0" w:rsidRPr="00B9336E">
        <w:rPr>
          <w:rFonts w:ascii="Times New Roman" w:eastAsia="Times New Roman" w:hAnsi="Times New Roman" w:cs="Arial"/>
          <w:color w:val="000000"/>
        </w:rPr>
        <w:fldChar w:fldCharType="separate"/>
      </w:r>
      <w:r w:rsidR="00E62DB0" w:rsidRPr="00B9336E">
        <w:rPr>
          <w:rStyle w:val="Hyperlink"/>
          <w:rFonts w:ascii="Times New Roman" w:eastAsia="Times New Roman" w:hAnsi="Times New Roman" w:cs="Arial"/>
        </w:rPr>
        <w:t>10.1097/MD.0000000000047946</w:t>
      </w:r>
      <w:r w:rsidR="00E62DB0" w:rsidRPr="00B9336E">
        <w:rPr>
          <w:rFonts w:ascii="Times New Roman" w:eastAsia="Times New Roman" w:hAnsi="Times New Roman" w:cs="Arial"/>
          <w:color w:val="000000"/>
        </w:rPr>
        <w:fldChar w:fldCharType="end"/>
      </w:r>
    </w:p>
    <w:p w14:paraId="140EF87B"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Alsalem</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Altarifi</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Haddad</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00E62DB0"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Analgesic </w:t>
      </w:r>
      <w:r w:rsidR="00E62DB0"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ffects and </w:t>
      </w:r>
      <w:r w:rsidR="00E62DB0"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mpairment in </w:t>
      </w:r>
      <w:r w:rsidR="00E62DB0"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ocomotor </w:t>
      </w:r>
      <w:r w:rsidR="00E62DB0"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ctivity </w:t>
      </w:r>
      <w:r w:rsidR="00E62DB0" w:rsidRPr="00B9336E">
        <w:rPr>
          <w:rFonts w:ascii="Times New Roman" w:eastAsia="Times New Roman" w:hAnsi="Times New Roman" w:cs="Arial"/>
          <w:color w:val="000000"/>
        </w:rPr>
        <w:lastRenderedPageBreak/>
        <w:t>i</w:t>
      </w:r>
      <w:r w:rsidRPr="00B9336E">
        <w:rPr>
          <w:rFonts w:ascii="Times New Roman" w:eastAsia="Times New Roman" w:hAnsi="Times New Roman" w:cs="Arial"/>
          <w:color w:val="000000"/>
        </w:rPr>
        <w:t xml:space="preserve">nduced by </w:t>
      </w:r>
      <w:r w:rsidR="00E62DB0" w:rsidRPr="00B9336E">
        <w:rPr>
          <w:rFonts w:ascii="Times New Roman" w:eastAsia="Times New Roman" w:hAnsi="Times New Roman" w:cs="Arial"/>
          <w:color w:val="000000"/>
        </w:rPr>
        <w:t>c</w:t>
      </w:r>
      <w:r w:rsidRPr="00B9336E">
        <w:rPr>
          <w:rFonts w:ascii="Times New Roman" w:eastAsia="Times New Roman" w:hAnsi="Times New Roman" w:cs="Arial"/>
          <w:color w:val="000000"/>
        </w:rPr>
        <w:t>annabinoid/</w:t>
      </w:r>
      <w:r w:rsidR="00E62DB0" w:rsidRPr="00B9336E">
        <w:rPr>
          <w:rFonts w:ascii="Times New Roman" w:eastAsia="Times New Roman" w:hAnsi="Times New Roman" w:cs="Arial"/>
          <w:color w:val="000000"/>
        </w:rPr>
        <w:t>o</w:t>
      </w:r>
      <w:r w:rsidRPr="00B9336E">
        <w:rPr>
          <w:rFonts w:ascii="Times New Roman" w:eastAsia="Times New Roman" w:hAnsi="Times New Roman" w:cs="Arial"/>
          <w:color w:val="000000"/>
        </w:rPr>
        <w:t xml:space="preserve">pioid </w:t>
      </w:r>
      <w:r w:rsidR="00E62DB0"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ombinations in </w:t>
      </w:r>
      <w:r w:rsidR="00E62DB0"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at </w:t>
      </w:r>
      <w:r w:rsidR="00E62DB0"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odels of </w:t>
      </w:r>
      <w:r w:rsidR="00E62DB0"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hronic </w:t>
      </w:r>
      <w:r w:rsidR="00E62DB0"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ain. </w:t>
      </w:r>
      <w:r w:rsidRPr="00B9336E">
        <w:rPr>
          <w:rFonts w:ascii="Times New Roman" w:eastAsia="Times New Roman" w:hAnsi="Times New Roman" w:cs="Arial"/>
          <w:color w:val="000000"/>
          <w:rPrChange w:id="475" w:author="PDMR1" w:date="2026-06-17T13:35:00Z">
            <w:rPr>
              <w:rFonts w:ascii="Times New Roman" w:eastAsia="Times New Roman" w:hAnsi="Times New Roman" w:cs="Arial"/>
              <w:i/>
              <w:iCs/>
              <w:color w:val="000000"/>
            </w:rPr>
          </w:rPrChange>
        </w:rPr>
        <w:t>Brain Sci</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479" w:author="PDMR1" w:date="2026-06-17T13:35:00Z">
            <w:rPr>
              <w:rFonts w:ascii="Times New Roman" w:eastAsia="Times New Roman" w:hAnsi="Times New Roman" w:cs="Arial"/>
              <w:i/>
              <w:iCs/>
              <w:color w:val="000000"/>
            </w:rPr>
          </w:rPrChange>
        </w:rPr>
        <w:t xml:space="preserve"> 2020</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485" w:author="PDMR1" w:date="2026-06-17T13:35:00Z">
            <w:rPr>
              <w:rFonts w:ascii="Times New Roman" w:eastAsia="Times New Roman" w:hAnsi="Times New Roman" w:cs="Arial"/>
              <w:i/>
              <w:iCs/>
              <w:color w:val="000000"/>
            </w:rPr>
          </w:rPrChange>
        </w:rPr>
        <w:t>10</w:t>
      </w:r>
      <w:r w:rsidRPr="00B9336E">
        <w:rPr>
          <w:rFonts w:ascii="Times New Roman" w:eastAsia="Times New Roman" w:hAnsi="Times New Roman" w:cs="Arial"/>
          <w:color w:val="000000"/>
        </w:rPr>
        <w:t>(8</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523. </w:t>
      </w:r>
      <w:r w:rsidR="00E62DB0" w:rsidRPr="00B9336E">
        <w:rPr>
          <w:rFonts w:ascii="Times New Roman" w:eastAsia="Times New Roman" w:hAnsi="Times New Roman" w:cs="Arial"/>
          <w:color w:val="000000"/>
        </w:rPr>
        <w:t>doi</w:t>
      </w:r>
      <w:r w:rsidR="00E62DB0" w:rsidRPr="00B9336E">
        <w:rPr>
          <w:rFonts w:ascii="Times New Roman" w:eastAsia="Times New Roman" w:hAnsi="Times New Roman" w:cs="Arial"/>
          <w:color w:val="000000"/>
        </w:rPr>
        <w:t>:</w:t>
      </w:r>
      <w:r w:rsidR="00E62DB0" w:rsidRPr="00B9336E">
        <w:rPr>
          <w:rFonts w:ascii="Times New Roman" w:eastAsia="Times New Roman" w:hAnsi="Times New Roman" w:cs="Arial"/>
          <w:color w:val="000000"/>
        </w:rPr>
        <w:fldChar w:fldCharType="begin"/>
      </w:r>
      <w:r w:rsidR="00E62DB0" w:rsidRPr="00B9336E">
        <w:rPr>
          <w:rFonts w:ascii="Times New Roman" w:eastAsia="Times New Roman" w:hAnsi="Times New Roman" w:cs="Arial"/>
          <w:color w:val="000000"/>
        </w:rPr>
        <w:instrText>HYPERLINK "https://doi.org/10.3390/BRAINSCI10080523"</w:instrText>
      </w:r>
      <w:r w:rsidR="00E62DB0" w:rsidRPr="00B9336E">
        <w:rPr>
          <w:rFonts w:ascii="Times New Roman" w:eastAsia="Times New Roman" w:hAnsi="Times New Roman" w:cs="Arial"/>
          <w:color w:val="000000"/>
        </w:rPr>
        <w:fldChar w:fldCharType="separate"/>
      </w:r>
      <w:r w:rsidR="00E62DB0" w:rsidRPr="00B9336E">
        <w:rPr>
          <w:rStyle w:val="Hyperlink"/>
          <w:rFonts w:ascii="Times New Roman" w:eastAsia="Times New Roman" w:hAnsi="Times New Roman" w:cs="Arial"/>
        </w:rPr>
        <w:t>10.3390/BRAINSCI10080523</w:t>
      </w:r>
      <w:r w:rsidR="00E62DB0" w:rsidRPr="00B9336E">
        <w:rPr>
          <w:rFonts w:ascii="Times New Roman" w:eastAsia="Times New Roman" w:hAnsi="Times New Roman" w:cs="Arial"/>
          <w:color w:val="000000"/>
        </w:rPr>
        <w:fldChar w:fldCharType="end"/>
      </w:r>
    </w:p>
    <w:p w14:paraId="724C3713"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Amanat</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Vaccaro</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Salehi</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Rahimi-Movaghar</w:t>
      </w:r>
      <w:r w:rsidRPr="00B9336E">
        <w:rPr>
          <w:rFonts w:ascii="Times New Roman" w:eastAsia="Times New Roman" w:hAnsi="Times New Roman" w:cs="Arial"/>
          <w:color w:val="000000"/>
        </w:rPr>
        <w:t xml:space="preserve"> V. </w:t>
      </w:r>
      <w:r w:rsidRPr="00B9336E">
        <w:rPr>
          <w:rFonts w:ascii="Times New Roman" w:eastAsia="Times New Roman" w:hAnsi="Times New Roman" w:cs="Arial"/>
          <w:color w:val="000000"/>
        </w:rPr>
        <w:t xml:space="preserve">Neurological conditions associated with spinal cord injury. </w:t>
      </w:r>
      <w:r w:rsidRPr="00B9336E">
        <w:rPr>
          <w:rFonts w:ascii="Times New Roman" w:eastAsia="Times New Roman" w:hAnsi="Times New Roman" w:cs="Arial"/>
          <w:color w:val="000000"/>
          <w:rPrChange w:id="499" w:author="PDMR1" w:date="2026-06-17T13:37:00Z">
            <w:rPr>
              <w:rFonts w:ascii="Times New Roman" w:eastAsia="Times New Roman" w:hAnsi="Times New Roman" w:cs="Arial"/>
              <w:i/>
              <w:iCs/>
              <w:color w:val="000000"/>
            </w:rPr>
          </w:rPrChange>
        </w:rPr>
        <w:t>Inform</w:t>
      </w:r>
      <w:r w:rsidRPr="00B9336E">
        <w:rPr>
          <w:rFonts w:ascii="Times New Roman" w:eastAsia="Times New Roman" w:hAnsi="Times New Roman" w:cs="Arial"/>
          <w:color w:val="000000"/>
          <w:rPrChange w:id="502" w:author="PDMR1" w:date="2026-06-17T13:37:00Z">
            <w:rPr>
              <w:rFonts w:ascii="Times New Roman" w:eastAsia="Times New Roman" w:hAnsi="Times New Roman" w:cs="Arial"/>
              <w:i/>
              <w:iCs/>
              <w:color w:val="000000"/>
            </w:rPr>
          </w:rPrChange>
        </w:rPr>
        <w:t xml:space="preserve"> Med</w:t>
      </w:r>
      <w:r w:rsidRPr="00B9336E">
        <w:rPr>
          <w:rFonts w:ascii="Times New Roman" w:eastAsia="Times New Roman" w:hAnsi="Times New Roman" w:cs="Arial"/>
          <w:color w:val="000000"/>
          <w:rPrChange w:id="505" w:author="PDMR1" w:date="2026-06-17T13:37:00Z">
            <w:rPr>
              <w:rFonts w:ascii="Times New Roman" w:eastAsia="Times New Roman" w:hAnsi="Times New Roman" w:cs="Arial"/>
              <w:i/>
              <w:iCs/>
              <w:color w:val="000000"/>
            </w:rPr>
          </w:rPrChange>
        </w:rPr>
        <w:t xml:space="preserve"> Unlocked</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E62DB0" w:rsidRPr="00B9336E">
        <w:rPr>
          <w:rFonts w:ascii="Times New Roman" w:eastAsia="Times New Roman" w:hAnsi="Times New Roman" w:cs="Arial"/>
          <w:color w:val="000000"/>
        </w:rPr>
        <w:t>2019</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509" w:author="PDMR1" w:date="2026-06-17T13:37:00Z">
            <w:rPr>
              <w:rFonts w:ascii="Times New Roman" w:eastAsia="Times New Roman" w:hAnsi="Times New Roman" w:cs="Arial"/>
              <w:i/>
              <w:iCs/>
              <w:color w:val="000000"/>
            </w:rPr>
          </w:rPrChange>
        </w:rPr>
        <w:t>16</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100245. </w:t>
      </w:r>
      <w:r w:rsidR="00E62DB0" w:rsidRPr="00B9336E">
        <w:rPr>
          <w:rFonts w:ascii="Times New Roman" w:eastAsia="Times New Roman" w:hAnsi="Times New Roman" w:cs="Arial"/>
          <w:color w:val="000000"/>
        </w:rPr>
        <w:t>doi</w:t>
      </w:r>
      <w:r w:rsidR="00E62DB0" w:rsidRPr="00B9336E">
        <w:rPr>
          <w:rFonts w:ascii="Times New Roman" w:eastAsia="Times New Roman" w:hAnsi="Times New Roman" w:cs="Arial"/>
          <w:color w:val="000000"/>
        </w:rPr>
        <w:t>:</w:t>
      </w:r>
      <w:r w:rsidR="00E62DB0" w:rsidRPr="00B9336E">
        <w:rPr>
          <w:rFonts w:ascii="Times New Roman" w:eastAsia="Times New Roman" w:hAnsi="Times New Roman" w:cs="Arial"/>
          <w:color w:val="000000"/>
        </w:rPr>
        <w:fldChar w:fldCharType="begin"/>
      </w:r>
      <w:r w:rsidR="00E62DB0" w:rsidRPr="00B9336E">
        <w:rPr>
          <w:rFonts w:ascii="Times New Roman" w:eastAsia="Times New Roman" w:hAnsi="Times New Roman" w:cs="Arial"/>
          <w:color w:val="000000"/>
        </w:rPr>
        <w:instrText>HYPERLINK "https://doi.org/10.1016/J.IMU.2019.100245"</w:instrText>
      </w:r>
      <w:r w:rsidR="00E62DB0" w:rsidRPr="00B9336E">
        <w:rPr>
          <w:rFonts w:ascii="Times New Roman" w:eastAsia="Times New Roman" w:hAnsi="Times New Roman" w:cs="Arial"/>
          <w:color w:val="000000"/>
        </w:rPr>
        <w:fldChar w:fldCharType="separate"/>
      </w:r>
      <w:r w:rsidR="00E62DB0" w:rsidRPr="00B9336E">
        <w:rPr>
          <w:rStyle w:val="Hyperlink"/>
          <w:rFonts w:ascii="Times New Roman" w:eastAsia="Times New Roman" w:hAnsi="Times New Roman" w:cs="Arial"/>
        </w:rPr>
        <w:t>10.1016/J.IMU.2019.100245</w:t>
      </w:r>
      <w:r w:rsidR="00E62DB0" w:rsidRPr="00B9336E">
        <w:rPr>
          <w:rFonts w:ascii="Times New Roman" w:eastAsia="Times New Roman" w:hAnsi="Times New Roman" w:cs="Arial"/>
          <w:color w:val="000000"/>
        </w:rPr>
        <w:fldChar w:fldCharType="end"/>
      </w:r>
    </w:p>
    <w:p w14:paraId="45AF1DE5"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Ambalavanar</w:t>
      </w:r>
      <w:r w:rsidRPr="00B9336E">
        <w:rPr>
          <w:rFonts w:ascii="Times New Roman" w:eastAsia="Times New Roman" w:hAnsi="Times New Roman" w:cs="Arial"/>
          <w:color w:val="000000"/>
        </w:rPr>
        <w:t xml:space="preserve"> U</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Haavik</w:t>
      </w:r>
      <w:r w:rsidRPr="00B9336E">
        <w:rPr>
          <w:rFonts w:ascii="Times New Roman" w:eastAsia="Times New Roman" w:hAnsi="Times New Roman" w:cs="Arial"/>
          <w:color w:val="000000"/>
        </w:rPr>
        <w:t xml:space="preserve"> H</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Rotondi</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K</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Murphy</w:t>
      </w:r>
      <w:r w:rsidRPr="00B9336E">
        <w:rPr>
          <w:rFonts w:ascii="Times New Roman" w:eastAsia="Times New Roman" w:hAnsi="Times New Roman" w:cs="Arial"/>
          <w:color w:val="000000"/>
        </w:rPr>
        <w:t xml:space="preserve"> B</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 Development of the </w:t>
      </w:r>
      <w:r w:rsidR="00922E3E" w:rsidRPr="00B9336E">
        <w:rPr>
          <w:rFonts w:ascii="Times New Roman" w:eastAsia="Times New Roman" w:hAnsi="Times New Roman" w:cs="Arial"/>
          <w:color w:val="000000"/>
        </w:rPr>
        <w:t>s</w:t>
      </w:r>
      <w:r w:rsidRPr="00B9336E">
        <w:rPr>
          <w:rFonts w:ascii="Times New Roman" w:eastAsia="Times New Roman" w:hAnsi="Times New Roman" w:cs="Arial"/>
          <w:color w:val="000000"/>
        </w:rPr>
        <w:t>ensory–</w:t>
      </w:r>
      <w:r w:rsidR="00922E3E"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otor </w:t>
      </w:r>
      <w:r w:rsidR="00922E3E"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ysfunction </w:t>
      </w:r>
      <w:r w:rsidR="00922E3E" w:rsidRPr="00B9336E">
        <w:rPr>
          <w:rFonts w:ascii="Times New Roman" w:eastAsia="Times New Roman" w:hAnsi="Times New Roman" w:cs="Arial"/>
          <w:color w:val="000000"/>
        </w:rPr>
        <w:t>q</w:t>
      </w:r>
      <w:r w:rsidRPr="00B9336E">
        <w:rPr>
          <w:rFonts w:ascii="Times New Roman" w:eastAsia="Times New Roman" w:hAnsi="Times New Roman" w:cs="Arial"/>
          <w:color w:val="000000"/>
        </w:rPr>
        <w:t xml:space="preserve">uestionnaire and </w:t>
      </w:r>
      <w:r w:rsidR="00922E3E"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ilot </w:t>
      </w:r>
      <w:r w:rsidR="00922E3E"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eliability </w:t>
      </w:r>
      <w:r w:rsidR="00922E3E"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esting. </w:t>
      </w:r>
      <w:r w:rsidRPr="00B9336E">
        <w:rPr>
          <w:rFonts w:ascii="Times New Roman" w:eastAsia="Times New Roman" w:hAnsi="Times New Roman" w:cs="Arial"/>
          <w:color w:val="000000"/>
          <w:rPrChange w:id="540" w:author="PDMR1" w:date="2026-06-17T13:39:00Z">
            <w:rPr>
              <w:rFonts w:ascii="Times New Roman" w:eastAsia="Times New Roman" w:hAnsi="Times New Roman" w:cs="Arial"/>
              <w:i/>
              <w:iCs/>
              <w:color w:val="000000"/>
            </w:rPr>
          </w:rPrChange>
        </w:rPr>
        <w:t>Brain Sci</w:t>
      </w:r>
      <w:r w:rsidR="00922E3E" w:rsidRPr="00B9336E">
        <w:rPr>
          <w:rFonts w:ascii="Times New Roman" w:eastAsia="Times New Roman" w:hAnsi="Times New Roman" w:cs="Arial"/>
          <w:color w:val="000000"/>
          <w:rPrChange w:id="542" w:author="PDMR1" w:date="2026-06-17T13:39:00Z">
            <w:rPr>
              <w:rFonts w:ascii="Times New Roman" w:eastAsia="Times New Roman" w:hAnsi="Times New Roman" w:cs="Arial"/>
              <w:i/>
              <w:iCs/>
              <w:color w:val="000000"/>
            </w:rPr>
          </w:rPrChange>
        </w:rPr>
        <w:t>.</w:t>
      </w:r>
      <w:r w:rsidRPr="00B9336E">
        <w:rPr>
          <w:rFonts w:ascii="Times New Roman" w:eastAsia="Times New Roman" w:hAnsi="Times New Roman" w:cs="Arial"/>
          <w:color w:val="000000"/>
        </w:rPr>
        <w:t xml:space="preserve"> </w:t>
      </w:r>
      <w:r w:rsidR="00E62DB0" w:rsidRPr="00B9336E">
        <w:rPr>
          <w:rFonts w:ascii="Times New Roman" w:eastAsia="Times New Roman" w:hAnsi="Times New Roman" w:cs="Arial"/>
          <w:color w:val="000000"/>
        </w:rPr>
        <w:t>2024</w:t>
      </w:r>
      <w:r w:rsidR="00E62DB0"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546" w:author="PDMR1" w:date="2026-06-17T13:38:00Z">
            <w:rPr>
              <w:rFonts w:ascii="Times New Roman" w:eastAsia="Times New Roman" w:hAnsi="Times New Roman" w:cs="Arial"/>
              <w:i/>
              <w:iCs/>
              <w:color w:val="000000"/>
            </w:rPr>
          </w:rPrChange>
        </w:rPr>
        <w:t>14</w:t>
      </w:r>
      <w:r w:rsidRPr="00B9336E">
        <w:rPr>
          <w:rFonts w:ascii="Times New Roman" w:eastAsia="Times New Roman" w:hAnsi="Times New Roman" w:cs="Arial"/>
          <w:color w:val="000000"/>
        </w:rPr>
        <w:t>(6</w:t>
      </w:r>
      <w:r w:rsidR="00E62DB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619. </w:t>
      </w:r>
      <w:r w:rsidR="00E62DB0" w:rsidRPr="00B9336E">
        <w:rPr>
          <w:rFonts w:ascii="Times New Roman" w:eastAsia="Times New Roman" w:hAnsi="Times New Roman" w:cs="Arial"/>
          <w:color w:val="000000"/>
        </w:rPr>
        <w:t>doi</w:t>
      </w:r>
      <w:r w:rsidR="00E62DB0" w:rsidRPr="00B9336E">
        <w:rPr>
          <w:rFonts w:ascii="Times New Roman" w:eastAsia="Times New Roman" w:hAnsi="Times New Roman" w:cs="Arial"/>
          <w:color w:val="000000"/>
        </w:rPr>
        <w:t>:</w:t>
      </w:r>
      <w:r w:rsidR="00E62DB0" w:rsidRPr="00B9336E">
        <w:rPr>
          <w:rFonts w:ascii="Times New Roman" w:eastAsia="Times New Roman" w:hAnsi="Times New Roman" w:cs="Arial"/>
          <w:color w:val="000000"/>
        </w:rPr>
        <w:fldChar w:fldCharType="begin"/>
      </w:r>
      <w:r w:rsidR="00E62DB0" w:rsidRPr="00B9336E">
        <w:rPr>
          <w:rFonts w:ascii="Times New Roman" w:eastAsia="Times New Roman" w:hAnsi="Times New Roman" w:cs="Arial"/>
          <w:color w:val="000000"/>
        </w:rPr>
        <w:instrText>HYPERLINK "https://doi.org/10.3390/BRAINSCI14060619"</w:instrText>
      </w:r>
      <w:r w:rsidR="00E62DB0" w:rsidRPr="00B9336E">
        <w:rPr>
          <w:rFonts w:ascii="Times New Roman" w:eastAsia="Times New Roman" w:hAnsi="Times New Roman" w:cs="Arial"/>
          <w:color w:val="000000"/>
        </w:rPr>
        <w:fldChar w:fldCharType="separate"/>
      </w:r>
      <w:r w:rsidR="00E62DB0" w:rsidRPr="00B9336E">
        <w:rPr>
          <w:rStyle w:val="Hyperlink"/>
          <w:rFonts w:ascii="Times New Roman" w:eastAsia="Times New Roman" w:hAnsi="Times New Roman" w:cs="Arial"/>
        </w:rPr>
        <w:t>10.3390/BRAINSCI14060619</w:t>
      </w:r>
      <w:r w:rsidR="00E62DB0" w:rsidRPr="00B9336E">
        <w:rPr>
          <w:rFonts w:ascii="Times New Roman" w:eastAsia="Times New Roman" w:hAnsi="Times New Roman" w:cs="Arial"/>
          <w:color w:val="000000"/>
        </w:rPr>
        <w:fldChar w:fldCharType="end"/>
      </w:r>
    </w:p>
    <w:p w14:paraId="0CF4884B"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Aout</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Begon</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Jegou</w:t>
      </w:r>
      <w:r w:rsidRPr="00B9336E">
        <w:rPr>
          <w:rFonts w:ascii="Times New Roman" w:eastAsia="Times New Roman" w:hAnsi="Times New Roman" w:cs="Arial"/>
          <w:color w:val="000000"/>
        </w:rPr>
        <w:t xml:space="preserve"> B</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Peyrot</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Caderby</w:t>
      </w:r>
      <w:r w:rsidR="00922E3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T. </w:t>
      </w:r>
      <w:r w:rsidRPr="00B9336E">
        <w:rPr>
          <w:rFonts w:ascii="Times New Roman" w:eastAsia="Times New Roman" w:hAnsi="Times New Roman" w:cs="Arial"/>
          <w:color w:val="000000"/>
        </w:rPr>
        <w:t xml:space="preserve">Effects of </w:t>
      </w:r>
      <w:r w:rsidR="00922E3E"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unctional </w:t>
      </w:r>
      <w:r w:rsidR="00922E3E"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lectrical </w:t>
      </w:r>
      <w:r w:rsidR="00922E3E"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timulation on </w:t>
      </w:r>
      <w:r w:rsidR="00922E3E" w:rsidRPr="00B9336E">
        <w:rPr>
          <w:rFonts w:ascii="Times New Roman" w:eastAsia="Times New Roman" w:hAnsi="Times New Roman" w:cs="Arial"/>
          <w:color w:val="000000"/>
        </w:rPr>
        <w:t>g</w:t>
      </w:r>
      <w:r w:rsidRPr="00B9336E">
        <w:rPr>
          <w:rFonts w:ascii="Times New Roman" w:eastAsia="Times New Roman" w:hAnsi="Times New Roman" w:cs="Arial"/>
          <w:color w:val="000000"/>
        </w:rPr>
        <w:t xml:space="preserve">ait </w:t>
      </w:r>
      <w:r w:rsidR="00922E3E"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haracteristics in </w:t>
      </w:r>
      <w:r w:rsidR="00922E3E" w:rsidRPr="00B9336E">
        <w:rPr>
          <w:rFonts w:ascii="Times New Roman" w:eastAsia="Times New Roman" w:hAnsi="Times New Roman" w:cs="Arial"/>
          <w:color w:val="000000"/>
        </w:rPr>
        <w:t>h</w:t>
      </w:r>
      <w:r w:rsidRPr="00B9336E">
        <w:rPr>
          <w:rFonts w:ascii="Times New Roman" w:eastAsia="Times New Roman" w:hAnsi="Times New Roman" w:cs="Arial"/>
          <w:color w:val="000000"/>
        </w:rPr>
        <w:t xml:space="preserve">ealthy </w:t>
      </w:r>
      <w:r w:rsidR="00922E3E"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ndividuals: A </w:t>
      </w:r>
      <w:r w:rsidR="00922E3E"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ystematic </w:t>
      </w:r>
      <w:r w:rsidR="00922E3E"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eview. </w:t>
      </w:r>
      <w:r w:rsidRPr="00B9336E">
        <w:rPr>
          <w:rFonts w:ascii="Times New Roman" w:eastAsia="Times New Roman" w:hAnsi="Times New Roman" w:cs="Arial"/>
          <w:color w:val="000000"/>
          <w:rPrChange w:id="582" w:author="PDMR1" w:date="2026-06-17T13:39:00Z">
            <w:rPr>
              <w:rFonts w:ascii="Times New Roman" w:eastAsia="Times New Roman" w:hAnsi="Times New Roman" w:cs="Arial"/>
              <w:i/>
              <w:iCs/>
              <w:color w:val="000000"/>
            </w:rPr>
          </w:rPrChange>
        </w:rPr>
        <w:t>Sensors</w:t>
      </w:r>
      <w:r w:rsidR="00922E3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584" w:author="PDMR1" w:date="2026-06-17T13:39:00Z">
            <w:rPr>
              <w:rFonts w:ascii="Times New Roman" w:eastAsia="Times New Roman" w:hAnsi="Times New Roman" w:cs="Arial"/>
              <w:i/>
              <w:iCs/>
              <w:color w:val="000000"/>
            </w:rPr>
          </w:rPrChange>
        </w:rPr>
        <w:t xml:space="preserve"> 2023</w:t>
      </w:r>
      <w:r w:rsidR="00922E3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588" w:author="PDMR1" w:date="2026-06-17T13:39:00Z">
            <w:rPr>
              <w:rFonts w:ascii="Times New Roman" w:eastAsia="Times New Roman" w:hAnsi="Times New Roman" w:cs="Arial"/>
              <w:i/>
              <w:iCs/>
              <w:color w:val="000000"/>
            </w:rPr>
          </w:rPrChange>
        </w:rPr>
        <w:t>23</w:t>
      </w:r>
      <w:r w:rsidRPr="00B9336E">
        <w:rPr>
          <w:rFonts w:ascii="Times New Roman" w:eastAsia="Times New Roman" w:hAnsi="Times New Roman" w:cs="Arial"/>
          <w:color w:val="000000"/>
        </w:rPr>
        <w:t>(21</w:t>
      </w:r>
      <w:r w:rsidR="00922E3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8684.</w:t>
      </w:r>
      <w:r w:rsidR="00922E3E" w:rsidRPr="00B9336E">
        <w:rPr>
          <w:rFonts w:ascii="Times New Roman" w:eastAsia="Times New Roman" w:hAnsi="Times New Roman" w:cs="Arial"/>
          <w:color w:val="000000"/>
        </w:rPr>
        <w:t xml:space="preserve"> </w:t>
      </w:r>
      <w:r w:rsidR="00922E3E" w:rsidRPr="00B9336E">
        <w:rPr>
          <w:rFonts w:ascii="Times New Roman" w:eastAsia="Times New Roman" w:hAnsi="Times New Roman" w:cs="Arial"/>
          <w:color w:val="000000"/>
        </w:rPr>
        <w:t>doi</w:t>
      </w:r>
      <w:r w:rsidR="00922E3E" w:rsidRPr="00B9336E">
        <w:rPr>
          <w:rFonts w:ascii="Times New Roman" w:eastAsia="Times New Roman" w:hAnsi="Times New Roman" w:cs="Arial"/>
          <w:color w:val="000000"/>
        </w:rPr>
        <w:t>:</w:t>
      </w:r>
      <w:r w:rsidR="00922E3E" w:rsidRPr="00B9336E">
        <w:rPr>
          <w:rFonts w:ascii="Times New Roman" w:eastAsia="Times New Roman" w:hAnsi="Times New Roman" w:cs="Arial"/>
          <w:color w:val="000000"/>
        </w:rPr>
        <w:fldChar w:fldCharType="begin"/>
      </w:r>
      <w:r w:rsidR="00922E3E" w:rsidRPr="00B9336E">
        <w:rPr>
          <w:rFonts w:ascii="Times New Roman" w:eastAsia="Times New Roman" w:hAnsi="Times New Roman" w:cs="Arial"/>
          <w:color w:val="000000"/>
        </w:rPr>
        <w:instrText>HYPERLINK "https://doi.org/10.3390/S23218684"</w:instrText>
      </w:r>
      <w:r w:rsidR="00922E3E" w:rsidRPr="00B9336E">
        <w:rPr>
          <w:rFonts w:ascii="Times New Roman" w:eastAsia="Times New Roman" w:hAnsi="Times New Roman" w:cs="Arial"/>
          <w:color w:val="000000"/>
        </w:rPr>
        <w:fldChar w:fldCharType="separate"/>
      </w:r>
      <w:r w:rsidR="00922E3E" w:rsidRPr="00B9336E">
        <w:rPr>
          <w:rStyle w:val="Hyperlink"/>
          <w:rFonts w:ascii="Times New Roman" w:eastAsia="Times New Roman" w:hAnsi="Times New Roman" w:cs="Arial"/>
        </w:rPr>
        <w:t>10.3390/S23218684</w:t>
      </w:r>
      <w:r w:rsidR="00922E3E" w:rsidRPr="00B9336E">
        <w:rPr>
          <w:rFonts w:ascii="Times New Roman" w:eastAsia="Times New Roman" w:hAnsi="Times New Roman" w:cs="Arial"/>
          <w:color w:val="000000"/>
        </w:rPr>
        <w:fldChar w:fldCharType="end"/>
      </w:r>
    </w:p>
    <w:p w14:paraId="3173FDD1"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Biewener</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A. </w:t>
      </w:r>
      <w:r w:rsidRPr="00B9336E">
        <w:rPr>
          <w:rFonts w:ascii="Times New Roman" w:eastAsia="Times New Roman" w:hAnsi="Times New Roman" w:cs="Arial"/>
          <w:color w:val="000000"/>
        </w:rPr>
        <w:t xml:space="preserve">Locomotion as an emergent property of muscle contractile dynamics. </w:t>
      </w:r>
      <w:r w:rsidRPr="00B9336E">
        <w:rPr>
          <w:rFonts w:ascii="Times New Roman" w:eastAsia="Times New Roman" w:hAnsi="Times New Roman" w:cs="Arial"/>
          <w:color w:val="000000"/>
          <w:rPrChange w:id="597" w:author="PDMR1" w:date="2026-06-17T13:40: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600" w:author="PDMR1" w:date="2026-06-17T13:40: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601" w:author="PDMR1" w:date="2026-06-17T13:40:00Z">
            <w:rPr>
              <w:rFonts w:ascii="Times New Roman" w:eastAsia="Times New Roman" w:hAnsi="Times New Roman" w:cs="Arial"/>
              <w:i/>
              <w:iCs/>
              <w:color w:val="000000"/>
            </w:rPr>
          </w:rPrChange>
        </w:rPr>
        <w:t>Exp</w:t>
      </w:r>
      <w:r w:rsidR="00922E3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605" w:author="PDMR1" w:date="2026-06-17T13:40:00Z">
            <w:rPr>
              <w:rFonts w:ascii="Times New Roman" w:eastAsia="Times New Roman" w:hAnsi="Times New Roman" w:cs="Arial"/>
              <w:i/>
              <w:iCs/>
              <w:color w:val="000000"/>
            </w:rPr>
          </w:rPrChange>
        </w:rPr>
        <w:t>Biol</w:t>
      </w:r>
      <w:r w:rsidR="00922E3E"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922E3E" w:rsidRPr="00B9336E">
        <w:rPr>
          <w:rFonts w:ascii="Times New Roman" w:eastAsia="Times New Roman" w:hAnsi="Times New Roman" w:cs="Arial"/>
          <w:color w:val="000000"/>
        </w:rPr>
        <w:t>2016</w:t>
      </w:r>
      <w:r w:rsidR="00922E3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610" w:author="PDMR1" w:date="2026-06-17T13:40:00Z">
            <w:rPr>
              <w:rFonts w:ascii="Times New Roman" w:eastAsia="Times New Roman" w:hAnsi="Times New Roman" w:cs="Arial"/>
              <w:i/>
              <w:iCs/>
              <w:color w:val="000000"/>
            </w:rPr>
          </w:rPrChange>
        </w:rPr>
        <w:t>219</w:t>
      </w:r>
      <w:r w:rsidRPr="00B9336E">
        <w:rPr>
          <w:rFonts w:ascii="Times New Roman" w:eastAsia="Times New Roman" w:hAnsi="Times New Roman" w:cs="Arial"/>
          <w:color w:val="000000"/>
        </w:rPr>
        <w:t>(Pt 2</w:t>
      </w:r>
      <w:r w:rsidR="00922E3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285–294. </w:t>
      </w:r>
      <w:r w:rsidR="00922E3E" w:rsidRPr="00B9336E">
        <w:rPr>
          <w:rFonts w:ascii="Times New Roman" w:eastAsia="Times New Roman" w:hAnsi="Times New Roman" w:cs="Arial"/>
          <w:color w:val="000000"/>
        </w:rPr>
        <w:t>doi</w:t>
      </w:r>
      <w:r w:rsidR="00922E3E" w:rsidRPr="00B9336E">
        <w:rPr>
          <w:rFonts w:ascii="Times New Roman" w:eastAsia="Times New Roman" w:hAnsi="Times New Roman" w:cs="Arial"/>
          <w:color w:val="000000"/>
        </w:rPr>
        <w:t>:</w:t>
      </w:r>
      <w:r w:rsidR="00922E3E" w:rsidRPr="00B9336E">
        <w:rPr>
          <w:rFonts w:ascii="Times New Roman" w:eastAsia="Times New Roman" w:hAnsi="Times New Roman" w:cs="Arial"/>
          <w:color w:val="000000"/>
        </w:rPr>
        <w:fldChar w:fldCharType="begin"/>
      </w:r>
      <w:r w:rsidR="00922E3E" w:rsidRPr="00B9336E">
        <w:rPr>
          <w:rFonts w:ascii="Times New Roman" w:eastAsia="Times New Roman" w:hAnsi="Times New Roman" w:cs="Arial"/>
          <w:color w:val="000000"/>
        </w:rPr>
        <w:instrText>HYPERLINK "https://doi.org/10.1242/JEB.123935"</w:instrText>
      </w:r>
      <w:r w:rsidR="00922E3E" w:rsidRPr="00B9336E">
        <w:rPr>
          <w:rFonts w:ascii="Times New Roman" w:eastAsia="Times New Roman" w:hAnsi="Times New Roman" w:cs="Arial"/>
          <w:color w:val="000000"/>
        </w:rPr>
        <w:fldChar w:fldCharType="separate"/>
      </w:r>
      <w:r w:rsidR="00922E3E" w:rsidRPr="00B9336E">
        <w:rPr>
          <w:rStyle w:val="Hyperlink"/>
          <w:rFonts w:ascii="Times New Roman" w:eastAsia="Times New Roman" w:hAnsi="Times New Roman" w:cs="Arial"/>
        </w:rPr>
        <w:t>10.1242/JEB.123935</w:t>
      </w:r>
      <w:r w:rsidR="00922E3E" w:rsidRPr="00B9336E">
        <w:rPr>
          <w:rFonts w:ascii="Times New Roman" w:eastAsia="Times New Roman" w:hAnsi="Times New Roman" w:cs="Arial"/>
          <w:color w:val="000000"/>
        </w:rPr>
        <w:fldChar w:fldCharType="end"/>
      </w:r>
    </w:p>
    <w:p w14:paraId="495FC4A4"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Blyth</w:t>
      </w:r>
      <w:r w:rsidRPr="00B9336E">
        <w:rPr>
          <w:rFonts w:ascii="Times New Roman" w:eastAsia="Times New Roman" w:hAnsi="Times New Roman" w:cs="Arial"/>
          <w:color w:val="000000"/>
        </w:rPr>
        <w:t xml:space="preserve"> F</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Briggs</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Schneider</w:t>
      </w:r>
      <w:r w:rsidRPr="00B9336E">
        <w:rPr>
          <w:rFonts w:ascii="Times New Roman" w:eastAsia="Times New Roman" w:hAnsi="Times New Roman" w:cs="Arial"/>
          <w:color w:val="000000"/>
        </w:rPr>
        <w:t xml:space="preserve"> C</w:t>
      </w:r>
      <w:r w:rsidRPr="00B9336E">
        <w:rPr>
          <w:rFonts w:ascii="Times New Roman" w:eastAsia="Times New Roman" w:hAnsi="Times New Roman" w:cs="Arial"/>
          <w:color w:val="000000"/>
        </w:rPr>
        <w:t>H</w:t>
      </w:r>
      <w:r w:rsidRPr="00B9336E">
        <w:rPr>
          <w:rFonts w:ascii="Times New Roman" w:eastAsia="Times New Roman" w:hAnsi="Times New Roman" w:cs="Arial"/>
          <w:color w:val="000000"/>
        </w:rPr>
        <w:t>, Hoy</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G</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March</w:t>
      </w:r>
      <w:r w:rsidRPr="00B9336E">
        <w:rPr>
          <w:rFonts w:ascii="Times New Roman" w:eastAsia="Times New Roman" w:hAnsi="Times New Roman" w:cs="Arial"/>
          <w:color w:val="000000"/>
        </w:rPr>
        <w:t xml:space="preserve"> L</w:t>
      </w:r>
      <w:r w:rsidRPr="00B9336E">
        <w:rPr>
          <w:rFonts w:ascii="Times New Roman" w:eastAsia="Times New Roman" w:hAnsi="Times New Roman" w:cs="Arial"/>
          <w:color w:val="000000"/>
        </w:rPr>
        <w:t xml:space="preserve">M. </w:t>
      </w:r>
      <w:r w:rsidRPr="00B9336E">
        <w:rPr>
          <w:rFonts w:ascii="Times New Roman" w:eastAsia="Times New Roman" w:hAnsi="Times New Roman" w:cs="Arial"/>
          <w:color w:val="000000"/>
        </w:rPr>
        <w:t xml:space="preserve">The </w:t>
      </w:r>
      <w:r w:rsidR="00922E3E" w:rsidRPr="00B9336E">
        <w:rPr>
          <w:rFonts w:ascii="Times New Roman" w:eastAsia="Times New Roman" w:hAnsi="Times New Roman" w:cs="Arial"/>
          <w:color w:val="000000"/>
        </w:rPr>
        <w:t>g</w:t>
      </w:r>
      <w:r w:rsidRPr="00B9336E">
        <w:rPr>
          <w:rFonts w:ascii="Times New Roman" w:eastAsia="Times New Roman" w:hAnsi="Times New Roman" w:cs="Arial"/>
          <w:color w:val="000000"/>
        </w:rPr>
        <w:t xml:space="preserve">lobal </w:t>
      </w:r>
      <w:r w:rsidR="00922E3E" w:rsidRPr="00B9336E">
        <w:rPr>
          <w:rFonts w:ascii="Times New Roman" w:eastAsia="Times New Roman" w:hAnsi="Times New Roman" w:cs="Arial"/>
          <w:color w:val="000000"/>
        </w:rPr>
        <w:t>b</w:t>
      </w:r>
      <w:r w:rsidRPr="00B9336E">
        <w:rPr>
          <w:rFonts w:ascii="Times New Roman" w:eastAsia="Times New Roman" w:hAnsi="Times New Roman" w:cs="Arial"/>
          <w:color w:val="000000"/>
        </w:rPr>
        <w:t xml:space="preserve">urden of </w:t>
      </w:r>
      <w:r w:rsidR="00922E3E"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usculoskeletal </w:t>
      </w:r>
      <w:r w:rsidR="00922E3E" w:rsidRPr="00B9336E">
        <w:rPr>
          <w:rFonts w:ascii="Times New Roman" w:eastAsia="Times New Roman" w:hAnsi="Times New Roman" w:cs="Arial"/>
          <w:color w:val="000000"/>
        </w:rPr>
        <w:t>p</w:t>
      </w:r>
      <w:r w:rsidRPr="00B9336E">
        <w:rPr>
          <w:rFonts w:ascii="Times New Roman" w:eastAsia="Times New Roman" w:hAnsi="Times New Roman" w:cs="Arial"/>
          <w:color w:val="000000"/>
        </w:rPr>
        <w:t>ain</w:t>
      </w:r>
      <w:r w:rsidR="00DD58B2" w:rsidRPr="00B9336E">
        <w:rPr>
          <w:rFonts w:ascii="Times New Roman" w:eastAsia="Times New Roman" w:hAnsi="Times New Roman" w:cs="Arial"/>
          <w:color w:val="000000"/>
        </w:rPr>
        <w:t xml:space="preserve"> – </w:t>
      </w:r>
      <w:r w:rsidRPr="00B9336E">
        <w:rPr>
          <w:rFonts w:ascii="Times New Roman" w:eastAsia="Times New Roman" w:hAnsi="Times New Roman" w:cs="Arial"/>
          <w:color w:val="000000"/>
        </w:rPr>
        <w:t xml:space="preserve">Where to </w:t>
      </w:r>
      <w:r w:rsidR="00922E3E"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rom </w:t>
      </w:r>
      <w:r w:rsidR="00922E3E" w:rsidRPr="00B9336E">
        <w:rPr>
          <w:rFonts w:ascii="Times New Roman" w:eastAsia="Times New Roman" w:hAnsi="Times New Roman" w:cs="Arial"/>
          <w:color w:val="000000"/>
        </w:rPr>
        <w:t>h</w:t>
      </w:r>
      <w:r w:rsidRPr="00B9336E">
        <w:rPr>
          <w:rFonts w:ascii="Times New Roman" w:eastAsia="Times New Roman" w:hAnsi="Times New Roman" w:cs="Arial"/>
          <w:color w:val="000000"/>
        </w:rPr>
        <w:t xml:space="preserve">ere? </w:t>
      </w:r>
      <w:r w:rsidRPr="00B9336E">
        <w:rPr>
          <w:rFonts w:ascii="Times New Roman" w:eastAsia="Times New Roman" w:hAnsi="Times New Roman" w:cs="Arial"/>
          <w:color w:val="000000"/>
          <w:rPrChange w:id="642" w:author="PDMR1" w:date="2026-06-17T13:41:00Z">
            <w:rPr>
              <w:rFonts w:ascii="Times New Roman" w:eastAsia="Times New Roman" w:hAnsi="Times New Roman" w:cs="Arial"/>
              <w:i/>
              <w:iCs/>
              <w:color w:val="000000"/>
            </w:rPr>
          </w:rPrChange>
        </w:rPr>
        <w:t>Am</w:t>
      </w:r>
      <w:r w:rsidRPr="00B9336E">
        <w:rPr>
          <w:rFonts w:ascii="Times New Roman" w:eastAsia="Times New Roman" w:hAnsi="Times New Roman" w:cs="Arial"/>
          <w:color w:val="000000"/>
          <w:rPrChange w:id="645" w:author="PDMR1" w:date="2026-06-17T13:41:00Z">
            <w:rPr>
              <w:rFonts w:ascii="Times New Roman" w:eastAsia="Times New Roman" w:hAnsi="Times New Roman" w:cs="Arial"/>
              <w:i/>
              <w:iCs/>
              <w:color w:val="000000"/>
            </w:rPr>
          </w:rPrChange>
        </w:rPr>
        <w:t xml:space="preserve"> J</w:t>
      </w:r>
      <w:r w:rsidRPr="00B9336E">
        <w:rPr>
          <w:rFonts w:ascii="Times New Roman" w:eastAsia="Times New Roman" w:hAnsi="Times New Roman" w:cs="Arial"/>
          <w:color w:val="000000"/>
          <w:rPrChange w:id="648" w:author="PDMR1" w:date="2026-06-17T13:41:00Z">
            <w:rPr>
              <w:rFonts w:ascii="Times New Roman" w:eastAsia="Times New Roman" w:hAnsi="Times New Roman" w:cs="Arial"/>
              <w:i/>
              <w:iCs/>
              <w:color w:val="000000"/>
            </w:rPr>
          </w:rPrChange>
        </w:rPr>
        <w:t xml:space="preserve"> Public Health</w:t>
      </w:r>
      <w:r w:rsidR="00922E3E" w:rsidRPr="00B9336E">
        <w:rPr>
          <w:rFonts w:ascii="Times New Roman" w:eastAsia="Times New Roman" w:hAnsi="Times New Roman" w:cs="Arial"/>
          <w:color w:val="000000"/>
        </w:rPr>
        <w:t xml:space="preserve">. </w:t>
      </w:r>
      <w:r w:rsidR="00922E3E" w:rsidRPr="00B9336E">
        <w:rPr>
          <w:rFonts w:ascii="Times New Roman" w:eastAsia="Times New Roman" w:hAnsi="Times New Roman" w:cs="Arial"/>
          <w:color w:val="000000"/>
        </w:rPr>
        <w:t>2019</w:t>
      </w:r>
      <w:r w:rsidR="00922E3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652" w:author="PDMR1" w:date="2026-06-17T13:41:00Z">
            <w:rPr>
              <w:rFonts w:ascii="Times New Roman" w:eastAsia="Times New Roman" w:hAnsi="Times New Roman" w:cs="Arial"/>
              <w:i/>
              <w:iCs/>
              <w:color w:val="000000"/>
            </w:rPr>
          </w:rPrChange>
        </w:rPr>
        <w:t>109</w:t>
      </w:r>
      <w:r w:rsidRPr="00B9336E">
        <w:rPr>
          <w:rFonts w:ascii="Times New Roman" w:eastAsia="Times New Roman" w:hAnsi="Times New Roman" w:cs="Arial"/>
          <w:color w:val="000000"/>
        </w:rPr>
        <w:t>(1</w:t>
      </w:r>
      <w:r w:rsidR="00922E3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35. </w:t>
      </w:r>
      <w:r w:rsidR="00922E3E" w:rsidRPr="00B9336E">
        <w:rPr>
          <w:rFonts w:ascii="Times New Roman" w:eastAsia="Times New Roman" w:hAnsi="Times New Roman" w:cs="Arial"/>
          <w:color w:val="000000"/>
        </w:rPr>
        <w:t>doi</w:t>
      </w:r>
      <w:r w:rsidR="00922E3E" w:rsidRPr="00B9336E">
        <w:rPr>
          <w:rFonts w:ascii="Times New Roman" w:eastAsia="Times New Roman" w:hAnsi="Times New Roman" w:cs="Arial"/>
          <w:color w:val="000000"/>
        </w:rPr>
        <w:t>:</w:t>
      </w:r>
      <w:r w:rsidR="00922E3E" w:rsidRPr="00B9336E">
        <w:rPr>
          <w:rFonts w:ascii="Times New Roman" w:eastAsia="Times New Roman" w:hAnsi="Times New Roman" w:cs="Arial"/>
          <w:color w:val="000000"/>
        </w:rPr>
        <w:fldChar w:fldCharType="begin"/>
      </w:r>
      <w:r w:rsidR="00922E3E" w:rsidRPr="00B9336E">
        <w:rPr>
          <w:rFonts w:ascii="Times New Roman" w:eastAsia="Times New Roman" w:hAnsi="Times New Roman" w:cs="Arial"/>
          <w:color w:val="000000"/>
        </w:rPr>
        <w:instrText>HYPERLINK "https://doi.org/10.2105/AJPH.2018.304747"</w:instrText>
      </w:r>
      <w:r w:rsidR="00922E3E" w:rsidRPr="00B9336E">
        <w:rPr>
          <w:rFonts w:ascii="Times New Roman" w:eastAsia="Times New Roman" w:hAnsi="Times New Roman" w:cs="Arial"/>
          <w:color w:val="000000"/>
        </w:rPr>
        <w:fldChar w:fldCharType="separate"/>
      </w:r>
      <w:r w:rsidR="00922E3E" w:rsidRPr="00B9336E">
        <w:rPr>
          <w:rStyle w:val="Hyperlink"/>
          <w:rFonts w:ascii="Times New Roman" w:eastAsia="Times New Roman" w:hAnsi="Times New Roman" w:cs="Arial"/>
        </w:rPr>
        <w:t>10.2105/AJPH.2018.304747</w:t>
      </w:r>
      <w:r w:rsidR="00922E3E" w:rsidRPr="00B9336E">
        <w:rPr>
          <w:rFonts w:ascii="Times New Roman" w:eastAsia="Times New Roman" w:hAnsi="Times New Roman" w:cs="Arial"/>
          <w:color w:val="000000"/>
        </w:rPr>
        <w:fldChar w:fldCharType="end"/>
      </w:r>
    </w:p>
    <w:p w14:paraId="2CCACF4C"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Bonanni</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Cariati</w:t>
      </w:r>
      <w:r w:rsidRPr="00B9336E">
        <w:rPr>
          <w:rFonts w:ascii="Times New Roman" w:eastAsia="Times New Roman" w:hAnsi="Times New Roman" w:cs="Arial"/>
          <w:color w:val="000000"/>
        </w:rPr>
        <w:t xml:space="preserve"> I</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Tancredi</w:t>
      </w:r>
      <w:r w:rsidRPr="00B9336E">
        <w:rPr>
          <w:rFonts w:ascii="Times New Roman" w:eastAsia="Times New Roman" w:hAnsi="Times New Roman" w:cs="Arial"/>
          <w:color w:val="000000"/>
        </w:rPr>
        <w:t xml:space="preserve"> V</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Iundusi</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Gasbarra</w:t>
      </w:r>
      <w:r w:rsidRPr="00B9336E">
        <w:rPr>
          <w:rFonts w:ascii="Times New Roman" w:eastAsia="Times New Roman" w:hAnsi="Times New Roman" w:cs="Arial"/>
          <w:color w:val="000000"/>
        </w:rPr>
        <w:t xml:space="preserve"> E</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Tarantino</w:t>
      </w:r>
      <w:r w:rsidRPr="00B9336E">
        <w:rPr>
          <w:rFonts w:ascii="Times New Roman" w:eastAsia="Times New Roman" w:hAnsi="Times New Roman" w:cs="Arial"/>
          <w:color w:val="000000"/>
        </w:rPr>
        <w:t xml:space="preserve"> U. </w:t>
      </w:r>
      <w:r w:rsidRPr="00B9336E">
        <w:rPr>
          <w:rFonts w:ascii="Times New Roman" w:eastAsia="Times New Roman" w:hAnsi="Times New Roman" w:cs="Arial"/>
          <w:color w:val="000000"/>
        </w:rPr>
        <w:t xml:space="preserve">Chronic </w:t>
      </w:r>
      <w:r w:rsidR="00922E3E"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ain in </w:t>
      </w:r>
      <w:r w:rsidR="00922E3E"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usculoskeletal </w:t>
      </w:r>
      <w:r w:rsidR="00922E3E"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iseases: Do </w:t>
      </w:r>
      <w:r w:rsidR="00922E3E" w:rsidRPr="00B9336E">
        <w:rPr>
          <w:rFonts w:ascii="Times New Roman" w:eastAsia="Times New Roman" w:hAnsi="Times New Roman" w:cs="Arial"/>
          <w:color w:val="000000"/>
        </w:rPr>
        <w:t>y</w:t>
      </w:r>
      <w:r w:rsidRPr="00B9336E">
        <w:rPr>
          <w:rFonts w:ascii="Times New Roman" w:eastAsia="Times New Roman" w:hAnsi="Times New Roman" w:cs="Arial"/>
          <w:color w:val="000000"/>
        </w:rPr>
        <w:t xml:space="preserve">ou </w:t>
      </w:r>
      <w:r w:rsidR="00922E3E" w:rsidRPr="00B9336E">
        <w:rPr>
          <w:rFonts w:ascii="Times New Roman" w:eastAsia="Times New Roman" w:hAnsi="Times New Roman" w:cs="Arial"/>
          <w:color w:val="000000"/>
        </w:rPr>
        <w:t>k</w:t>
      </w:r>
      <w:r w:rsidRPr="00B9336E">
        <w:rPr>
          <w:rFonts w:ascii="Times New Roman" w:eastAsia="Times New Roman" w:hAnsi="Times New Roman" w:cs="Arial"/>
          <w:color w:val="000000"/>
        </w:rPr>
        <w:t xml:space="preserve">now </w:t>
      </w:r>
      <w:r w:rsidR="00922E3E" w:rsidRPr="00B9336E">
        <w:rPr>
          <w:rFonts w:ascii="Times New Roman" w:eastAsia="Times New Roman" w:hAnsi="Times New Roman" w:cs="Arial"/>
          <w:color w:val="000000"/>
        </w:rPr>
        <w:t>y</w:t>
      </w:r>
      <w:r w:rsidRPr="00B9336E">
        <w:rPr>
          <w:rFonts w:ascii="Times New Roman" w:eastAsia="Times New Roman" w:hAnsi="Times New Roman" w:cs="Arial"/>
          <w:color w:val="000000"/>
        </w:rPr>
        <w:t xml:space="preserve">our </w:t>
      </w:r>
      <w:r w:rsidR="00922E3E"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nemy? </w:t>
      </w:r>
      <w:r w:rsidRPr="00B9336E">
        <w:rPr>
          <w:rFonts w:ascii="Times New Roman" w:eastAsia="Times New Roman" w:hAnsi="Times New Roman" w:cs="Arial"/>
          <w:color w:val="000000"/>
          <w:rPrChange w:id="683" w:author="PDMR1" w:date="2026-06-17T13:43: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686" w:author="PDMR1" w:date="2026-06-17T13:43: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687" w:author="PDMR1" w:date="2026-06-17T13:43:00Z">
            <w:rPr>
              <w:rFonts w:ascii="Times New Roman" w:eastAsia="Times New Roman" w:hAnsi="Times New Roman" w:cs="Arial"/>
              <w:i/>
              <w:iCs/>
              <w:color w:val="000000"/>
            </w:rPr>
          </w:rPrChange>
        </w:rPr>
        <w:t>Clin</w:t>
      </w:r>
      <w:r w:rsidRPr="00B9336E">
        <w:rPr>
          <w:rFonts w:ascii="Times New Roman" w:eastAsia="Times New Roman" w:hAnsi="Times New Roman" w:cs="Arial"/>
          <w:color w:val="000000"/>
          <w:rPrChange w:id="690" w:author="PDMR1" w:date="2026-06-17T13:43:00Z">
            <w:rPr>
              <w:rFonts w:ascii="Times New Roman" w:eastAsia="Times New Roman" w:hAnsi="Times New Roman" w:cs="Arial"/>
              <w:i/>
              <w:iCs/>
              <w:color w:val="000000"/>
            </w:rPr>
          </w:rPrChange>
        </w:rPr>
        <w:t xml:space="preserve"> Med</w:t>
      </w:r>
      <w:r w:rsidR="00922E3E"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922E3E" w:rsidRPr="00B9336E">
        <w:rPr>
          <w:rFonts w:ascii="Times New Roman" w:eastAsia="Times New Roman" w:hAnsi="Times New Roman" w:cs="Arial"/>
          <w:color w:val="000000"/>
        </w:rPr>
        <w:t>2022</w:t>
      </w:r>
      <w:r w:rsidR="00922E3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695" w:author="PDMR1" w:date="2026-06-17T13:43:00Z">
            <w:rPr>
              <w:rFonts w:ascii="Times New Roman" w:eastAsia="Times New Roman" w:hAnsi="Times New Roman" w:cs="Arial"/>
              <w:i/>
              <w:iCs/>
              <w:color w:val="000000"/>
            </w:rPr>
          </w:rPrChange>
        </w:rPr>
        <w:t>11</w:t>
      </w:r>
      <w:r w:rsidRPr="00B9336E">
        <w:rPr>
          <w:rFonts w:ascii="Times New Roman" w:eastAsia="Times New Roman" w:hAnsi="Times New Roman" w:cs="Arial"/>
          <w:color w:val="000000"/>
        </w:rPr>
        <w:t>(9</w:t>
      </w:r>
      <w:r w:rsidR="00922E3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2609. </w:t>
      </w:r>
      <w:r w:rsidR="00922E3E" w:rsidRPr="00B9336E">
        <w:rPr>
          <w:rFonts w:ascii="Times New Roman" w:eastAsia="Times New Roman" w:hAnsi="Times New Roman" w:cs="Arial"/>
          <w:color w:val="000000"/>
        </w:rPr>
        <w:t>doi</w:t>
      </w:r>
      <w:r w:rsidR="00922E3E" w:rsidRPr="00B9336E">
        <w:rPr>
          <w:rFonts w:ascii="Times New Roman" w:eastAsia="Times New Roman" w:hAnsi="Times New Roman" w:cs="Arial"/>
          <w:color w:val="000000"/>
        </w:rPr>
        <w:t>:</w:t>
      </w:r>
      <w:r w:rsidR="00922E3E" w:rsidRPr="00B9336E">
        <w:rPr>
          <w:rFonts w:ascii="Times New Roman" w:eastAsia="Times New Roman" w:hAnsi="Times New Roman" w:cs="Arial"/>
          <w:color w:val="000000"/>
        </w:rPr>
        <w:fldChar w:fldCharType="begin"/>
      </w:r>
      <w:r w:rsidR="00922E3E" w:rsidRPr="00B9336E">
        <w:rPr>
          <w:rFonts w:ascii="Times New Roman" w:eastAsia="Times New Roman" w:hAnsi="Times New Roman" w:cs="Arial"/>
          <w:color w:val="000000"/>
        </w:rPr>
        <w:instrText>HYPERLINK "https://doi.org/10.3390/JCM11092609"</w:instrText>
      </w:r>
      <w:r w:rsidR="00922E3E" w:rsidRPr="00B9336E">
        <w:rPr>
          <w:rFonts w:ascii="Times New Roman" w:eastAsia="Times New Roman" w:hAnsi="Times New Roman" w:cs="Arial"/>
          <w:color w:val="000000"/>
        </w:rPr>
        <w:fldChar w:fldCharType="separate"/>
      </w:r>
      <w:r w:rsidR="00922E3E" w:rsidRPr="00B9336E">
        <w:rPr>
          <w:rStyle w:val="Hyperlink"/>
          <w:rFonts w:ascii="Times New Roman" w:eastAsia="Times New Roman" w:hAnsi="Times New Roman" w:cs="Arial"/>
        </w:rPr>
        <w:t>10.3390/JCM11092609</w:t>
      </w:r>
      <w:r w:rsidR="00922E3E" w:rsidRPr="00B9336E">
        <w:rPr>
          <w:rFonts w:ascii="Times New Roman" w:eastAsia="Times New Roman" w:hAnsi="Times New Roman" w:cs="Arial"/>
          <w:color w:val="000000"/>
        </w:rPr>
        <w:fldChar w:fldCharType="end"/>
      </w:r>
    </w:p>
    <w:p w14:paraId="5BA22336" w14:textId="77777777" w:rsidR="00010BB7"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Bonanno</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De Pasquale</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Fonti</w:t>
      </w:r>
      <w:r w:rsidRPr="00B9336E">
        <w:rPr>
          <w:rFonts w:ascii="Times New Roman" w:eastAsia="Times New Roman" w:hAnsi="Times New Roman" w:cs="Arial"/>
          <w:color w:val="000000"/>
        </w:rPr>
        <w:t xml:space="preserve"> B</w:t>
      </w:r>
      <w:r w:rsidRPr="00B9336E">
        <w:rPr>
          <w:rFonts w:ascii="Times New Roman" w:eastAsia="Times New Roman" w:hAnsi="Times New Roman" w:cs="Arial"/>
          <w:color w:val="000000"/>
        </w:rPr>
        <w:t>,</w:t>
      </w:r>
      <w:r w:rsidR="00922E3E" w:rsidRPr="00B9336E">
        <w:rPr>
          <w:rFonts w:ascii="Times New Roman" w:eastAsia="Times New Roman" w:hAnsi="Times New Roman" w:cs="Arial"/>
          <w:color w:val="000000"/>
        </w:rPr>
        <w:t xml:space="preserve"> 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Neural control meets biomechanics in the motor assessment of neurological disorders: a narrative review. </w:t>
      </w:r>
      <w:r w:rsidRPr="00B9336E">
        <w:rPr>
          <w:rFonts w:ascii="Times New Roman" w:eastAsia="Times New Roman" w:hAnsi="Times New Roman" w:cs="Arial"/>
          <w:color w:val="000000"/>
          <w:rPrChange w:id="708" w:author="PDMR1" w:date="2026-06-17T13:44:00Z">
            <w:rPr>
              <w:rFonts w:ascii="Times New Roman" w:eastAsia="Times New Roman" w:hAnsi="Times New Roman" w:cs="Arial"/>
              <w:i/>
              <w:iCs/>
              <w:color w:val="000000"/>
            </w:rPr>
          </w:rPrChange>
        </w:rPr>
        <w:t>Front</w:t>
      </w:r>
      <w:r w:rsidRPr="00B9336E">
        <w:rPr>
          <w:rFonts w:ascii="Times New Roman" w:eastAsia="Times New Roman" w:hAnsi="Times New Roman" w:cs="Arial"/>
          <w:color w:val="000000"/>
          <w:rPrChange w:id="711" w:author="PDMR1" w:date="2026-06-17T13:44:00Z">
            <w:rPr>
              <w:rFonts w:ascii="Times New Roman" w:eastAsia="Times New Roman" w:hAnsi="Times New Roman" w:cs="Arial"/>
              <w:i/>
              <w:iCs/>
              <w:color w:val="000000"/>
            </w:rPr>
          </w:rPrChange>
        </w:rPr>
        <w:t xml:space="preserve"> Neural Circuits</w:t>
      </w:r>
      <w:r w:rsidR="000D643D" w:rsidRPr="00B9336E">
        <w:rPr>
          <w:rFonts w:ascii="Times New Roman" w:eastAsia="Times New Roman" w:hAnsi="Times New Roman" w:cs="Arial"/>
          <w:color w:val="000000"/>
        </w:rPr>
        <w:t xml:space="preserve">. </w:t>
      </w:r>
      <w:r w:rsidR="00A8641E" w:rsidRPr="00B9336E">
        <w:rPr>
          <w:rFonts w:ascii="Times New Roman" w:eastAsia="Times New Roman" w:hAnsi="Times New Roman" w:cs="Arial"/>
          <w:color w:val="000000"/>
        </w:rPr>
        <w:t>2025</w:t>
      </w:r>
      <w:r w:rsidR="00A8641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715" w:author="PDMR1" w:date="2026-06-17T13:44:00Z">
            <w:rPr>
              <w:rFonts w:ascii="Times New Roman" w:eastAsia="Times New Roman" w:hAnsi="Times New Roman" w:cs="Arial"/>
              <w:i/>
              <w:iCs/>
              <w:color w:val="000000"/>
            </w:rPr>
          </w:rPrChange>
        </w:rPr>
        <w:t>19</w:t>
      </w:r>
      <w:r w:rsidR="00A8641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1608328. </w:t>
      </w:r>
      <w:r w:rsidR="00A8641E" w:rsidRPr="00B9336E">
        <w:rPr>
          <w:rFonts w:ascii="Times New Roman" w:eastAsia="Times New Roman" w:hAnsi="Times New Roman" w:cs="Arial"/>
          <w:color w:val="000000"/>
        </w:rPr>
        <w:t>doi</w:t>
      </w:r>
      <w:r w:rsidR="00A8641E" w:rsidRPr="00B9336E">
        <w:rPr>
          <w:rFonts w:ascii="Times New Roman" w:eastAsia="Times New Roman" w:hAnsi="Times New Roman" w:cs="Arial"/>
          <w:color w:val="000000"/>
        </w:rPr>
        <w:t>:</w:t>
      </w:r>
      <w:r w:rsidR="00A8641E" w:rsidRPr="00B9336E">
        <w:rPr>
          <w:rFonts w:ascii="Times New Roman" w:eastAsia="Times New Roman" w:hAnsi="Times New Roman" w:cs="Arial"/>
          <w:color w:val="000000"/>
        </w:rPr>
        <w:fldChar w:fldCharType="begin"/>
      </w:r>
      <w:r w:rsidR="00A8641E" w:rsidRPr="00B9336E">
        <w:rPr>
          <w:rFonts w:ascii="Times New Roman" w:eastAsia="Times New Roman" w:hAnsi="Times New Roman" w:cs="Arial"/>
          <w:color w:val="000000"/>
        </w:rPr>
        <w:instrText>HYPERLINK "https://doi.org/10.3389/FNCIR.2025.1608328"</w:instrText>
      </w:r>
      <w:r w:rsidR="00A8641E" w:rsidRPr="00B9336E">
        <w:rPr>
          <w:rFonts w:ascii="Times New Roman" w:eastAsia="Times New Roman" w:hAnsi="Times New Roman" w:cs="Arial"/>
          <w:color w:val="000000"/>
        </w:rPr>
        <w:fldChar w:fldCharType="separate"/>
      </w:r>
      <w:r w:rsidR="00A8641E" w:rsidRPr="00B9336E">
        <w:rPr>
          <w:rStyle w:val="Hyperlink"/>
          <w:rFonts w:ascii="Times New Roman" w:eastAsia="Times New Roman" w:hAnsi="Times New Roman" w:cs="Arial"/>
        </w:rPr>
        <w:t>10.3389/FNCIR.2025.1608328</w:t>
      </w:r>
      <w:r w:rsidR="00A8641E" w:rsidRPr="00B9336E">
        <w:rPr>
          <w:rFonts w:ascii="Times New Roman" w:eastAsia="Times New Roman" w:hAnsi="Times New Roman" w:cs="Arial"/>
          <w:color w:val="000000"/>
        </w:rPr>
        <w:fldChar w:fldCharType="end"/>
      </w:r>
    </w:p>
    <w:p w14:paraId="258965AC" w14:textId="77777777" w:rsidR="00EA00C5"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Bryant</w:t>
      </w:r>
      <w:r w:rsidR="000D643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P</w:t>
      </w:r>
      <w:r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Geis</w:t>
      </w:r>
      <w:r w:rsidR="000D643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w:t>
      </w:r>
      <w:r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Moroz</w:t>
      </w:r>
      <w:r w:rsidR="000D643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O’</w:t>
      </w:r>
      <w:r w:rsidR="000D643D" w:rsidRPr="00B9336E">
        <w:rPr>
          <w:rFonts w:ascii="Times New Roman" w:eastAsia="Times New Roman" w:hAnsi="Times New Roman" w:cs="Arial"/>
          <w:color w:val="000000"/>
        </w:rPr>
        <w:t>N</w:t>
      </w:r>
      <w:r w:rsidRPr="00B9336E">
        <w:rPr>
          <w:rFonts w:ascii="Times New Roman" w:eastAsia="Times New Roman" w:hAnsi="Times New Roman" w:cs="Arial"/>
          <w:color w:val="000000"/>
        </w:rPr>
        <w:t>eill</w:t>
      </w:r>
      <w:r w:rsidR="000D643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w:t>
      </w:r>
      <w:r w:rsidRPr="00B9336E">
        <w:rPr>
          <w:rFonts w:ascii="Times New Roman" w:eastAsia="Times New Roman" w:hAnsi="Times New Roman" w:cs="Arial"/>
          <w:color w:val="000000"/>
        </w:rPr>
        <w:t>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Bogey</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 xml:space="preserve">A. </w:t>
      </w:r>
      <w:r w:rsidRPr="00B9336E">
        <w:rPr>
          <w:rFonts w:ascii="Times New Roman" w:eastAsia="Times New Roman" w:hAnsi="Times New Roman" w:cs="Arial"/>
          <w:color w:val="000000"/>
        </w:rPr>
        <w:t xml:space="preserve">Stroke and neurodegenerative disorders. 4. </w:t>
      </w:r>
      <w:r w:rsidR="006B6B3B"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eurodegenerative disorders. </w:t>
      </w:r>
      <w:r w:rsidRPr="00B9336E">
        <w:rPr>
          <w:rFonts w:ascii="Times New Roman" w:eastAsia="Times New Roman" w:hAnsi="Times New Roman" w:cs="Arial"/>
          <w:color w:val="000000"/>
          <w:rPrChange w:id="744" w:author="PDMR1" w:date="2026-06-17T13:49:00Z">
            <w:rPr>
              <w:rFonts w:ascii="Times New Roman" w:eastAsia="Times New Roman" w:hAnsi="Times New Roman" w:cs="Arial"/>
              <w:i/>
              <w:iCs/>
              <w:color w:val="000000"/>
            </w:rPr>
          </w:rPrChange>
        </w:rPr>
        <w:t>Arch</w:t>
      </w:r>
      <w:r w:rsidRPr="00B9336E">
        <w:rPr>
          <w:rFonts w:ascii="Times New Roman" w:eastAsia="Times New Roman" w:hAnsi="Times New Roman" w:cs="Arial"/>
          <w:color w:val="000000"/>
          <w:rPrChange w:id="747" w:author="PDMR1" w:date="2026-06-17T13:49:00Z">
            <w:rPr>
              <w:rFonts w:ascii="Times New Roman" w:eastAsia="Times New Roman" w:hAnsi="Times New Roman" w:cs="Arial"/>
              <w:i/>
              <w:iCs/>
              <w:color w:val="000000"/>
            </w:rPr>
          </w:rPrChange>
        </w:rPr>
        <w:t xml:space="preserve"> Phys</w:t>
      </w:r>
      <w:r w:rsidRPr="00B9336E">
        <w:rPr>
          <w:rFonts w:ascii="Times New Roman" w:eastAsia="Times New Roman" w:hAnsi="Times New Roman" w:cs="Arial"/>
          <w:color w:val="000000"/>
          <w:rPrChange w:id="750" w:author="PDMR1" w:date="2026-06-17T13:49:00Z">
            <w:rPr>
              <w:rFonts w:ascii="Times New Roman" w:eastAsia="Times New Roman" w:hAnsi="Times New Roman" w:cs="Arial"/>
              <w:i/>
              <w:iCs/>
              <w:color w:val="000000"/>
            </w:rPr>
          </w:rPrChange>
        </w:rPr>
        <w:t xml:space="preserve"> Med</w:t>
      </w:r>
      <w:r w:rsidRPr="00B9336E">
        <w:rPr>
          <w:rFonts w:ascii="Times New Roman" w:eastAsia="Times New Roman" w:hAnsi="Times New Roman" w:cs="Arial"/>
          <w:color w:val="000000"/>
          <w:rPrChange w:id="753" w:author="PDMR1" w:date="2026-06-17T13:49: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754" w:author="PDMR1" w:date="2026-06-17T13:49:00Z">
            <w:rPr>
              <w:rFonts w:ascii="Times New Roman" w:eastAsia="Times New Roman" w:hAnsi="Times New Roman" w:cs="Arial"/>
              <w:i/>
              <w:iCs/>
              <w:color w:val="000000"/>
            </w:rPr>
          </w:rPrChange>
        </w:rPr>
        <w:t>Rehabil</w:t>
      </w:r>
      <w:r w:rsidR="000C5A39"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0C5A39" w:rsidRPr="00B9336E">
        <w:rPr>
          <w:rFonts w:ascii="Times New Roman" w:eastAsia="Times New Roman" w:hAnsi="Times New Roman" w:cs="Arial"/>
          <w:color w:val="000000"/>
        </w:rPr>
        <w:t>2004</w:t>
      </w:r>
      <w:r w:rsidR="00DA2ECC"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760" w:author="PDMR1" w:date="2026-06-17T13:49:00Z">
            <w:rPr>
              <w:rFonts w:ascii="Times New Roman" w:eastAsia="Times New Roman" w:hAnsi="Times New Roman" w:cs="Arial"/>
              <w:i/>
              <w:iCs/>
              <w:color w:val="000000"/>
            </w:rPr>
          </w:rPrChange>
        </w:rPr>
        <w:t>85</w:t>
      </w:r>
      <w:r w:rsidRPr="00B9336E">
        <w:rPr>
          <w:rFonts w:ascii="Times New Roman" w:eastAsia="Times New Roman" w:hAnsi="Times New Roman" w:cs="Arial"/>
          <w:color w:val="000000"/>
        </w:rPr>
        <w:t xml:space="preserve">(3 </w:t>
      </w:r>
      <w:r w:rsidRPr="00B9336E">
        <w:rPr>
          <w:rFonts w:ascii="Times New Roman" w:eastAsia="Times New Roman" w:hAnsi="Times New Roman" w:cs="Arial"/>
          <w:color w:val="000000"/>
        </w:rPr>
        <w:t>Suppl</w:t>
      </w:r>
      <w:r w:rsidRPr="00B9336E">
        <w:rPr>
          <w:rFonts w:ascii="Times New Roman" w:eastAsia="Times New Roman" w:hAnsi="Times New Roman" w:cs="Arial"/>
          <w:color w:val="000000"/>
        </w:rPr>
        <w:t xml:space="preserve"> 1</w:t>
      </w:r>
      <w:r w:rsidR="000C5A39"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21–33. </w:t>
      </w:r>
      <w:r w:rsidR="00096D75" w:rsidRPr="00B9336E">
        <w:rPr>
          <w:rFonts w:ascii="Times New Roman" w:eastAsia="Times New Roman" w:hAnsi="Times New Roman" w:cs="Arial"/>
          <w:color w:val="000000"/>
        </w:rPr>
        <w:t>doi</w:t>
      </w:r>
      <w:r w:rsidR="00096D75" w:rsidRPr="00B9336E">
        <w:rPr>
          <w:rFonts w:ascii="Times New Roman" w:eastAsia="Times New Roman" w:hAnsi="Times New Roman" w:cs="Arial"/>
          <w:color w:val="000000"/>
        </w:rPr>
        <w:t>:</w:t>
      </w:r>
      <w:r w:rsidR="00096D75" w:rsidRPr="00B9336E">
        <w:rPr>
          <w:rFonts w:ascii="Times New Roman" w:eastAsia="Times New Roman" w:hAnsi="Times New Roman" w:cs="Arial"/>
          <w:color w:val="000000"/>
        </w:rPr>
        <w:fldChar w:fldCharType="begin"/>
      </w:r>
      <w:r w:rsidR="00096D75" w:rsidRPr="00B9336E">
        <w:rPr>
          <w:rFonts w:ascii="Times New Roman" w:eastAsia="Times New Roman" w:hAnsi="Times New Roman" w:cs="Arial"/>
          <w:color w:val="000000"/>
        </w:rPr>
        <w:instrText>HYPERLINK "https://doi.org/10.1053/J.APMR.2003.12.007"</w:instrText>
      </w:r>
      <w:r w:rsidR="00096D75" w:rsidRPr="00B9336E">
        <w:rPr>
          <w:rFonts w:ascii="Times New Roman" w:eastAsia="Times New Roman" w:hAnsi="Times New Roman" w:cs="Arial"/>
          <w:color w:val="000000"/>
        </w:rPr>
        <w:fldChar w:fldCharType="separate"/>
      </w:r>
      <w:r w:rsidR="00096D75" w:rsidRPr="00B9336E">
        <w:rPr>
          <w:rStyle w:val="Hyperlink"/>
          <w:rFonts w:ascii="Times New Roman" w:eastAsia="Times New Roman" w:hAnsi="Times New Roman" w:cs="Arial"/>
        </w:rPr>
        <w:t>10.1053/J.APMR.2003.12.007</w:t>
      </w:r>
      <w:r w:rsidR="00096D75" w:rsidRPr="00B9336E">
        <w:rPr>
          <w:rFonts w:ascii="Times New Roman" w:eastAsia="Times New Roman" w:hAnsi="Times New Roman" w:cs="Arial"/>
          <w:color w:val="000000"/>
        </w:rPr>
        <w:fldChar w:fldCharType="end"/>
      </w:r>
    </w:p>
    <w:p w14:paraId="0091B918" w14:textId="172FF2FC" w:rsidR="00D320F9" w:rsidRPr="00B9336E" w:rsidRDefault="00D320F9" w:rsidP="006807EF">
      <w:pPr>
        <w:spacing w:after="0" w:line="240" w:lineRule="auto"/>
        <w:ind w:left="360" w:hanging="360"/>
        <w:rPr>
          <w:rFonts w:ascii="Times New Roman" w:hAnsi="Times New Roman"/>
          <w:b/>
          <w:bCs/>
        </w:rPr>
      </w:pPr>
      <w:r w:rsidRPr="00B9336E">
        <w:rPr>
          <w:rFonts w:ascii="Times New Roman" w:eastAsia="Times New Roman" w:hAnsi="Times New Roman" w:cs="Arial"/>
          <w:color w:val="000000"/>
        </w:rPr>
        <w:t>Cardoso</w:t>
      </w:r>
      <w:r w:rsidRPr="00B9336E">
        <w:rPr>
          <w:rFonts w:ascii="Times New Roman" w:eastAsia="Times New Roman" w:hAnsi="Times New Roman" w:cs="Arial"/>
          <w:color w:val="000000"/>
        </w:rPr>
        <w:t xml:space="preserve"> L</w:t>
      </w:r>
      <w:r w:rsidRPr="00B9336E">
        <w:rPr>
          <w:rFonts w:ascii="Times New Roman" w:eastAsia="Times New Roman" w:hAnsi="Times New Roman" w:cs="Arial"/>
          <w:color w:val="000000"/>
        </w:rPr>
        <w:t>R</w:t>
      </w:r>
      <w:r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Bochkezanian</w:t>
      </w:r>
      <w:r w:rsidRPr="00B9336E">
        <w:rPr>
          <w:rFonts w:ascii="Times New Roman" w:eastAsia="Times New Roman" w:hAnsi="Times New Roman" w:cs="Arial"/>
          <w:color w:val="000000"/>
        </w:rPr>
        <w:t xml:space="preserve"> V</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Forner</w:t>
      </w:r>
      <w:r w:rsidRPr="00B9336E">
        <w:rPr>
          <w:rFonts w:ascii="Times New Roman" w:eastAsia="Times New Roman" w:hAnsi="Times New Roman" w:cs="Arial"/>
          <w:color w:val="000000"/>
        </w:rPr>
        <w:t>-Cordero</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Melendez-Calderon</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Bo</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L. </w:t>
      </w:r>
      <w:r w:rsidRPr="00B9336E">
        <w:rPr>
          <w:rFonts w:ascii="Times New Roman" w:eastAsia="Times New Roman" w:hAnsi="Times New Roman" w:cs="Arial"/>
          <w:color w:val="000000"/>
        </w:rPr>
        <w:t xml:space="preserve">Soft robotics and functional electrical stimulation advances for restoring hand function in people with SCI: </w:t>
      </w:r>
      <w:r w:rsidR="00EB0FCB"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 narrative review, clinical guidelines and future directions. </w:t>
      </w:r>
      <w:r w:rsidRPr="00B9336E">
        <w:rPr>
          <w:rFonts w:ascii="Times New Roman" w:eastAsia="Times New Roman" w:hAnsi="Times New Roman" w:cs="Arial"/>
          <w:color w:val="000000"/>
          <w:rPrChange w:id="781" w:author="PDMR1" w:date="2026-06-17T16:38: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784" w:author="PDMR1" w:date="2026-06-17T16:38: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785" w:author="PDMR1" w:date="2026-06-17T16:38:00Z">
            <w:rPr>
              <w:rFonts w:ascii="Times New Roman" w:eastAsia="Times New Roman" w:hAnsi="Times New Roman" w:cs="Arial"/>
              <w:i/>
              <w:iCs/>
              <w:color w:val="000000"/>
            </w:rPr>
          </w:rPrChange>
        </w:rPr>
        <w:t>Neuroeng</w:t>
      </w:r>
      <w:r w:rsidRPr="00B9336E">
        <w:rPr>
          <w:rFonts w:ascii="Times New Roman" w:eastAsia="Times New Roman" w:hAnsi="Times New Roman" w:cs="Arial"/>
          <w:color w:val="000000"/>
          <w:rPrChange w:id="788" w:author="PDMR1" w:date="2026-06-17T16:38: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789" w:author="PDMR1" w:date="2026-06-17T16:38:00Z">
            <w:rPr>
              <w:rFonts w:ascii="Times New Roman" w:eastAsia="Times New Roman" w:hAnsi="Times New Roman" w:cs="Arial"/>
              <w:i/>
              <w:iCs/>
              <w:color w:val="000000"/>
            </w:rPr>
          </w:rPrChange>
        </w:rPr>
        <w:t>Rehabil</w:t>
      </w:r>
      <w:r w:rsidR="00DB3E07"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DB3E07" w:rsidRPr="00B9336E">
        <w:rPr>
          <w:rFonts w:ascii="Times New Roman" w:eastAsia="Times New Roman" w:hAnsi="Times New Roman" w:cs="Arial"/>
          <w:color w:val="000000"/>
        </w:rPr>
        <w:t>2022</w:t>
      </w:r>
      <w:r w:rsidR="00DB3E07"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794" w:author="PDMR1" w:date="2026-06-17T16:38:00Z">
            <w:rPr>
              <w:rFonts w:ascii="Times New Roman" w:eastAsia="Times New Roman" w:hAnsi="Times New Roman" w:cs="Arial"/>
              <w:i/>
              <w:iCs/>
              <w:color w:val="000000"/>
            </w:rPr>
          </w:rPrChange>
        </w:rPr>
        <w:t>19</w:t>
      </w:r>
      <w:r w:rsidRPr="00B9336E">
        <w:rPr>
          <w:rFonts w:ascii="Times New Roman" w:eastAsia="Times New Roman" w:hAnsi="Times New Roman" w:cs="Arial"/>
          <w:color w:val="000000"/>
        </w:rPr>
        <w:t>(1</w:t>
      </w:r>
      <w:r w:rsidR="00DB3E07"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66</w:t>
      </w:r>
      <w:r w:rsidRPr="00B9336E">
        <w:rPr>
          <w:rFonts w:ascii="Times New Roman" w:eastAsia="Times New Roman" w:hAnsi="Times New Roman" w:cs="Arial"/>
          <w:color w:val="000000"/>
        </w:rPr>
        <w:t xml:space="preserve">. </w:t>
      </w:r>
      <w:r w:rsidR="00DB3E07" w:rsidRPr="00B9336E">
        <w:rPr>
          <w:rFonts w:ascii="Times New Roman" w:eastAsia="Times New Roman" w:hAnsi="Times New Roman" w:cs="Arial"/>
          <w:color w:val="000000"/>
        </w:rPr>
        <w:t>doi</w:t>
      </w:r>
      <w:r w:rsidR="00DB3E07" w:rsidRPr="00B9336E">
        <w:rPr>
          <w:rFonts w:ascii="Times New Roman" w:eastAsia="Times New Roman" w:hAnsi="Times New Roman" w:cs="Arial"/>
          <w:color w:val="000000"/>
        </w:rPr>
        <w:t>:</w:t>
      </w:r>
      <w:r w:rsidR="00DB3E07" w:rsidRPr="00B9336E">
        <w:rPr>
          <w:rFonts w:ascii="Times New Roman" w:eastAsia="Times New Roman" w:hAnsi="Times New Roman" w:cs="Arial"/>
          <w:color w:val="000000"/>
        </w:rPr>
        <w:fldChar w:fldCharType="begin"/>
      </w:r>
      <w:r w:rsidR="00DB3E07" w:rsidRPr="00B9336E">
        <w:rPr>
          <w:rFonts w:ascii="Times New Roman" w:eastAsia="Times New Roman" w:hAnsi="Times New Roman" w:cs="Arial"/>
          <w:color w:val="000000"/>
        </w:rPr>
        <w:instrText>HYPERLINK "https://doi.org/10.1186/S12984-022-01043-1"</w:instrText>
      </w:r>
      <w:r w:rsidR="00DB3E07" w:rsidRPr="00B9336E">
        <w:rPr>
          <w:rFonts w:ascii="Times New Roman" w:eastAsia="Times New Roman" w:hAnsi="Times New Roman" w:cs="Arial"/>
          <w:color w:val="000000"/>
        </w:rPr>
        <w:fldChar w:fldCharType="separate"/>
      </w:r>
      <w:r w:rsidR="00DB3E07" w:rsidRPr="00B9336E">
        <w:rPr>
          <w:rStyle w:val="Hyperlink"/>
          <w:rFonts w:ascii="Times New Roman" w:eastAsia="Times New Roman" w:hAnsi="Times New Roman" w:cs="Arial"/>
        </w:rPr>
        <w:t>10.1186/S12984-022-01043-1</w:t>
      </w:r>
      <w:r w:rsidR="00DB3E07" w:rsidRPr="00B9336E">
        <w:rPr>
          <w:rFonts w:ascii="Times New Roman" w:eastAsia="Times New Roman" w:hAnsi="Times New Roman" w:cs="Arial"/>
          <w:color w:val="000000"/>
        </w:rPr>
        <w:fldChar w:fldCharType="end"/>
      </w:r>
    </w:p>
    <w:p w14:paraId="7176743B" w14:textId="3C39C3C3" w:rsidR="00D320F9" w:rsidRPr="00B9336E" w:rsidRDefault="00D320F9" w:rsidP="006807EF">
      <w:pPr>
        <w:autoSpaceDE w:val="0"/>
        <w:autoSpaceDN w:val="0"/>
        <w:spacing w:after="0" w:line="240" w:lineRule="auto"/>
        <w:ind w:hanging="360"/>
        <w:divId w:val="446509695"/>
        <w:rPr>
          <w:rFonts w:ascii="Times New Roman" w:eastAsia="Times New Roman" w:hAnsi="Times New Roman" w:cs="Arial"/>
          <w:color w:val="000000"/>
        </w:rPr>
      </w:pPr>
      <w:r w:rsidRPr="00B9336E">
        <w:rPr>
          <w:rFonts w:ascii="Times New Roman" w:eastAsia="Times New Roman" w:hAnsi="Times New Roman" w:cs="Arial"/>
          <w:color w:val="000000"/>
        </w:rPr>
        <w:t>Carr</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H</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Shepherd</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 xml:space="preserve">B. </w:t>
      </w:r>
      <w:r w:rsidRPr="00B9336E">
        <w:rPr>
          <w:rFonts w:ascii="Times New Roman" w:eastAsia="Times New Roman" w:hAnsi="Times New Roman" w:cs="Arial"/>
          <w:color w:val="000000"/>
          <w:rPrChange w:id="806" w:author="PDMR1" w:date="2026-06-17T16:57:00Z">
            <w:rPr>
              <w:rFonts w:ascii="Times New Roman" w:eastAsia="Times New Roman" w:hAnsi="Times New Roman" w:cs="Arial"/>
              <w:i/>
              <w:iCs/>
              <w:color w:val="000000"/>
            </w:rPr>
          </w:rPrChange>
        </w:rPr>
        <w:t>Neurological rehabilitation</w:t>
      </w:r>
      <w:r w:rsidRPr="00B9336E">
        <w:rPr>
          <w:rFonts w:ascii="Times New Roman" w:eastAsia="Times New Roman" w:hAnsi="Times New Roman" w:cs="Arial"/>
          <w:color w:val="000000"/>
          <w:rPrChange w:id="809" w:author="PDMR1" w:date="2026-06-17T16:57:00Z">
            <w:rPr>
              <w:rFonts w:ascii="Times New Roman" w:eastAsia="Times New Roman" w:hAnsi="Times New Roman" w:cs="Arial"/>
              <w:i/>
              <w:iCs/>
              <w:color w:val="000000"/>
            </w:rPr>
          </w:rPrChange>
        </w:rPr>
        <w:t xml:space="preserve">: </w:t>
      </w:r>
      <w:r w:rsidR="00EB0FCB" w:rsidRPr="00B9336E">
        <w:rPr>
          <w:rFonts w:ascii="Times New Roman" w:eastAsia="Times New Roman" w:hAnsi="Times New Roman" w:cs="Arial"/>
          <w:color w:val="000000"/>
        </w:rPr>
        <w:t>O</w:t>
      </w:r>
      <w:r w:rsidRPr="00B9336E">
        <w:rPr>
          <w:rFonts w:ascii="Times New Roman" w:eastAsia="Times New Roman" w:hAnsi="Times New Roman" w:cs="Arial"/>
          <w:color w:val="000000"/>
          <w:rPrChange w:id="813" w:author="PDMR1" w:date="2026-06-17T16:57:00Z">
            <w:rPr>
              <w:rFonts w:ascii="Times New Roman" w:eastAsia="Times New Roman" w:hAnsi="Times New Roman" w:cs="Arial"/>
              <w:i/>
              <w:iCs/>
              <w:color w:val="000000"/>
            </w:rPr>
          </w:rPrChange>
        </w:rPr>
        <w:t>ptimizing motor performance</w:t>
      </w:r>
      <w:r w:rsidR="00EB0FCB" w:rsidRPr="00B9336E">
        <w:rPr>
          <w:rFonts w:ascii="Times New Roman" w:eastAsia="Times New Roman" w:hAnsi="Times New Roman" w:cs="Arial"/>
          <w:color w:val="000000"/>
        </w:rPr>
        <w:t xml:space="preserve">; 2010. </w:t>
      </w:r>
      <w:r w:rsidR="00EB0FCB" w:rsidRPr="00B9336E">
        <w:rPr>
          <w:rFonts w:ascii="Times New Roman" w:eastAsia="Times New Roman" w:hAnsi="Times New Roman" w:cs="Arial"/>
          <w:color w:val="000000"/>
        </w:rPr>
        <w:t xml:space="preserve">pp. </w:t>
      </w:r>
      <w:r w:rsidRPr="00B9336E">
        <w:rPr>
          <w:rFonts w:ascii="Times New Roman" w:eastAsia="Times New Roman" w:hAnsi="Times New Roman" w:cs="Arial"/>
          <w:color w:val="000000"/>
        </w:rPr>
        <w:t xml:space="preserve">377. </w:t>
      </w:r>
      <w:r w:rsidR="00EB0FCB" w:rsidRPr="00B9336E">
        <w:rPr>
          <w:rFonts w:ascii="Times New Roman" w:eastAsia="Times New Roman" w:hAnsi="Times New Roman" w:cs="Arial"/>
          <w:color w:val="000000"/>
        </w:rPr>
        <w:t xml:space="preserve">Available from: </w:t>
      </w:r>
      <w:r w:rsidR="00EB0FCB" w:rsidRPr="00B9336E">
        <w:rPr>
          <w:rFonts w:ascii="Times New Roman" w:eastAsia="Times New Roman" w:hAnsi="Times New Roman" w:cs="Arial"/>
          <w:color w:val="000000"/>
        </w:rPr>
        <w:fldChar w:fldCharType="begin"/>
      </w:r>
      <w:r w:rsidR="00EB0FCB" w:rsidRPr="00B9336E">
        <w:rPr>
          <w:rFonts w:ascii="Times New Roman" w:eastAsia="Times New Roman" w:hAnsi="Times New Roman" w:cs="Arial"/>
          <w:color w:val="000000"/>
        </w:rPr>
        <w:instrText>HYPERLINK "https://books.google.com/books/about/Neurological_Rehabilitation.html?id=19pfDwAAQBAJ"</w:instrText>
      </w:r>
      <w:r w:rsidR="00EB0FCB" w:rsidRPr="00B9336E">
        <w:rPr>
          <w:rFonts w:ascii="Times New Roman" w:eastAsia="Times New Roman" w:hAnsi="Times New Roman" w:cs="Arial"/>
          <w:color w:val="000000"/>
        </w:rPr>
        <w:fldChar w:fldCharType="separate"/>
      </w:r>
      <w:r w:rsidRPr="00B9336E">
        <w:rPr>
          <w:rStyle w:val="Hyperlink"/>
          <w:rFonts w:ascii="Times New Roman" w:eastAsia="Times New Roman" w:hAnsi="Times New Roman" w:cs="Arial"/>
        </w:rPr>
        <w:t>https://books.google.com/books/about/Neurological_Rehabilitation.html?id=19pfDwAAQBAJ</w:t>
      </w:r>
      <w:r w:rsidR="00EB0FCB" w:rsidRPr="00B9336E">
        <w:rPr>
          <w:rFonts w:ascii="Times New Roman" w:eastAsia="Times New Roman" w:hAnsi="Times New Roman" w:cs="Arial"/>
          <w:color w:val="000000"/>
        </w:rPr>
        <w:fldChar w:fldCharType="end"/>
      </w:r>
    </w:p>
    <w:p w14:paraId="6855E335" w14:textId="30B0A4A9" w:rsidR="00D320F9" w:rsidRPr="00B9336E" w:rsidRDefault="00D320F9" w:rsidP="006807EF">
      <w:pPr>
        <w:autoSpaceDE w:val="0"/>
        <w:autoSpaceDN w:val="0"/>
        <w:spacing w:after="0" w:line="240" w:lineRule="auto"/>
        <w:ind w:hanging="360"/>
        <w:divId w:val="862011387"/>
        <w:rPr>
          <w:rFonts w:ascii="Times New Roman" w:eastAsia="Times New Roman" w:hAnsi="Times New Roman" w:cs="Arial"/>
          <w:color w:val="000000"/>
        </w:rPr>
      </w:pPr>
      <w:r w:rsidRPr="00B9336E">
        <w:rPr>
          <w:rFonts w:ascii="Times New Roman" w:eastAsia="Times New Roman" w:hAnsi="Times New Roman" w:cs="Arial"/>
          <w:color w:val="000000"/>
        </w:rPr>
        <w:t>Cha</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Hong</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Yoo</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Rha</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 xml:space="preserve">W. </w:t>
      </w:r>
      <w:r w:rsidRPr="00B9336E">
        <w:rPr>
          <w:rFonts w:ascii="Times New Roman" w:eastAsia="Times New Roman" w:hAnsi="Times New Roman" w:cs="Arial"/>
          <w:color w:val="000000"/>
        </w:rPr>
        <w:t xml:space="preserve">Wearable </w:t>
      </w:r>
      <w:r w:rsidR="00EB0FCB"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obots for </w:t>
      </w:r>
      <w:r w:rsidR="00EB0FCB"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ehabilitation and </w:t>
      </w:r>
      <w:r w:rsidR="00EB0FCB"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ssistance of </w:t>
      </w:r>
      <w:r w:rsidR="00EB0FCB" w:rsidRPr="00B9336E">
        <w:rPr>
          <w:rFonts w:ascii="Times New Roman" w:eastAsia="Times New Roman" w:hAnsi="Times New Roman" w:cs="Arial"/>
          <w:color w:val="000000"/>
        </w:rPr>
        <w:t>g</w:t>
      </w:r>
      <w:r w:rsidRPr="00B9336E">
        <w:rPr>
          <w:rFonts w:ascii="Times New Roman" w:eastAsia="Times New Roman" w:hAnsi="Times New Roman" w:cs="Arial"/>
          <w:color w:val="000000"/>
        </w:rPr>
        <w:t xml:space="preserve">ait: A </w:t>
      </w:r>
      <w:r w:rsidR="00EB0FCB"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arrative </w:t>
      </w:r>
      <w:r w:rsidR="00EB0FCB"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eview. </w:t>
      </w:r>
      <w:r w:rsidRPr="00B9336E">
        <w:rPr>
          <w:rFonts w:ascii="Times New Roman" w:eastAsia="Times New Roman" w:hAnsi="Times New Roman" w:cs="Arial"/>
          <w:color w:val="000000"/>
          <w:rPrChange w:id="841" w:author="PDMR1" w:date="2026-06-17T16:39:00Z">
            <w:rPr>
              <w:rFonts w:ascii="Times New Roman" w:eastAsia="Times New Roman" w:hAnsi="Times New Roman" w:cs="Arial"/>
              <w:i/>
              <w:iCs/>
              <w:color w:val="000000"/>
            </w:rPr>
          </w:rPrChange>
        </w:rPr>
        <w:t>Ann</w:t>
      </w:r>
      <w:r w:rsidRPr="00B9336E">
        <w:rPr>
          <w:rFonts w:ascii="Times New Roman" w:eastAsia="Times New Roman" w:hAnsi="Times New Roman" w:cs="Arial"/>
          <w:color w:val="000000"/>
          <w:rPrChange w:id="844" w:author="PDMR1" w:date="2026-06-17T16:39: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845" w:author="PDMR1" w:date="2026-06-17T16:39:00Z">
            <w:rPr>
              <w:rFonts w:ascii="Times New Roman" w:eastAsia="Times New Roman" w:hAnsi="Times New Roman" w:cs="Arial"/>
              <w:i/>
              <w:iCs/>
              <w:color w:val="000000"/>
            </w:rPr>
          </w:rPrChange>
        </w:rPr>
        <w:t>Rehabil</w:t>
      </w:r>
      <w:r w:rsidRPr="00B9336E">
        <w:rPr>
          <w:rFonts w:ascii="Times New Roman" w:eastAsia="Times New Roman" w:hAnsi="Times New Roman" w:cs="Arial"/>
          <w:color w:val="000000"/>
          <w:rPrChange w:id="848" w:author="PDMR1" w:date="2026-06-17T16:39:00Z">
            <w:rPr>
              <w:rFonts w:ascii="Times New Roman" w:eastAsia="Times New Roman" w:hAnsi="Times New Roman" w:cs="Arial"/>
              <w:i/>
              <w:iCs/>
              <w:color w:val="000000"/>
            </w:rPr>
          </w:rPrChange>
        </w:rPr>
        <w:t xml:space="preserve"> Med</w:t>
      </w:r>
      <w:r w:rsidR="002C64CA" w:rsidRPr="00B9336E">
        <w:rPr>
          <w:rFonts w:ascii="Times New Roman" w:eastAsia="Times New Roman" w:hAnsi="Times New Roman" w:cs="Arial"/>
          <w:color w:val="000000"/>
          <w:rPrChange w:id="852" w:author="PDMR1" w:date="2026-06-17T16:39:00Z">
            <w:rPr>
              <w:rFonts w:ascii="Times New Roman" w:eastAsia="Times New Roman" w:hAnsi="Times New Roman" w:cs="Arial"/>
              <w:i/>
              <w:iCs/>
              <w:color w:val="000000"/>
            </w:rPr>
          </w:rPrChange>
        </w:rPr>
        <w:t>.</w:t>
      </w:r>
      <w:r w:rsidRPr="00B9336E">
        <w:rPr>
          <w:rFonts w:ascii="Times New Roman" w:eastAsia="Times New Roman" w:hAnsi="Times New Roman" w:cs="Arial"/>
          <w:color w:val="000000"/>
        </w:rPr>
        <w:t xml:space="preserve"> </w:t>
      </w:r>
      <w:r w:rsidR="002C64CA" w:rsidRPr="00B9336E">
        <w:rPr>
          <w:rFonts w:ascii="Times New Roman" w:eastAsia="Times New Roman" w:hAnsi="Times New Roman" w:cs="Arial"/>
          <w:color w:val="000000"/>
        </w:rPr>
        <w:t>2025</w:t>
      </w:r>
      <w:r w:rsidR="002C64CA"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854" w:author="PDMR1" w:date="2026-06-17T16:39:00Z">
            <w:rPr>
              <w:rFonts w:ascii="Times New Roman" w:eastAsia="Times New Roman" w:hAnsi="Times New Roman" w:cs="Arial"/>
              <w:i/>
              <w:iCs/>
              <w:color w:val="000000"/>
            </w:rPr>
          </w:rPrChange>
        </w:rPr>
        <w:t>49</w:t>
      </w:r>
      <w:r w:rsidRPr="00B9336E">
        <w:rPr>
          <w:rFonts w:ascii="Times New Roman" w:eastAsia="Times New Roman" w:hAnsi="Times New Roman" w:cs="Arial"/>
          <w:color w:val="000000"/>
        </w:rPr>
        <w:t>(4</w:t>
      </w:r>
      <w:r w:rsidR="002C64CA"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187. </w:t>
      </w:r>
      <w:r w:rsidR="002C64CA" w:rsidRPr="00B9336E">
        <w:rPr>
          <w:rFonts w:ascii="Times New Roman" w:eastAsia="Times New Roman" w:hAnsi="Times New Roman" w:cs="Arial"/>
          <w:color w:val="000000"/>
        </w:rPr>
        <w:t>doi</w:t>
      </w:r>
      <w:r w:rsidR="002C64CA" w:rsidRPr="00B9336E">
        <w:rPr>
          <w:rFonts w:ascii="Times New Roman" w:eastAsia="Times New Roman" w:hAnsi="Times New Roman" w:cs="Arial"/>
          <w:color w:val="000000"/>
        </w:rPr>
        <w:t>:</w:t>
      </w:r>
      <w:r w:rsidR="002C64CA" w:rsidRPr="00B9336E">
        <w:rPr>
          <w:rFonts w:ascii="Times New Roman" w:eastAsia="Times New Roman" w:hAnsi="Times New Roman" w:cs="Arial"/>
          <w:color w:val="000000"/>
        </w:rPr>
        <w:fldChar w:fldCharType="begin"/>
      </w:r>
      <w:r w:rsidR="002C64CA" w:rsidRPr="00B9336E">
        <w:rPr>
          <w:rFonts w:ascii="Times New Roman" w:eastAsia="Times New Roman" w:hAnsi="Times New Roman" w:cs="Arial"/>
          <w:color w:val="000000"/>
        </w:rPr>
        <w:instrText>HYPERLINK "https://doi.org/10.5535/ARM.250093"</w:instrText>
      </w:r>
      <w:r w:rsidR="002C64CA" w:rsidRPr="00B9336E">
        <w:rPr>
          <w:rFonts w:ascii="Times New Roman" w:eastAsia="Times New Roman" w:hAnsi="Times New Roman" w:cs="Arial"/>
          <w:color w:val="000000"/>
        </w:rPr>
        <w:fldChar w:fldCharType="separate"/>
      </w:r>
      <w:r w:rsidR="002C64CA" w:rsidRPr="00B9336E">
        <w:rPr>
          <w:rStyle w:val="Hyperlink"/>
          <w:rFonts w:ascii="Times New Roman" w:eastAsia="Times New Roman" w:hAnsi="Times New Roman" w:cs="Arial"/>
        </w:rPr>
        <w:t>10.5535/ARM.250093</w:t>
      </w:r>
      <w:r w:rsidR="002C64CA" w:rsidRPr="00B9336E">
        <w:rPr>
          <w:rFonts w:ascii="Times New Roman" w:eastAsia="Times New Roman" w:hAnsi="Times New Roman" w:cs="Arial"/>
          <w:color w:val="000000"/>
        </w:rPr>
        <w:fldChar w:fldCharType="end"/>
      </w:r>
    </w:p>
    <w:p w14:paraId="41FA6383" w14:textId="4068AD96" w:rsidR="00D320F9" w:rsidRPr="00B9336E" w:rsidRDefault="00D320F9" w:rsidP="006807EF">
      <w:pPr>
        <w:autoSpaceDE w:val="0"/>
        <w:autoSpaceDN w:val="0"/>
        <w:spacing w:after="0" w:line="240" w:lineRule="auto"/>
        <w:ind w:hanging="360"/>
        <w:divId w:val="1000154416"/>
        <w:rPr>
          <w:rFonts w:ascii="Times New Roman" w:eastAsia="Times New Roman" w:hAnsi="Times New Roman" w:cs="Arial"/>
          <w:color w:val="000000"/>
        </w:rPr>
      </w:pPr>
      <w:r w:rsidRPr="00B9336E">
        <w:rPr>
          <w:rFonts w:ascii="Times New Roman" w:eastAsia="Times New Roman" w:hAnsi="Times New Roman" w:cs="Arial"/>
          <w:color w:val="000000"/>
        </w:rPr>
        <w:t>Costa</w:t>
      </w:r>
      <w:r w:rsidRPr="00B9336E">
        <w:rPr>
          <w:rFonts w:ascii="Times New Roman" w:eastAsia="Times New Roman" w:hAnsi="Times New Roman" w:cs="Arial"/>
          <w:color w:val="000000"/>
        </w:rPr>
        <w:t xml:space="preserve"> 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Badia</w:t>
      </w:r>
      <w:r w:rsidRPr="00B9336E">
        <w:rPr>
          <w:rFonts w:ascii="Times New Roman" w:eastAsia="Times New Roman" w:hAnsi="Times New Roman" w:cs="Arial"/>
          <w:color w:val="000000"/>
        </w:rPr>
        <w:t xml:space="preserve"> X</w:t>
      </w:r>
      <w:r w:rsidRPr="00B9336E">
        <w:rPr>
          <w:rFonts w:ascii="Times New Roman" w:eastAsia="Times New Roman" w:hAnsi="Times New Roman" w:cs="Arial"/>
          <w:color w:val="000000"/>
        </w:rPr>
        <w:t>, Chow</w:t>
      </w:r>
      <w:r w:rsidR="00EB0FCB"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E</w:t>
      </w:r>
      <w:r w:rsidRPr="00B9336E">
        <w:rPr>
          <w:rFonts w:ascii="Times New Roman" w:eastAsia="Times New Roman" w:hAnsi="Times New Roman" w:cs="Arial"/>
          <w:color w:val="000000"/>
        </w:rPr>
        <w:t>, Lipton</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Wardley</w:t>
      </w:r>
      <w:r w:rsidRPr="00B9336E">
        <w:rPr>
          <w:rFonts w:ascii="Times New Roman" w:eastAsia="Times New Roman" w:hAnsi="Times New Roman" w:cs="Arial"/>
          <w:color w:val="000000"/>
        </w:rPr>
        <w:t xml:space="preserve"> A. </w:t>
      </w:r>
      <w:r w:rsidRPr="00B9336E">
        <w:rPr>
          <w:rFonts w:ascii="Times New Roman" w:eastAsia="Times New Roman" w:hAnsi="Times New Roman" w:cs="Arial"/>
          <w:color w:val="000000"/>
        </w:rPr>
        <w:t xml:space="preserve">Impact of skeletal complications on patients’ quality of life, mobility, and functional independence. </w:t>
      </w:r>
      <w:r w:rsidRPr="00B9336E">
        <w:rPr>
          <w:rFonts w:ascii="Times New Roman" w:eastAsia="Times New Roman" w:hAnsi="Times New Roman" w:cs="Arial"/>
          <w:color w:val="000000"/>
          <w:rPrChange w:id="870" w:author="PDMR1" w:date="2026-06-17T16:40:00Z">
            <w:rPr>
              <w:rFonts w:ascii="Times New Roman" w:eastAsia="Times New Roman" w:hAnsi="Times New Roman" w:cs="Arial"/>
              <w:i/>
              <w:iCs/>
              <w:color w:val="000000"/>
            </w:rPr>
          </w:rPrChange>
        </w:rPr>
        <w:t>Support</w:t>
      </w:r>
      <w:r w:rsidRPr="00B9336E">
        <w:rPr>
          <w:rFonts w:ascii="Times New Roman" w:eastAsia="Times New Roman" w:hAnsi="Times New Roman" w:cs="Arial"/>
          <w:color w:val="000000"/>
          <w:rPrChange w:id="873" w:author="PDMR1" w:date="2026-06-17T16:40:00Z">
            <w:rPr>
              <w:rFonts w:ascii="Times New Roman" w:eastAsia="Times New Roman" w:hAnsi="Times New Roman" w:cs="Arial"/>
              <w:i/>
              <w:iCs/>
              <w:color w:val="000000"/>
            </w:rPr>
          </w:rPrChange>
        </w:rPr>
        <w:t xml:space="preserve"> Care </w:t>
      </w:r>
      <w:r w:rsidRPr="00B9336E">
        <w:rPr>
          <w:rFonts w:ascii="Times New Roman" w:eastAsia="Times New Roman" w:hAnsi="Times New Roman" w:cs="Arial"/>
          <w:color w:val="000000"/>
          <w:rPrChange w:id="876" w:author="PDMR1" w:date="2026-06-17T16:40:00Z">
            <w:rPr>
              <w:rFonts w:ascii="Times New Roman" w:eastAsia="Times New Roman" w:hAnsi="Times New Roman" w:cs="Arial"/>
              <w:i/>
              <w:iCs/>
              <w:color w:val="000000"/>
            </w:rPr>
          </w:rPrChange>
        </w:rPr>
        <w:t>Cancer</w:t>
      </w:r>
      <w:r w:rsidR="00EB0FCB"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878" w:author="PDMR1" w:date="2026-06-17T16:40:00Z">
            <w:rPr>
              <w:rFonts w:ascii="Times New Roman" w:eastAsia="Times New Roman" w:hAnsi="Times New Roman" w:cs="Arial"/>
              <w:i/>
              <w:iCs/>
              <w:color w:val="000000"/>
            </w:rPr>
          </w:rPrChange>
        </w:rPr>
        <w:t xml:space="preserve"> 2008</w:t>
      </w:r>
      <w:r w:rsidR="003B3C1D"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881" w:author="PDMR1" w:date="2026-06-17T16:40:00Z">
            <w:rPr>
              <w:rFonts w:ascii="Times New Roman" w:eastAsia="Times New Roman" w:hAnsi="Times New Roman" w:cs="Arial"/>
              <w:i/>
              <w:iCs/>
              <w:color w:val="000000"/>
            </w:rPr>
          </w:rPrChange>
        </w:rPr>
        <w:t>16</w:t>
      </w:r>
      <w:r w:rsidRPr="00B9336E">
        <w:rPr>
          <w:rFonts w:ascii="Times New Roman" w:eastAsia="Times New Roman" w:hAnsi="Times New Roman" w:cs="Arial"/>
          <w:color w:val="000000"/>
        </w:rPr>
        <w:t>(8</w:t>
      </w:r>
      <w:r w:rsidR="003B3C1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879–889. </w:t>
      </w:r>
      <w:r w:rsidR="00BB562E" w:rsidRPr="00B9336E">
        <w:rPr>
          <w:rFonts w:ascii="Times New Roman" w:eastAsia="Times New Roman" w:hAnsi="Times New Roman" w:cs="Arial"/>
          <w:color w:val="000000"/>
        </w:rPr>
        <w:t>doi</w:t>
      </w:r>
      <w:r w:rsidR="00BB562E" w:rsidRPr="00B9336E">
        <w:rPr>
          <w:rFonts w:ascii="Times New Roman" w:eastAsia="Times New Roman" w:hAnsi="Times New Roman" w:cs="Arial"/>
          <w:color w:val="000000"/>
        </w:rPr>
        <w:t>:</w:t>
      </w:r>
      <w:r w:rsidR="00BB562E" w:rsidRPr="00B9336E">
        <w:rPr>
          <w:rFonts w:ascii="Times New Roman" w:eastAsia="Times New Roman" w:hAnsi="Times New Roman" w:cs="Arial"/>
          <w:color w:val="000000"/>
        </w:rPr>
        <w:fldChar w:fldCharType="begin"/>
      </w:r>
      <w:r w:rsidR="00BB562E" w:rsidRPr="00B9336E">
        <w:rPr>
          <w:rFonts w:ascii="Times New Roman" w:eastAsia="Times New Roman" w:hAnsi="Times New Roman" w:cs="Arial"/>
          <w:color w:val="000000"/>
        </w:rPr>
        <w:instrText>HYPERLINK "https://doi.org/10.1007/S00520-008-0418-0"</w:instrText>
      </w:r>
      <w:r w:rsidR="00BB562E" w:rsidRPr="00B9336E">
        <w:rPr>
          <w:rFonts w:ascii="Times New Roman" w:eastAsia="Times New Roman" w:hAnsi="Times New Roman" w:cs="Arial"/>
          <w:color w:val="000000"/>
        </w:rPr>
        <w:fldChar w:fldCharType="separate"/>
      </w:r>
      <w:r w:rsidR="00BB562E" w:rsidRPr="00B9336E">
        <w:rPr>
          <w:rStyle w:val="Hyperlink"/>
          <w:rFonts w:ascii="Times New Roman" w:eastAsia="Times New Roman" w:hAnsi="Times New Roman" w:cs="Arial"/>
        </w:rPr>
        <w:t>10.1007/S00520-008-0418-0</w:t>
      </w:r>
      <w:r w:rsidR="00BB562E" w:rsidRPr="00B9336E">
        <w:rPr>
          <w:rFonts w:ascii="Times New Roman" w:eastAsia="Times New Roman" w:hAnsi="Times New Roman" w:cs="Arial"/>
          <w:color w:val="000000"/>
        </w:rPr>
        <w:fldChar w:fldCharType="end"/>
      </w:r>
    </w:p>
    <w:p w14:paraId="3DC86AB6" w14:textId="26E33BF8" w:rsidR="00D320F9" w:rsidRPr="00B9336E" w:rsidRDefault="00D320F9" w:rsidP="006807EF">
      <w:pPr>
        <w:autoSpaceDE w:val="0"/>
        <w:autoSpaceDN w:val="0"/>
        <w:spacing w:after="0" w:line="240" w:lineRule="auto"/>
        <w:ind w:hanging="360"/>
        <w:divId w:val="1487280172"/>
        <w:rPr>
          <w:rFonts w:ascii="Times New Roman" w:eastAsia="Times New Roman" w:hAnsi="Times New Roman" w:cs="Arial"/>
          <w:color w:val="000000"/>
        </w:rPr>
      </w:pPr>
      <w:r w:rsidRPr="00B9336E">
        <w:rPr>
          <w:rFonts w:ascii="Times New Roman" w:eastAsia="Times New Roman" w:hAnsi="Times New Roman" w:cs="Arial"/>
          <w:color w:val="000000"/>
        </w:rPr>
        <w:t>Cruz</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H</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Lewek</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Dhaher</w:t>
      </w:r>
      <w:r w:rsidRPr="00B9336E">
        <w:rPr>
          <w:rFonts w:ascii="Times New Roman" w:eastAsia="Times New Roman" w:hAnsi="Times New Roman" w:cs="Arial"/>
          <w:color w:val="000000"/>
        </w:rPr>
        <w:t xml:space="preserve"> Y</w:t>
      </w:r>
      <w:r w:rsidRPr="00B9336E">
        <w:rPr>
          <w:rFonts w:ascii="Times New Roman" w:eastAsia="Times New Roman" w:hAnsi="Times New Roman" w:cs="Arial"/>
          <w:color w:val="000000"/>
        </w:rPr>
        <w:t xml:space="preserve">Y. </w:t>
      </w:r>
      <w:r w:rsidRPr="00B9336E">
        <w:rPr>
          <w:rFonts w:ascii="Times New Roman" w:eastAsia="Times New Roman" w:hAnsi="Times New Roman" w:cs="Arial"/>
          <w:color w:val="000000"/>
        </w:rPr>
        <w:t xml:space="preserve">Biomechanical impairments and gait adaptations post-stroke: Multi-factorial associations. </w:t>
      </w:r>
      <w:r w:rsidRPr="00B9336E">
        <w:rPr>
          <w:rFonts w:ascii="Times New Roman" w:eastAsia="Times New Roman" w:hAnsi="Times New Roman" w:cs="Arial"/>
          <w:color w:val="000000"/>
          <w:rPrChange w:id="895" w:author="PDMR1" w:date="2026-06-17T16:41: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898" w:author="PDMR1" w:date="2026-06-17T16:41: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899" w:author="PDMR1" w:date="2026-06-17T16:41:00Z">
            <w:rPr>
              <w:rFonts w:ascii="Times New Roman" w:eastAsia="Times New Roman" w:hAnsi="Times New Roman" w:cs="Arial"/>
              <w:i/>
              <w:iCs/>
              <w:color w:val="000000"/>
            </w:rPr>
          </w:rPrChange>
        </w:rPr>
        <w:t>Biomech</w:t>
      </w:r>
      <w:r w:rsidR="00AE66C5" w:rsidRPr="00B9336E">
        <w:rPr>
          <w:rFonts w:ascii="Times New Roman" w:eastAsia="Times New Roman" w:hAnsi="Times New Roman" w:cs="Arial"/>
          <w:color w:val="000000"/>
          <w:rPrChange w:id="903" w:author="PDMR1" w:date="2026-06-17T16:41:00Z">
            <w:rPr>
              <w:rFonts w:ascii="Times New Roman" w:eastAsia="Times New Roman" w:hAnsi="Times New Roman" w:cs="Arial"/>
              <w:i/>
              <w:iCs/>
              <w:color w:val="000000"/>
            </w:rPr>
          </w:rPrChange>
        </w:rPr>
        <w:t>.</w:t>
      </w:r>
      <w:r w:rsidRPr="00B9336E">
        <w:rPr>
          <w:rFonts w:ascii="Times New Roman" w:eastAsia="Times New Roman" w:hAnsi="Times New Roman" w:cs="Arial"/>
          <w:color w:val="000000"/>
        </w:rPr>
        <w:t xml:space="preserve"> </w:t>
      </w:r>
      <w:r w:rsidR="00AE66C5" w:rsidRPr="00B9336E">
        <w:rPr>
          <w:rFonts w:ascii="Times New Roman" w:eastAsia="Times New Roman" w:hAnsi="Times New Roman" w:cs="Arial"/>
          <w:color w:val="000000"/>
        </w:rPr>
        <w:t>2009</w:t>
      </w:r>
      <w:r w:rsidR="00AE66C5"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905" w:author="PDMR1" w:date="2026-06-17T16:41:00Z">
            <w:rPr>
              <w:rFonts w:ascii="Times New Roman" w:eastAsia="Times New Roman" w:hAnsi="Times New Roman" w:cs="Arial"/>
              <w:i/>
              <w:iCs/>
              <w:color w:val="000000"/>
            </w:rPr>
          </w:rPrChange>
        </w:rPr>
        <w:t>42</w:t>
      </w:r>
      <w:r w:rsidRPr="00B9336E">
        <w:rPr>
          <w:rFonts w:ascii="Times New Roman" w:eastAsia="Times New Roman" w:hAnsi="Times New Roman" w:cs="Arial"/>
          <w:color w:val="000000"/>
        </w:rPr>
        <w:t>(11</w:t>
      </w:r>
      <w:r w:rsidR="00AE66C5"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1673–1677. </w:t>
      </w:r>
      <w:r w:rsidR="00AE66C5" w:rsidRPr="00B9336E">
        <w:rPr>
          <w:rFonts w:ascii="Times New Roman" w:eastAsia="Times New Roman" w:hAnsi="Times New Roman" w:cs="Arial"/>
          <w:color w:val="000000"/>
        </w:rPr>
        <w:t>doi</w:t>
      </w:r>
      <w:r w:rsidR="00AE66C5" w:rsidRPr="00B9336E">
        <w:rPr>
          <w:rFonts w:ascii="Times New Roman" w:eastAsia="Times New Roman" w:hAnsi="Times New Roman" w:cs="Arial"/>
          <w:color w:val="000000"/>
        </w:rPr>
        <w:t>:</w:t>
      </w:r>
      <w:r w:rsidR="00AE66C5" w:rsidRPr="00B9336E">
        <w:rPr>
          <w:rFonts w:ascii="Times New Roman" w:eastAsia="Times New Roman" w:hAnsi="Times New Roman" w:cs="Arial"/>
          <w:color w:val="000000"/>
        </w:rPr>
        <w:fldChar w:fldCharType="begin"/>
      </w:r>
      <w:r w:rsidR="00AE66C5" w:rsidRPr="00B9336E">
        <w:rPr>
          <w:rFonts w:ascii="Times New Roman" w:eastAsia="Times New Roman" w:hAnsi="Times New Roman" w:cs="Arial"/>
          <w:color w:val="000000"/>
        </w:rPr>
        <w:instrText>HYPERLINK "https://doi.org/10.1016/J.JBIOMECH.2009.04.015"</w:instrText>
      </w:r>
      <w:r w:rsidR="00AE66C5" w:rsidRPr="00B9336E">
        <w:rPr>
          <w:rFonts w:ascii="Times New Roman" w:eastAsia="Times New Roman" w:hAnsi="Times New Roman" w:cs="Arial"/>
          <w:color w:val="000000"/>
        </w:rPr>
        <w:fldChar w:fldCharType="separate"/>
      </w:r>
      <w:r w:rsidR="00AE66C5" w:rsidRPr="00B9336E">
        <w:rPr>
          <w:rStyle w:val="Hyperlink"/>
          <w:rFonts w:ascii="Times New Roman" w:eastAsia="Times New Roman" w:hAnsi="Times New Roman" w:cs="Arial"/>
        </w:rPr>
        <w:t>10.1016/J.JBIOMECH.2009.04.015</w:t>
      </w:r>
      <w:r w:rsidR="00AE66C5" w:rsidRPr="00B9336E">
        <w:rPr>
          <w:rFonts w:ascii="Times New Roman" w:eastAsia="Times New Roman" w:hAnsi="Times New Roman" w:cs="Arial"/>
          <w:color w:val="000000"/>
        </w:rPr>
        <w:fldChar w:fldCharType="end"/>
      </w:r>
    </w:p>
    <w:p w14:paraId="4CB2A4F4" w14:textId="7E66481D" w:rsidR="00D320F9" w:rsidRPr="00B9336E" w:rsidRDefault="00D320F9" w:rsidP="006807EF">
      <w:pPr>
        <w:autoSpaceDE w:val="0"/>
        <w:autoSpaceDN w:val="0"/>
        <w:spacing w:after="0" w:line="240" w:lineRule="auto"/>
        <w:ind w:hanging="360"/>
        <w:divId w:val="984630448"/>
        <w:rPr>
          <w:rFonts w:ascii="Times New Roman" w:eastAsia="Times New Roman" w:hAnsi="Times New Roman" w:cs="Arial"/>
          <w:color w:val="000000"/>
        </w:rPr>
      </w:pPr>
      <w:r w:rsidRPr="00B9336E">
        <w:rPr>
          <w:rFonts w:ascii="Times New Roman" w:eastAsia="Times New Roman" w:hAnsi="Times New Roman" w:cs="Arial"/>
          <w:color w:val="000000"/>
        </w:rPr>
        <w:t xml:space="preserve">de </w:t>
      </w:r>
      <w:r w:rsidRPr="00B9336E">
        <w:rPr>
          <w:rFonts w:ascii="Times New Roman" w:eastAsia="Times New Roman" w:hAnsi="Times New Roman" w:cs="Arial"/>
          <w:color w:val="000000"/>
        </w:rPr>
        <w:t>Amorim</w:t>
      </w:r>
      <w:r w:rsidRPr="00B9336E">
        <w:rPr>
          <w:rFonts w:ascii="Times New Roman" w:eastAsia="Times New Roman" w:hAnsi="Times New Roman" w:cs="Arial"/>
          <w:color w:val="000000"/>
        </w:rPr>
        <w:t xml:space="preserve"> H</w:t>
      </w:r>
      <w:r w:rsidRPr="00B9336E">
        <w:rPr>
          <w:rFonts w:ascii="Times New Roman" w:eastAsia="Times New Roman" w:hAnsi="Times New Roman" w:cs="Arial"/>
          <w:color w:val="000000"/>
        </w:rPr>
        <w:t>, de Noronha</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Hunter</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Barrett</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Kingsley</w:t>
      </w:r>
      <w:r w:rsidRPr="00B9336E">
        <w:rPr>
          <w:rFonts w:ascii="Times New Roman" w:eastAsia="Times New Roman" w:hAnsi="Times New Roman" w:cs="Arial"/>
          <w:color w:val="000000"/>
        </w:rPr>
        <w:t xml:space="preserve"> M. </w:t>
      </w:r>
      <w:r w:rsidRPr="00B9336E">
        <w:rPr>
          <w:rFonts w:ascii="Times New Roman" w:eastAsia="Times New Roman" w:hAnsi="Times New Roman" w:cs="Arial"/>
          <w:color w:val="000000"/>
        </w:rPr>
        <w:t xml:space="preserve">Barriers and facilitators to exercise-based rehabilitation in people with musculoskeletal conditions: A </w:t>
      </w:r>
      <w:r w:rsidRPr="00B9336E">
        <w:rPr>
          <w:rFonts w:ascii="Times New Roman" w:eastAsia="Times New Roman" w:hAnsi="Times New Roman" w:cs="Arial"/>
          <w:color w:val="000000"/>
        </w:rPr>
        <w:lastRenderedPageBreak/>
        <w:t xml:space="preserve">systematic review. </w:t>
      </w:r>
      <w:r w:rsidRPr="00B9336E">
        <w:rPr>
          <w:rFonts w:ascii="Times New Roman" w:eastAsia="Times New Roman" w:hAnsi="Times New Roman" w:cs="Arial"/>
          <w:color w:val="000000"/>
          <w:rPrChange w:id="920" w:author="PDMR1" w:date="2026-06-17T16:42:00Z">
            <w:rPr>
              <w:rFonts w:ascii="Times New Roman" w:eastAsia="Times New Roman" w:hAnsi="Times New Roman" w:cs="Arial"/>
              <w:i/>
              <w:iCs/>
              <w:color w:val="000000"/>
            </w:rPr>
          </w:rPrChange>
        </w:rPr>
        <w:t>Musculoskel</w:t>
      </w:r>
      <w:r w:rsidRPr="00B9336E">
        <w:rPr>
          <w:rFonts w:ascii="Times New Roman" w:eastAsia="Times New Roman" w:hAnsi="Times New Roman" w:cs="Arial"/>
          <w:color w:val="000000"/>
          <w:rPrChange w:id="923" w:author="PDMR1" w:date="2026-06-17T16:42: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924" w:author="PDMR1" w:date="2026-06-17T16:42:00Z">
            <w:rPr>
              <w:rFonts w:ascii="Times New Roman" w:eastAsia="Times New Roman" w:hAnsi="Times New Roman" w:cs="Arial"/>
              <w:i/>
              <w:iCs/>
              <w:color w:val="000000"/>
            </w:rPr>
          </w:rPrChange>
        </w:rPr>
        <w:t>Sci</w:t>
      </w:r>
      <w:r w:rsidRPr="00B9336E">
        <w:rPr>
          <w:rFonts w:ascii="Times New Roman" w:eastAsia="Times New Roman" w:hAnsi="Times New Roman" w:cs="Arial"/>
          <w:color w:val="000000"/>
          <w:rPrChange w:id="927" w:author="PDMR1" w:date="2026-06-17T16:42: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928" w:author="PDMR1" w:date="2026-06-17T16:42:00Z">
            <w:rPr>
              <w:rFonts w:ascii="Times New Roman" w:eastAsia="Times New Roman" w:hAnsi="Times New Roman" w:cs="Arial"/>
              <w:i/>
              <w:iCs/>
              <w:color w:val="000000"/>
            </w:rPr>
          </w:rPrChange>
        </w:rPr>
        <w:t>Pract</w:t>
      </w:r>
      <w:r w:rsidR="00E51E0D" w:rsidRPr="00B9336E">
        <w:rPr>
          <w:rFonts w:ascii="Times New Roman" w:eastAsia="Times New Roman" w:hAnsi="Times New Roman" w:cs="Arial"/>
          <w:color w:val="000000"/>
          <w:rPrChange w:id="932" w:author="PDMR1" w:date="2026-06-17T16:42:00Z">
            <w:rPr>
              <w:rFonts w:ascii="Times New Roman" w:eastAsia="Times New Roman" w:hAnsi="Times New Roman" w:cs="Arial"/>
              <w:i/>
              <w:iCs/>
              <w:color w:val="000000"/>
            </w:rPr>
          </w:rPrChange>
        </w:rPr>
        <w:t>.</w:t>
      </w:r>
      <w:r w:rsidRPr="00B9336E">
        <w:rPr>
          <w:rFonts w:ascii="Times New Roman" w:eastAsia="Times New Roman" w:hAnsi="Times New Roman" w:cs="Arial"/>
          <w:color w:val="000000"/>
        </w:rPr>
        <w:t xml:space="preserve"> </w:t>
      </w:r>
      <w:r w:rsidR="00E51E0D" w:rsidRPr="00B9336E">
        <w:rPr>
          <w:rFonts w:ascii="Times New Roman" w:eastAsia="Times New Roman" w:hAnsi="Times New Roman" w:cs="Arial"/>
          <w:color w:val="000000"/>
        </w:rPr>
        <w:t>2025</w:t>
      </w:r>
      <w:r w:rsidR="00E51E0D"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934" w:author="PDMR1" w:date="2026-06-17T16:42:00Z">
            <w:rPr>
              <w:rFonts w:ascii="Times New Roman" w:eastAsia="Times New Roman" w:hAnsi="Times New Roman" w:cs="Arial"/>
              <w:i/>
              <w:iCs/>
              <w:color w:val="000000"/>
            </w:rPr>
          </w:rPrChange>
        </w:rPr>
        <w:t>77</w:t>
      </w:r>
      <w:r w:rsidR="00E51E0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103279. </w:t>
      </w:r>
      <w:r w:rsidR="00E51E0D" w:rsidRPr="00B9336E">
        <w:rPr>
          <w:rFonts w:ascii="Times New Roman" w:eastAsia="Times New Roman" w:hAnsi="Times New Roman" w:cs="Arial"/>
          <w:color w:val="000000"/>
        </w:rPr>
        <w:t>doi</w:t>
      </w:r>
      <w:r w:rsidR="00E51E0D" w:rsidRPr="00B9336E">
        <w:rPr>
          <w:rFonts w:ascii="Times New Roman" w:eastAsia="Times New Roman" w:hAnsi="Times New Roman" w:cs="Arial"/>
          <w:color w:val="000000"/>
        </w:rPr>
        <w:t>:</w:t>
      </w:r>
      <w:r w:rsidR="00E51E0D" w:rsidRPr="00B9336E">
        <w:rPr>
          <w:rFonts w:ascii="Times New Roman" w:eastAsia="Times New Roman" w:hAnsi="Times New Roman" w:cs="Arial"/>
          <w:color w:val="000000"/>
        </w:rPr>
        <w:fldChar w:fldCharType="begin"/>
      </w:r>
      <w:r w:rsidR="00E51E0D" w:rsidRPr="00B9336E">
        <w:rPr>
          <w:rFonts w:ascii="Times New Roman" w:eastAsia="Times New Roman" w:hAnsi="Times New Roman" w:cs="Arial"/>
          <w:color w:val="000000"/>
        </w:rPr>
        <w:instrText>HYPERLINK "https://doi.org/10.1016/J.MSKSP.2025.103279"</w:instrText>
      </w:r>
      <w:r w:rsidR="00E51E0D" w:rsidRPr="00B9336E">
        <w:rPr>
          <w:rFonts w:ascii="Times New Roman" w:eastAsia="Times New Roman" w:hAnsi="Times New Roman" w:cs="Arial"/>
          <w:color w:val="000000"/>
        </w:rPr>
        <w:fldChar w:fldCharType="separate"/>
      </w:r>
      <w:r w:rsidR="00E51E0D" w:rsidRPr="00B9336E">
        <w:rPr>
          <w:rStyle w:val="Hyperlink"/>
          <w:rFonts w:ascii="Times New Roman" w:eastAsia="Times New Roman" w:hAnsi="Times New Roman" w:cs="Arial"/>
        </w:rPr>
        <w:t>10.1016/J.MSKSP.2025.103279</w:t>
      </w:r>
      <w:r w:rsidR="00E51E0D" w:rsidRPr="00B9336E">
        <w:rPr>
          <w:rFonts w:ascii="Times New Roman" w:eastAsia="Times New Roman" w:hAnsi="Times New Roman" w:cs="Arial"/>
          <w:color w:val="000000"/>
        </w:rPr>
        <w:fldChar w:fldCharType="end"/>
      </w:r>
    </w:p>
    <w:p w14:paraId="7C6F0080" w14:textId="6E74C390" w:rsidR="00D320F9" w:rsidRPr="00B9336E" w:rsidRDefault="00D320F9" w:rsidP="006807EF">
      <w:pPr>
        <w:autoSpaceDE w:val="0"/>
        <w:autoSpaceDN w:val="0"/>
        <w:spacing w:after="0" w:line="240" w:lineRule="auto"/>
        <w:ind w:hanging="360"/>
        <w:divId w:val="1738893884"/>
        <w:rPr>
          <w:rFonts w:ascii="Times New Roman" w:eastAsia="Times New Roman" w:hAnsi="Times New Roman" w:cs="Arial"/>
          <w:color w:val="000000"/>
        </w:rPr>
      </w:pPr>
      <w:r w:rsidRPr="00B9336E">
        <w:rPr>
          <w:rFonts w:ascii="Times New Roman" w:eastAsia="Times New Roman" w:hAnsi="Times New Roman" w:cs="Arial"/>
          <w:color w:val="000000"/>
        </w:rPr>
        <w:t>de</w:t>
      </w:r>
      <w:r w:rsidRPr="00B9336E">
        <w:rPr>
          <w:rFonts w:ascii="Times New Roman" w:eastAsia="Times New Roman" w:hAnsi="Times New Roman" w:cs="Arial"/>
          <w:color w:val="000000"/>
        </w:rPr>
        <w:t xml:space="preserve"> Seta</w:t>
      </w:r>
      <w:r w:rsidRPr="00B9336E">
        <w:rPr>
          <w:rFonts w:ascii="Times New Roman" w:eastAsia="Times New Roman" w:hAnsi="Times New Roman" w:cs="Arial"/>
          <w:color w:val="000000"/>
        </w:rPr>
        <w:t xml:space="preserve"> V</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Romeni</w:t>
      </w:r>
      <w:r w:rsidR="0031410F"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S. </w:t>
      </w:r>
      <w:r w:rsidRPr="00B9336E">
        <w:rPr>
          <w:rFonts w:ascii="Times New Roman" w:eastAsia="Times New Roman" w:hAnsi="Times New Roman" w:cs="Arial"/>
          <w:color w:val="000000"/>
        </w:rPr>
        <w:t xml:space="preserve">Multimodal closed-loop strategies for gait recovery after spinal cord injury and stroke via the integration of robotics and neuromodulation. </w:t>
      </w:r>
      <w:r w:rsidRPr="00B9336E">
        <w:rPr>
          <w:rFonts w:ascii="Times New Roman" w:eastAsia="Times New Roman" w:hAnsi="Times New Roman" w:cs="Arial"/>
          <w:color w:val="000000"/>
          <w:rPrChange w:id="944" w:author="PDMR1" w:date="2026-06-17T16:42:00Z">
            <w:rPr>
              <w:rFonts w:ascii="Times New Roman" w:eastAsia="Times New Roman" w:hAnsi="Times New Roman" w:cs="Arial"/>
              <w:i/>
              <w:iCs/>
              <w:color w:val="000000"/>
            </w:rPr>
          </w:rPrChange>
        </w:rPr>
        <w:t>Front</w:t>
      </w:r>
      <w:r w:rsidRPr="00B9336E">
        <w:rPr>
          <w:rFonts w:ascii="Times New Roman" w:eastAsia="Times New Roman" w:hAnsi="Times New Roman" w:cs="Arial"/>
          <w:color w:val="000000"/>
          <w:rPrChange w:id="947" w:author="PDMR1" w:date="2026-06-17T16:42: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948" w:author="PDMR1" w:date="2026-06-17T16:42:00Z">
            <w:rPr>
              <w:rFonts w:ascii="Times New Roman" w:eastAsia="Times New Roman" w:hAnsi="Times New Roman" w:cs="Arial"/>
              <w:i/>
              <w:iCs/>
              <w:color w:val="000000"/>
            </w:rPr>
          </w:rPrChange>
        </w:rPr>
        <w:t>Neurosci</w:t>
      </w:r>
      <w:r w:rsidR="000721BD"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0721BD" w:rsidRPr="00B9336E">
        <w:rPr>
          <w:rFonts w:ascii="Times New Roman" w:eastAsia="Times New Roman" w:hAnsi="Times New Roman" w:cs="Arial"/>
          <w:color w:val="000000"/>
        </w:rPr>
        <w:t>2025</w:t>
      </w:r>
      <w:r w:rsidR="000721BD"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953" w:author="PDMR1" w:date="2026-06-17T16:42:00Z">
            <w:rPr>
              <w:rFonts w:ascii="Times New Roman" w:eastAsia="Times New Roman" w:hAnsi="Times New Roman" w:cs="Arial"/>
              <w:i/>
              <w:iCs/>
              <w:color w:val="000000"/>
            </w:rPr>
          </w:rPrChange>
        </w:rPr>
        <w:t>19</w:t>
      </w:r>
      <w:r w:rsidR="000721B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1569148. </w:t>
      </w:r>
      <w:r w:rsidR="000721BD" w:rsidRPr="00B9336E">
        <w:rPr>
          <w:rFonts w:ascii="Times New Roman" w:eastAsia="Times New Roman" w:hAnsi="Times New Roman" w:cs="Arial"/>
          <w:color w:val="000000"/>
        </w:rPr>
        <w:t>doi</w:t>
      </w:r>
      <w:r w:rsidR="000721BD" w:rsidRPr="00B9336E">
        <w:rPr>
          <w:rFonts w:ascii="Times New Roman" w:eastAsia="Times New Roman" w:hAnsi="Times New Roman" w:cs="Arial"/>
          <w:color w:val="000000"/>
        </w:rPr>
        <w:t>:</w:t>
      </w:r>
      <w:r w:rsidR="000721BD" w:rsidRPr="00B9336E">
        <w:rPr>
          <w:rFonts w:ascii="Times New Roman" w:eastAsia="Times New Roman" w:hAnsi="Times New Roman" w:cs="Arial"/>
          <w:color w:val="000000"/>
        </w:rPr>
        <w:fldChar w:fldCharType="begin"/>
      </w:r>
      <w:r w:rsidR="006B1F6A" w:rsidRPr="00B9336E">
        <w:rPr>
          <w:rFonts w:ascii="Times New Roman" w:eastAsia="Times New Roman" w:hAnsi="Times New Roman" w:cs="Arial"/>
          <w:color w:val="000000"/>
        </w:rPr>
        <w:instrText>HYPERLINK "https://doi.org/10.3389/FNINS.2025.1569148"</w:instrText>
      </w:r>
      <w:r w:rsidR="000721BD" w:rsidRPr="00B9336E">
        <w:rPr>
          <w:rFonts w:ascii="Times New Roman" w:eastAsia="Times New Roman" w:hAnsi="Times New Roman" w:cs="Arial"/>
          <w:color w:val="000000"/>
        </w:rPr>
        <w:fldChar w:fldCharType="separate"/>
      </w:r>
      <w:r w:rsidR="006B1F6A" w:rsidRPr="00B9336E">
        <w:rPr>
          <w:rStyle w:val="Hyperlink"/>
          <w:rFonts w:ascii="Times New Roman" w:eastAsia="Times New Roman" w:hAnsi="Times New Roman" w:cs="Arial"/>
        </w:rPr>
        <w:t>10.3389/FNINS.2025.1569148</w:t>
      </w:r>
      <w:r w:rsidR="000721BD" w:rsidRPr="00B9336E">
        <w:rPr>
          <w:rFonts w:ascii="Times New Roman" w:eastAsia="Times New Roman" w:hAnsi="Times New Roman" w:cs="Arial"/>
          <w:color w:val="000000"/>
        </w:rPr>
        <w:fldChar w:fldCharType="end"/>
      </w:r>
    </w:p>
    <w:p w14:paraId="497322DD" w14:textId="037824B9" w:rsidR="00D320F9" w:rsidRPr="00B9336E" w:rsidRDefault="00D320F9" w:rsidP="006807EF">
      <w:pPr>
        <w:autoSpaceDE w:val="0"/>
        <w:autoSpaceDN w:val="0"/>
        <w:spacing w:after="0" w:line="240" w:lineRule="auto"/>
        <w:ind w:hanging="360"/>
        <w:divId w:val="1180776372"/>
        <w:rPr>
          <w:rFonts w:ascii="Times New Roman" w:eastAsia="Times New Roman" w:hAnsi="Times New Roman" w:cs="Arial"/>
          <w:color w:val="000000"/>
        </w:rPr>
      </w:pPr>
      <w:r w:rsidRPr="00B9336E">
        <w:rPr>
          <w:rFonts w:ascii="Times New Roman" w:eastAsia="Times New Roman" w:hAnsi="Times New Roman" w:cs="Arial"/>
          <w:color w:val="000000"/>
        </w:rPr>
        <w:t>Dietz</w:t>
      </w:r>
      <w:r w:rsidRPr="00B9336E">
        <w:rPr>
          <w:rFonts w:ascii="Times New Roman" w:eastAsia="Times New Roman" w:hAnsi="Times New Roman" w:cs="Arial"/>
          <w:color w:val="000000"/>
        </w:rPr>
        <w:t xml:space="preserve"> V. </w:t>
      </w:r>
      <w:r w:rsidRPr="00B9336E">
        <w:rPr>
          <w:rFonts w:ascii="Times New Roman" w:eastAsia="Times New Roman" w:hAnsi="Times New Roman" w:cs="Arial"/>
          <w:color w:val="000000"/>
        </w:rPr>
        <w:t xml:space="preserve">Proprioception and locomotor disorders. </w:t>
      </w:r>
      <w:r w:rsidRPr="00B9336E">
        <w:rPr>
          <w:rFonts w:ascii="Times New Roman" w:eastAsia="Times New Roman" w:hAnsi="Times New Roman" w:cs="Arial"/>
          <w:color w:val="000000"/>
          <w:rPrChange w:id="960" w:author="PDMR1" w:date="2026-06-17T16:44:00Z">
            <w:rPr>
              <w:rFonts w:ascii="Times New Roman" w:eastAsia="Times New Roman" w:hAnsi="Times New Roman" w:cs="Arial"/>
              <w:i/>
              <w:iCs/>
              <w:color w:val="000000"/>
            </w:rPr>
          </w:rPrChange>
        </w:rPr>
        <w:t>Nat</w:t>
      </w:r>
      <w:r w:rsidRPr="00B9336E">
        <w:rPr>
          <w:rFonts w:ascii="Times New Roman" w:eastAsia="Times New Roman" w:hAnsi="Times New Roman" w:cs="Arial"/>
          <w:color w:val="000000"/>
          <w:rPrChange w:id="963" w:author="PDMR1" w:date="2026-06-17T16:44:00Z">
            <w:rPr>
              <w:rFonts w:ascii="Times New Roman" w:eastAsia="Times New Roman" w:hAnsi="Times New Roman" w:cs="Arial"/>
              <w:i/>
              <w:iCs/>
              <w:color w:val="000000"/>
            </w:rPr>
          </w:rPrChange>
        </w:rPr>
        <w:t xml:space="preserve"> Rev</w:t>
      </w:r>
      <w:r w:rsidRPr="00B9336E">
        <w:rPr>
          <w:rFonts w:ascii="Times New Roman" w:eastAsia="Times New Roman" w:hAnsi="Times New Roman" w:cs="Arial"/>
          <w:color w:val="000000"/>
          <w:rPrChange w:id="966" w:author="PDMR1" w:date="2026-06-17T16:44: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967" w:author="PDMR1" w:date="2026-06-17T16:44:00Z">
            <w:rPr>
              <w:rFonts w:ascii="Times New Roman" w:eastAsia="Times New Roman" w:hAnsi="Times New Roman" w:cs="Arial"/>
              <w:i/>
              <w:iCs/>
              <w:color w:val="000000"/>
            </w:rPr>
          </w:rPrChange>
        </w:rPr>
        <w:t>Neurosci</w:t>
      </w:r>
      <w:r w:rsidR="006B1F6A" w:rsidRPr="00B9336E">
        <w:rPr>
          <w:rFonts w:ascii="Times New Roman" w:eastAsia="Times New Roman" w:hAnsi="Times New Roman" w:cs="Arial"/>
          <w:color w:val="000000"/>
          <w:rPrChange w:id="971" w:author="PDMR1" w:date="2026-06-17T16:44:00Z">
            <w:rPr>
              <w:rFonts w:ascii="Times New Roman" w:eastAsia="Times New Roman" w:hAnsi="Times New Roman" w:cs="Arial"/>
              <w:i/>
              <w:iCs/>
              <w:color w:val="000000"/>
            </w:rPr>
          </w:rPrChange>
        </w:rPr>
        <w:t>.</w:t>
      </w:r>
      <w:r w:rsidRPr="00B9336E">
        <w:rPr>
          <w:rFonts w:ascii="Times New Roman" w:eastAsia="Times New Roman" w:hAnsi="Times New Roman" w:cs="Arial"/>
          <w:color w:val="000000"/>
        </w:rPr>
        <w:t xml:space="preserve"> </w:t>
      </w:r>
      <w:r w:rsidR="006B1F6A" w:rsidRPr="00B9336E">
        <w:rPr>
          <w:rFonts w:ascii="Times New Roman" w:eastAsia="Times New Roman" w:hAnsi="Times New Roman" w:cs="Arial"/>
          <w:color w:val="000000"/>
        </w:rPr>
        <w:t>2002</w:t>
      </w:r>
      <w:r w:rsidR="006B1F6A"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973" w:author="PDMR1" w:date="2026-06-17T16:44:00Z">
            <w:rPr>
              <w:rFonts w:ascii="Times New Roman" w:eastAsia="Times New Roman" w:hAnsi="Times New Roman" w:cs="Arial"/>
              <w:i/>
              <w:iCs/>
              <w:color w:val="000000"/>
            </w:rPr>
          </w:rPrChange>
        </w:rPr>
        <w:t>3</w:t>
      </w:r>
      <w:r w:rsidRPr="00B9336E">
        <w:rPr>
          <w:rFonts w:ascii="Times New Roman" w:eastAsia="Times New Roman" w:hAnsi="Times New Roman" w:cs="Arial"/>
          <w:color w:val="000000"/>
        </w:rPr>
        <w:t>(10</w:t>
      </w:r>
      <w:r w:rsidR="006B1F6A"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781–790. </w:t>
      </w:r>
      <w:r w:rsidR="006B1F6A" w:rsidRPr="00B9336E">
        <w:rPr>
          <w:rFonts w:ascii="Times New Roman" w:eastAsia="Times New Roman" w:hAnsi="Times New Roman" w:cs="Arial"/>
          <w:color w:val="000000"/>
        </w:rPr>
        <w:t>doi</w:t>
      </w:r>
      <w:r w:rsidR="006B1F6A" w:rsidRPr="00B9336E">
        <w:rPr>
          <w:rFonts w:ascii="Times New Roman" w:eastAsia="Times New Roman" w:hAnsi="Times New Roman" w:cs="Arial"/>
          <w:color w:val="000000"/>
        </w:rPr>
        <w:t>:</w:t>
      </w:r>
      <w:r w:rsidR="004057CE" w:rsidRPr="00B9336E">
        <w:rPr>
          <w:rFonts w:ascii="Times New Roman" w:eastAsia="Times New Roman" w:hAnsi="Times New Roman" w:cs="Arial"/>
          <w:color w:val="000000"/>
        </w:rPr>
        <w:fldChar w:fldCharType="begin"/>
      </w:r>
      <w:r w:rsidR="004057CE" w:rsidRPr="00B9336E">
        <w:rPr>
          <w:rFonts w:ascii="Times New Roman" w:eastAsia="Times New Roman" w:hAnsi="Times New Roman" w:cs="Arial"/>
          <w:color w:val="000000"/>
        </w:rPr>
        <w:instrText>HYPERLINK "https://doi.org/10.1038/nrn939"</w:instrText>
      </w:r>
      <w:r w:rsidR="004057CE" w:rsidRPr="00B9336E">
        <w:rPr>
          <w:rFonts w:ascii="Times New Roman" w:eastAsia="Times New Roman" w:hAnsi="Times New Roman" w:cs="Arial"/>
          <w:color w:val="000000"/>
        </w:rPr>
        <w:fldChar w:fldCharType="separate"/>
      </w:r>
      <w:r w:rsidR="004057CE" w:rsidRPr="00B9336E">
        <w:rPr>
          <w:rStyle w:val="Hyperlink"/>
          <w:rFonts w:ascii="Times New Roman" w:eastAsia="Times New Roman" w:hAnsi="Times New Roman" w:cs="Arial"/>
        </w:rPr>
        <w:t>10.1038/nrn939</w:t>
      </w:r>
      <w:r w:rsidR="004057CE" w:rsidRPr="00B9336E">
        <w:rPr>
          <w:rFonts w:ascii="Times New Roman" w:eastAsia="Times New Roman" w:hAnsi="Times New Roman" w:cs="Arial"/>
          <w:color w:val="000000"/>
        </w:rPr>
        <w:fldChar w:fldCharType="end"/>
      </w:r>
    </w:p>
    <w:p w14:paraId="610D5592" w14:textId="4891BE87" w:rsidR="00D320F9" w:rsidRPr="00B9336E" w:rsidRDefault="00D320F9" w:rsidP="006807EF">
      <w:pPr>
        <w:autoSpaceDE w:val="0"/>
        <w:autoSpaceDN w:val="0"/>
        <w:spacing w:after="0" w:line="240" w:lineRule="auto"/>
        <w:ind w:hanging="360"/>
        <w:divId w:val="1168790948"/>
        <w:rPr>
          <w:rFonts w:ascii="Times New Roman" w:eastAsia="Times New Roman" w:hAnsi="Times New Roman" w:cs="Arial"/>
          <w:color w:val="000000"/>
        </w:rPr>
      </w:pPr>
      <w:r w:rsidRPr="00B9336E">
        <w:rPr>
          <w:rFonts w:ascii="Times New Roman" w:eastAsia="Times New Roman" w:hAnsi="Times New Roman" w:cs="Arial"/>
          <w:color w:val="000000"/>
        </w:rPr>
        <w:t>Divani</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Vazquez</w:t>
      </w:r>
      <w:r w:rsidRPr="00B9336E">
        <w:rPr>
          <w:rFonts w:ascii="Times New Roman" w:eastAsia="Times New Roman" w:hAnsi="Times New Roman" w:cs="Arial"/>
          <w:color w:val="000000"/>
        </w:rPr>
        <w:t xml:space="preserve"> G</w:t>
      </w:r>
      <w:r w:rsidRPr="00B9336E">
        <w:rPr>
          <w:rFonts w:ascii="Times New Roman" w:eastAsia="Times New Roman" w:hAnsi="Times New Roman" w:cs="Arial"/>
          <w:color w:val="000000"/>
        </w:rPr>
        <w:t>, Barrett</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Asadollahi</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Luft</w:t>
      </w:r>
      <w:r w:rsidR="0031410F"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R. </w:t>
      </w:r>
      <w:r w:rsidRPr="00B9336E">
        <w:rPr>
          <w:rFonts w:ascii="Times New Roman" w:eastAsia="Times New Roman" w:hAnsi="Times New Roman" w:cs="Arial"/>
          <w:color w:val="000000"/>
        </w:rPr>
        <w:t xml:space="preserve">Risk </w:t>
      </w:r>
      <w:r w:rsidR="0031410F"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actors </w:t>
      </w:r>
      <w:r w:rsidR="0031410F"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ssociated </w:t>
      </w:r>
      <w:r w:rsidR="0031410F" w:rsidRPr="00B9336E">
        <w:rPr>
          <w:rFonts w:ascii="Times New Roman" w:eastAsia="Times New Roman" w:hAnsi="Times New Roman" w:cs="Arial"/>
          <w:color w:val="000000"/>
        </w:rPr>
        <w:t>w</w:t>
      </w:r>
      <w:r w:rsidRPr="00B9336E">
        <w:rPr>
          <w:rFonts w:ascii="Times New Roman" w:eastAsia="Times New Roman" w:hAnsi="Times New Roman" w:cs="Arial"/>
          <w:color w:val="000000"/>
        </w:rPr>
        <w:t xml:space="preserve">ith </w:t>
      </w:r>
      <w:r w:rsidR="0031410F"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njury </w:t>
      </w:r>
      <w:r w:rsidR="0031410F"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ttributable to </w:t>
      </w:r>
      <w:r w:rsidR="0031410F"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alling </w:t>
      </w:r>
      <w:r w:rsidR="0031410F"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mong </w:t>
      </w:r>
      <w:r w:rsidR="0031410F"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lderly </w:t>
      </w:r>
      <w:r w:rsidR="0031410F"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opulation </w:t>
      </w:r>
      <w:r w:rsidR="0031410F" w:rsidRPr="00B9336E">
        <w:rPr>
          <w:rFonts w:ascii="Times New Roman" w:eastAsia="Times New Roman" w:hAnsi="Times New Roman" w:cs="Arial"/>
          <w:color w:val="000000"/>
        </w:rPr>
        <w:t>w</w:t>
      </w:r>
      <w:r w:rsidRPr="00B9336E">
        <w:rPr>
          <w:rFonts w:ascii="Times New Roman" w:eastAsia="Times New Roman" w:hAnsi="Times New Roman" w:cs="Arial"/>
          <w:color w:val="000000"/>
        </w:rPr>
        <w:t xml:space="preserve">ith </w:t>
      </w:r>
      <w:r w:rsidR="0031410F" w:rsidRPr="00B9336E">
        <w:rPr>
          <w:rFonts w:ascii="Times New Roman" w:eastAsia="Times New Roman" w:hAnsi="Times New Roman" w:cs="Arial"/>
          <w:color w:val="000000"/>
        </w:rPr>
        <w:t>h</w:t>
      </w:r>
      <w:r w:rsidRPr="00B9336E">
        <w:rPr>
          <w:rFonts w:ascii="Times New Roman" w:eastAsia="Times New Roman" w:hAnsi="Times New Roman" w:cs="Arial"/>
          <w:color w:val="000000"/>
        </w:rPr>
        <w:t xml:space="preserve">istory of </w:t>
      </w:r>
      <w:r w:rsidR="0031410F"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troke. </w:t>
      </w:r>
      <w:r w:rsidRPr="00B9336E">
        <w:rPr>
          <w:rFonts w:ascii="Times New Roman" w:eastAsia="Times New Roman" w:hAnsi="Times New Roman" w:cs="Arial"/>
          <w:color w:val="000000"/>
          <w:rPrChange w:id="1018" w:author="PDMR1" w:date="2026-06-17T16:55:00Z">
            <w:rPr>
              <w:rFonts w:ascii="Times New Roman" w:eastAsia="Times New Roman" w:hAnsi="Times New Roman" w:cs="Arial"/>
              <w:i/>
              <w:iCs/>
              <w:color w:val="000000"/>
            </w:rPr>
          </w:rPrChange>
        </w:rPr>
        <w:t>Stroke</w:t>
      </w:r>
      <w:r w:rsidR="004057CE" w:rsidRPr="00B9336E">
        <w:rPr>
          <w:rFonts w:ascii="Times New Roman" w:eastAsia="Times New Roman" w:hAnsi="Times New Roman" w:cs="Arial"/>
          <w:color w:val="000000"/>
          <w:rPrChange w:id="1022" w:author="PDMR1" w:date="2026-06-17T16:55:00Z">
            <w:rPr>
              <w:rFonts w:ascii="Times New Roman" w:eastAsia="Times New Roman" w:hAnsi="Times New Roman" w:cs="Arial"/>
              <w:i/>
              <w:iCs/>
              <w:color w:val="000000"/>
            </w:rPr>
          </w:rPrChange>
        </w:rPr>
        <w:t>.</w:t>
      </w:r>
      <w:r w:rsidRPr="00B9336E">
        <w:rPr>
          <w:rFonts w:ascii="Times New Roman" w:eastAsia="Times New Roman" w:hAnsi="Times New Roman" w:cs="Arial"/>
          <w:color w:val="000000"/>
        </w:rPr>
        <w:t xml:space="preserve"> </w:t>
      </w:r>
      <w:r w:rsidR="004057CE" w:rsidRPr="00B9336E">
        <w:rPr>
          <w:rFonts w:ascii="Times New Roman" w:eastAsia="Times New Roman" w:hAnsi="Times New Roman" w:cs="Arial"/>
          <w:color w:val="000000"/>
        </w:rPr>
        <w:t>2009</w:t>
      </w:r>
      <w:r w:rsidR="004057C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024" w:author="PDMR1" w:date="2026-06-17T16:55:00Z">
            <w:rPr>
              <w:rFonts w:ascii="Times New Roman" w:eastAsia="Times New Roman" w:hAnsi="Times New Roman" w:cs="Arial"/>
              <w:i/>
              <w:iCs/>
              <w:color w:val="000000"/>
            </w:rPr>
          </w:rPrChange>
        </w:rPr>
        <w:t>40</w:t>
      </w:r>
      <w:r w:rsidRPr="00B9336E">
        <w:rPr>
          <w:rFonts w:ascii="Times New Roman" w:eastAsia="Times New Roman" w:hAnsi="Times New Roman" w:cs="Arial"/>
          <w:color w:val="000000"/>
        </w:rPr>
        <w:t>(10</w:t>
      </w:r>
      <w:r w:rsidR="004057C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3286</w:t>
      </w:r>
      <w:r w:rsidR="0031410F" w:rsidRPr="00B9336E">
        <w:rPr>
          <w:rFonts w:ascii="Times New Roman" w:eastAsia="Times New Roman" w:hAnsi="Times New Roman" w:cs="Arial"/>
          <w:color w:val="000000"/>
        </w:rPr>
        <w:t>–329</w:t>
      </w:r>
      <w:r w:rsidR="00344DB8" w:rsidRPr="00B9336E">
        <w:rPr>
          <w:rFonts w:ascii="Times New Roman" w:eastAsia="Times New Roman" w:hAnsi="Times New Roman" w:cs="Arial"/>
          <w:color w:val="000000"/>
        </w:rPr>
        <w:t>2</w:t>
      </w:r>
      <w:r w:rsidRPr="00B9336E">
        <w:rPr>
          <w:rFonts w:ascii="Times New Roman" w:eastAsia="Times New Roman" w:hAnsi="Times New Roman" w:cs="Arial"/>
          <w:color w:val="000000"/>
        </w:rPr>
        <w:t>.</w:t>
      </w:r>
      <w:r w:rsidR="001752C9" w:rsidRPr="00B9336E">
        <w:rPr>
          <w:rStyle w:val="CommentReference"/>
          <w:rFonts w:ascii="Times New Roman" w:eastAsia="Times New Roman" w:hAnsi="Times New Roman" w:cs="Arial"/>
          <w:color w:val="000000"/>
          <w:sz w:val="24"/>
          <w:szCs w:val="24"/>
        </w:rPr>
      </w:r>
      <w:r w:rsidRPr="00B9336E">
        <w:rPr>
          <w:rFonts w:ascii="Times New Roman" w:eastAsia="Times New Roman" w:hAnsi="Times New Roman" w:cs="Arial"/>
          <w:color w:val="000000"/>
        </w:rPr>
        <w:t xml:space="preserve"> </w:t>
      </w:r>
      <w:r w:rsidR="004057CE" w:rsidRPr="00B9336E">
        <w:rPr>
          <w:rFonts w:ascii="Times New Roman" w:eastAsia="Times New Roman" w:hAnsi="Times New Roman" w:cs="Arial"/>
          <w:color w:val="000000"/>
        </w:rPr>
        <w:t>doi</w:t>
      </w:r>
      <w:r w:rsidR="004057CE" w:rsidRPr="00B9336E">
        <w:rPr>
          <w:rFonts w:ascii="Times New Roman" w:eastAsia="Times New Roman" w:hAnsi="Times New Roman" w:cs="Arial"/>
          <w:color w:val="000000"/>
        </w:rPr>
        <w:t>:</w:t>
      </w:r>
      <w:r w:rsidR="004057CE" w:rsidRPr="00B9336E">
        <w:rPr>
          <w:rFonts w:ascii="Times New Roman" w:eastAsia="Times New Roman" w:hAnsi="Times New Roman" w:cs="Arial"/>
          <w:color w:val="000000"/>
        </w:rPr>
        <w:fldChar w:fldCharType="begin"/>
      </w:r>
      <w:r w:rsidR="004057CE" w:rsidRPr="00B9336E">
        <w:rPr>
          <w:rFonts w:ascii="Times New Roman" w:eastAsia="Times New Roman" w:hAnsi="Times New Roman" w:cs="Arial"/>
          <w:color w:val="000000"/>
        </w:rPr>
        <w:instrText>HYPERLINK "https://doi.org/10.1161/STROKEAHA.109.559195"</w:instrText>
      </w:r>
      <w:r w:rsidR="004057CE" w:rsidRPr="00B9336E">
        <w:rPr>
          <w:rFonts w:ascii="Times New Roman" w:eastAsia="Times New Roman" w:hAnsi="Times New Roman" w:cs="Arial"/>
          <w:color w:val="000000"/>
        </w:rPr>
        <w:fldChar w:fldCharType="separate"/>
      </w:r>
      <w:r w:rsidR="004057CE" w:rsidRPr="00B9336E">
        <w:rPr>
          <w:rStyle w:val="Hyperlink"/>
          <w:rFonts w:ascii="Times New Roman" w:eastAsia="Times New Roman" w:hAnsi="Times New Roman" w:cs="Arial"/>
        </w:rPr>
        <w:t>10.1161/STROKEAHA.109.559195</w:t>
      </w:r>
      <w:r w:rsidR="004057CE" w:rsidRPr="00B9336E">
        <w:rPr>
          <w:rFonts w:ascii="Times New Roman" w:eastAsia="Times New Roman" w:hAnsi="Times New Roman" w:cs="Arial"/>
          <w:color w:val="000000"/>
        </w:rPr>
        <w:fldChar w:fldCharType="end"/>
      </w:r>
    </w:p>
    <w:p w14:paraId="5798A159" w14:textId="03571016" w:rsidR="00D320F9" w:rsidRPr="00B9336E" w:rsidRDefault="00D320F9" w:rsidP="006807EF">
      <w:pPr>
        <w:autoSpaceDE w:val="0"/>
        <w:autoSpaceDN w:val="0"/>
        <w:spacing w:after="0" w:line="240" w:lineRule="auto"/>
        <w:ind w:hanging="360"/>
        <w:divId w:val="320543586"/>
        <w:rPr>
          <w:rFonts w:ascii="Times New Roman" w:eastAsia="Times New Roman" w:hAnsi="Times New Roman" w:cs="Arial"/>
          <w:color w:val="000000"/>
        </w:rPr>
      </w:pPr>
      <w:r w:rsidRPr="00B9336E">
        <w:rPr>
          <w:rFonts w:ascii="Times New Roman" w:eastAsia="Times New Roman" w:hAnsi="Times New Roman" w:cs="Arial"/>
          <w:color w:val="000000"/>
        </w:rPr>
        <w:t>Ebrahim</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Adamson</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Ayis</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Beswick</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Gooberman</w:t>
      </w:r>
      <w:r w:rsidRPr="00B9336E">
        <w:rPr>
          <w:rFonts w:ascii="Times New Roman" w:eastAsia="Times New Roman" w:hAnsi="Times New Roman" w:cs="Arial"/>
          <w:color w:val="000000"/>
        </w:rPr>
        <w:t>-Hill</w:t>
      </w:r>
      <w:r w:rsidRPr="00B9336E">
        <w:rPr>
          <w:rFonts w:ascii="Times New Roman" w:eastAsia="Times New Roman" w:hAnsi="Times New Roman" w:cs="Arial"/>
          <w:color w:val="000000"/>
        </w:rPr>
        <w:t xml:space="preserve"> R. </w:t>
      </w:r>
      <w:r w:rsidRPr="00B9336E">
        <w:rPr>
          <w:rFonts w:ascii="Times New Roman" w:eastAsia="Times New Roman" w:hAnsi="Times New Roman" w:cs="Arial"/>
          <w:color w:val="000000"/>
        </w:rPr>
        <w:t xml:space="preserve">Locomotor disability: Meaning, causes and effects of interventions. </w:t>
      </w:r>
      <w:r w:rsidRPr="00B9336E">
        <w:rPr>
          <w:rFonts w:ascii="Times New Roman" w:eastAsia="Times New Roman" w:hAnsi="Times New Roman" w:cs="Arial"/>
          <w:color w:val="000000"/>
          <w:rPrChange w:id="1041" w:author="PDMR1" w:date="2026-06-17T17:10: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1044" w:author="PDMR1" w:date="2026-06-17T17:10:00Z">
            <w:rPr>
              <w:rFonts w:ascii="Times New Roman" w:eastAsia="Times New Roman" w:hAnsi="Times New Roman" w:cs="Arial"/>
              <w:i/>
              <w:iCs/>
              <w:color w:val="000000"/>
            </w:rPr>
          </w:rPrChange>
        </w:rPr>
        <w:t xml:space="preserve"> Health </w:t>
      </w:r>
      <w:r w:rsidRPr="00B9336E">
        <w:rPr>
          <w:rFonts w:ascii="Times New Roman" w:eastAsia="Times New Roman" w:hAnsi="Times New Roman" w:cs="Arial"/>
          <w:color w:val="000000"/>
          <w:rPrChange w:id="1045" w:author="PDMR1" w:date="2026-06-17T17:10:00Z">
            <w:rPr>
              <w:rFonts w:ascii="Times New Roman" w:eastAsia="Times New Roman" w:hAnsi="Times New Roman" w:cs="Arial"/>
              <w:i/>
              <w:iCs/>
              <w:color w:val="000000"/>
            </w:rPr>
          </w:rPrChange>
        </w:rPr>
        <w:t>Serv</w:t>
      </w:r>
      <w:r w:rsidRPr="00B9336E">
        <w:rPr>
          <w:rFonts w:ascii="Times New Roman" w:eastAsia="Times New Roman" w:hAnsi="Times New Roman" w:cs="Arial"/>
          <w:color w:val="000000"/>
          <w:rPrChange w:id="1048" w:author="PDMR1" w:date="2026-06-17T17:10:00Z">
            <w:rPr>
              <w:rFonts w:ascii="Times New Roman" w:eastAsia="Times New Roman" w:hAnsi="Times New Roman" w:cs="Arial"/>
              <w:i/>
              <w:iCs/>
              <w:color w:val="000000"/>
            </w:rPr>
          </w:rPrChange>
        </w:rPr>
        <w:t xml:space="preserve"> Res</w:t>
      </w:r>
      <w:r w:rsidRPr="00B9336E">
        <w:rPr>
          <w:rFonts w:ascii="Times New Roman" w:eastAsia="Times New Roman" w:hAnsi="Times New Roman" w:cs="Arial"/>
          <w:color w:val="000000"/>
          <w:rPrChange w:id="1051" w:author="PDMR1" w:date="2026-06-17T17:10:00Z">
            <w:rPr>
              <w:rFonts w:ascii="Times New Roman" w:eastAsia="Times New Roman" w:hAnsi="Times New Roman" w:cs="Arial"/>
              <w:i/>
              <w:iCs/>
              <w:color w:val="000000"/>
            </w:rPr>
          </w:rPrChange>
        </w:rPr>
        <w:t xml:space="preserve"> Policy</w:t>
      </w:r>
      <w:r w:rsidR="00344DB8" w:rsidRPr="00B9336E">
        <w:rPr>
          <w:rFonts w:ascii="Times New Roman" w:eastAsia="Times New Roman" w:hAnsi="Times New Roman" w:cs="Arial"/>
          <w:color w:val="000000"/>
        </w:rPr>
        <w:t>. 2008</w:t>
      </w:r>
      <w:r w:rsidR="00344DB8"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054" w:author="PDMR1" w:date="2026-06-17T17:10:00Z">
            <w:rPr>
              <w:rFonts w:ascii="Times New Roman" w:eastAsia="Times New Roman" w:hAnsi="Times New Roman" w:cs="Arial"/>
              <w:i/>
              <w:iCs/>
              <w:color w:val="000000"/>
            </w:rPr>
          </w:rPrChange>
        </w:rPr>
        <w:t>13</w:t>
      </w:r>
      <w:r w:rsidRPr="00B9336E">
        <w:rPr>
          <w:rFonts w:ascii="Times New Roman" w:eastAsia="Times New Roman" w:hAnsi="Times New Roman" w:cs="Arial"/>
          <w:color w:val="000000"/>
        </w:rPr>
        <w:t>(</w:t>
      </w:r>
      <w:r w:rsidR="00344DB8" w:rsidRPr="00B9336E">
        <w:rPr>
          <w:rFonts w:ascii="Times New Roman" w:eastAsia="Times New Roman" w:hAnsi="Times New Roman" w:cs="Arial"/>
          <w:color w:val="000000"/>
        </w:rPr>
        <w:t>suppl</w:t>
      </w:r>
      <w:r w:rsidR="00344DB8"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3</w:t>
      </w:r>
      <w:r w:rsidR="00344DB8"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38–46. </w:t>
      </w:r>
      <w:r w:rsidR="00AF535E" w:rsidRPr="00B9336E">
        <w:rPr>
          <w:rFonts w:ascii="Times New Roman" w:eastAsia="Times New Roman" w:hAnsi="Times New Roman" w:cs="Arial"/>
          <w:color w:val="000000"/>
        </w:rPr>
        <w:t>d</w:t>
      </w:r>
      <w:r w:rsidR="00344DB8" w:rsidRPr="00B9336E">
        <w:rPr>
          <w:rFonts w:ascii="Times New Roman" w:eastAsia="Times New Roman" w:hAnsi="Times New Roman" w:cs="Arial"/>
          <w:color w:val="000000"/>
        </w:rPr>
        <w:t>oi</w:t>
      </w:r>
      <w:r w:rsidR="00344DB8" w:rsidRPr="00B9336E">
        <w:rPr>
          <w:rFonts w:ascii="Times New Roman" w:eastAsia="Times New Roman" w:hAnsi="Times New Roman" w:cs="Arial"/>
          <w:color w:val="000000"/>
        </w:rPr>
        <w:t>:</w:t>
      </w:r>
      <w:r w:rsidR="00344DB8" w:rsidRPr="00B9336E">
        <w:rPr>
          <w:rFonts w:ascii="Times New Roman" w:eastAsia="Times New Roman" w:hAnsi="Times New Roman" w:cs="Arial"/>
          <w:color w:val="000000"/>
        </w:rPr>
        <w:fldChar w:fldCharType="begin"/>
      </w:r>
      <w:r w:rsidR="00344DB8" w:rsidRPr="00B9336E">
        <w:rPr>
          <w:rFonts w:ascii="Times New Roman" w:eastAsia="Times New Roman" w:hAnsi="Times New Roman" w:cs="Arial"/>
          <w:color w:val="000000"/>
        </w:rPr>
        <w:instrText>HYPERLINK "https://doi.org/10.1258/jhsrp.2008.008013"</w:instrText>
      </w:r>
      <w:r w:rsidR="00344DB8" w:rsidRPr="00B9336E">
        <w:rPr>
          <w:rFonts w:ascii="Times New Roman" w:eastAsia="Times New Roman" w:hAnsi="Times New Roman" w:cs="Arial"/>
          <w:color w:val="000000"/>
        </w:rPr>
        <w:fldChar w:fldCharType="separate"/>
      </w:r>
      <w:r w:rsidR="00344DB8" w:rsidRPr="00B9336E">
        <w:rPr>
          <w:rStyle w:val="Hyperlink"/>
          <w:rFonts w:ascii="Times New Roman" w:eastAsia="Times New Roman" w:hAnsi="Times New Roman" w:cs="Arial"/>
        </w:rPr>
        <w:t>10.1258/jhsrp.2008.008013</w:t>
      </w:r>
      <w:r w:rsidR="00344DB8" w:rsidRPr="00B9336E">
        <w:rPr>
          <w:rFonts w:ascii="Times New Roman" w:eastAsia="Times New Roman" w:hAnsi="Times New Roman" w:cs="Arial"/>
          <w:color w:val="000000"/>
        </w:rPr>
        <w:fldChar w:fldCharType="end"/>
      </w:r>
    </w:p>
    <w:p w14:paraId="1572AEF9" w14:textId="27878187" w:rsidR="00D320F9" w:rsidRPr="00B9336E" w:rsidRDefault="00D320F9" w:rsidP="006807EF">
      <w:pPr>
        <w:autoSpaceDE w:val="0"/>
        <w:autoSpaceDN w:val="0"/>
        <w:spacing w:after="0" w:line="240" w:lineRule="auto"/>
        <w:ind w:hanging="360"/>
        <w:divId w:val="168830868"/>
        <w:rPr>
          <w:rFonts w:ascii="Times New Roman" w:eastAsia="Times New Roman" w:hAnsi="Times New Roman" w:cs="Arial"/>
          <w:color w:val="000000"/>
        </w:rPr>
      </w:pPr>
      <w:r w:rsidRPr="00B9336E">
        <w:rPr>
          <w:rFonts w:ascii="Times New Roman" w:eastAsia="Times New Roman" w:hAnsi="Times New Roman" w:cs="Arial"/>
          <w:color w:val="000000"/>
        </w:rPr>
        <w:t>Fan</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Khanzada</w:t>
      </w:r>
      <w:r w:rsidR="00AF535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Z</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Xu</w:t>
      </w:r>
      <w:r w:rsidRPr="00B9336E">
        <w:rPr>
          <w:rFonts w:ascii="Times New Roman" w:eastAsia="Times New Roman" w:hAnsi="Times New Roman" w:cs="Arial"/>
          <w:color w:val="000000"/>
        </w:rPr>
        <w:t xml:space="preserve"> Y. </w:t>
      </w:r>
      <w:r w:rsidRPr="00B9336E">
        <w:rPr>
          <w:rFonts w:ascii="Times New Roman" w:eastAsia="Times New Roman" w:hAnsi="Times New Roman" w:cs="Arial"/>
          <w:color w:val="000000"/>
        </w:rPr>
        <w:t>Mechanisms</w:t>
      </w:r>
      <w:r w:rsidRPr="00B9336E">
        <w:rPr>
          <w:rFonts w:ascii="Times New Roman" w:eastAsia="Times New Roman" w:hAnsi="Times New Roman" w:cs="Arial"/>
          <w:color w:val="000000"/>
        </w:rPr>
        <w:t xml:space="preserve"> </w:t>
      </w:r>
      <w:r w:rsidR="00AF535E" w:rsidRPr="00B9336E">
        <w:rPr>
          <w:rFonts w:ascii="Times New Roman" w:eastAsia="Times New Roman" w:hAnsi="Times New Roman" w:cs="Arial"/>
          <w:color w:val="000000"/>
        </w:rPr>
        <w:t>u</w:t>
      </w:r>
      <w:r w:rsidRPr="00B9336E">
        <w:rPr>
          <w:rFonts w:ascii="Times New Roman" w:eastAsia="Times New Roman" w:hAnsi="Times New Roman" w:cs="Arial"/>
          <w:color w:val="000000"/>
        </w:rPr>
        <w:t xml:space="preserve">nderlying </w:t>
      </w:r>
      <w:r w:rsidR="00AF535E" w:rsidRPr="00B9336E">
        <w:rPr>
          <w:rFonts w:ascii="Times New Roman" w:eastAsia="Times New Roman" w:hAnsi="Times New Roman" w:cs="Arial"/>
          <w:color w:val="000000"/>
        </w:rPr>
        <w:t>m</w:t>
      </w:r>
      <w:r w:rsidRPr="00B9336E">
        <w:rPr>
          <w:rFonts w:ascii="Times New Roman" w:eastAsia="Times New Roman" w:hAnsi="Times New Roman" w:cs="Arial"/>
          <w:color w:val="000000"/>
        </w:rPr>
        <w:t>uscle-</w:t>
      </w:r>
      <w:r w:rsidR="00AF535E"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elated </w:t>
      </w:r>
      <w:r w:rsidR="00AF535E"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iseases and </w:t>
      </w:r>
      <w:r w:rsidR="00AF535E"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ging: Insights into </w:t>
      </w:r>
      <w:r w:rsidR="00AF535E"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athophysiology and </w:t>
      </w:r>
      <w:r w:rsidR="00AF535E"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herapeutic </w:t>
      </w:r>
      <w:r w:rsidR="00AF535E"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trategies. </w:t>
      </w:r>
      <w:r w:rsidRPr="00B9336E">
        <w:rPr>
          <w:rFonts w:ascii="Times New Roman" w:eastAsia="Times New Roman" w:hAnsi="Times New Roman" w:cs="Arial"/>
          <w:color w:val="000000"/>
          <w:rPrChange w:id="1085" w:author="PDMR1" w:date="2026-06-17T17:12:00Z">
            <w:rPr>
              <w:rFonts w:ascii="Times New Roman" w:eastAsia="Times New Roman" w:hAnsi="Times New Roman" w:cs="Arial"/>
              <w:i/>
              <w:iCs/>
              <w:color w:val="000000"/>
            </w:rPr>
          </w:rPrChange>
        </w:rPr>
        <w:t>Muscles</w:t>
      </w:r>
      <w:r w:rsidR="00AF535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087" w:author="PDMR1" w:date="2026-06-17T17:12:00Z">
            <w:rPr>
              <w:rFonts w:ascii="Times New Roman" w:eastAsia="Times New Roman" w:hAnsi="Times New Roman" w:cs="Arial"/>
              <w:i/>
              <w:iCs/>
              <w:color w:val="000000"/>
            </w:rPr>
          </w:rPrChange>
        </w:rPr>
        <w:t xml:space="preserve"> 2025</w:t>
      </w:r>
      <w:r w:rsidR="00AF535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091" w:author="PDMR1" w:date="2026-06-17T17:12:00Z">
            <w:rPr>
              <w:rFonts w:ascii="Times New Roman" w:eastAsia="Times New Roman" w:hAnsi="Times New Roman" w:cs="Arial"/>
              <w:i/>
              <w:iCs/>
              <w:color w:val="000000"/>
            </w:rPr>
          </w:rPrChange>
        </w:rPr>
        <w:t>4</w:t>
      </w:r>
      <w:r w:rsidRPr="00B9336E">
        <w:rPr>
          <w:rFonts w:ascii="Times New Roman" w:eastAsia="Times New Roman" w:hAnsi="Times New Roman" w:cs="Arial"/>
          <w:color w:val="000000"/>
        </w:rPr>
        <w:t>(3</w:t>
      </w:r>
      <w:r w:rsidR="00AF535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26. </w:t>
      </w:r>
      <w:r w:rsidR="00AF535E" w:rsidRPr="00B9336E">
        <w:rPr>
          <w:rFonts w:ascii="Times New Roman" w:eastAsia="Times New Roman" w:hAnsi="Times New Roman" w:cs="Arial"/>
          <w:color w:val="000000"/>
        </w:rPr>
        <w:t>doi</w:t>
      </w:r>
      <w:r w:rsidR="00AF535E" w:rsidRPr="00B9336E">
        <w:rPr>
          <w:rFonts w:ascii="Times New Roman" w:eastAsia="Times New Roman" w:hAnsi="Times New Roman" w:cs="Arial"/>
          <w:color w:val="000000"/>
        </w:rPr>
        <w:t>:</w:t>
      </w:r>
      <w:r w:rsidR="00AF535E" w:rsidRPr="00B9336E">
        <w:rPr>
          <w:rFonts w:ascii="Times New Roman" w:eastAsia="Times New Roman" w:hAnsi="Times New Roman" w:cs="Arial"/>
          <w:color w:val="000000"/>
        </w:rPr>
        <w:fldChar w:fldCharType="begin"/>
      </w:r>
      <w:r w:rsidR="00AF535E" w:rsidRPr="00B9336E">
        <w:rPr>
          <w:rFonts w:ascii="Times New Roman" w:eastAsia="Times New Roman" w:hAnsi="Times New Roman" w:cs="Arial"/>
          <w:color w:val="000000"/>
        </w:rPr>
        <w:instrText>HYPERLINK "https://doi.org/10.3390/MUSCLES4030026"</w:instrText>
      </w:r>
      <w:r w:rsidR="00AF535E" w:rsidRPr="00B9336E">
        <w:rPr>
          <w:rFonts w:ascii="Times New Roman" w:eastAsia="Times New Roman" w:hAnsi="Times New Roman" w:cs="Arial"/>
          <w:color w:val="000000"/>
        </w:rPr>
        <w:fldChar w:fldCharType="separate"/>
      </w:r>
      <w:r w:rsidR="00AF535E" w:rsidRPr="00B9336E">
        <w:rPr>
          <w:rStyle w:val="Hyperlink"/>
          <w:rFonts w:ascii="Times New Roman" w:eastAsia="Times New Roman" w:hAnsi="Times New Roman" w:cs="Arial"/>
        </w:rPr>
        <w:t>10.3390/MUSCLES4030026</w:t>
      </w:r>
      <w:r w:rsidR="00AF535E" w:rsidRPr="00B9336E">
        <w:rPr>
          <w:rFonts w:ascii="Times New Roman" w:eastAsia="Times New Roman" w:hAnsi="Times New Roman" w:cs="Arial"/>
          <w:color w:val="000000"/>
        </w:rPr>
        <w:fldChar w:fldCharType="end"/>
      </w:r>
    </w:p>
    <w:p w14:paraId="6BAF3F8D" w14:textId="116DEFB0" w:rsidR="00D320F9" w:rsidRPr="00B9336E" w:rsidRDefault="00D320F9" w:rsidP="006807EF">
      <w:pPr>
        <w:autoSpaceDE w:val="0"/>
        <w:autoSpaceDN w:val="0"/>
        <w:spacing w:after="0" w:line="240" w:lineRule="auto"/>
        <w:ind w:hanging="360"/>
        <w:divId w:val="1495606978"/>
        <w:rPr>
          <w:rFonts w:ascii="Times New Roman" w:eastAsia="Times New Roman" w:hAnsi="Times New Roman" w:cs="Arial"/>
          <w:color w:val="000000"/>
        </w:rPr>
      </w:pPr>
      <w:r w:rsidRPr="00B9336E">
        <w:rPr>
          <w:rFonts w:ascii="Times New Roman" w:eastAsia="Times New Roman" w:hAnsi="Times New Roman" w:cs="Arial"/>
          <w:color w:val="000000"/>
        </w:rPr>
        <w:t>Ferrarin</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Carpinella</w:t>
      </w:r>
      <w:r w:rsidRPr="00B9336E">
        <w:rPr>
          <w:rFonts w:ascii="Times New Roman" w:eastAsia="Times New Roman" w:hAnsi="Times New Roman" w:cs="Arial"/>
          <w:color w:val="000000"/>
        </w:rPr>
        <w:t xml:space="preserve"> I</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Rabuffetti</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Calabrese</w:t>
      </w:r>
      <w:r w:rsidR="00AF535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Mazzoleni</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Nemni</w:t>
      </w:r>
      <w:r w:rsidR="00AF535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R. </w:t>
      </w:r>
      <w:r w:rsidRPr="00B9336E">
        <w:rPr>
          <w:rFonts w:ascii="Times New Roman" w:eastAsia="Times New Roman" w:hAnsi="Times New Roman" w:cs="Arial"/>
          <w:color w:val="000000"/>
        </w:rPr>
        <w:t xml:space="preserve">Locomotor disorders in patients at early stages of </w:t>
      </w:r>
      <w:r w:rsidRPr="00B9336E">
        <w:rPr>
          <w:rFonts w:ascii="Times New Roman" w:eastAsia="Times New Roman" w:hAnsi="Times New Roman" w:cs="Arial"/>
          <w:color w:val="000000"/>
        </w:rPr>
        <w:t>parkinson’s</w:t>
      </w:r>
      <w:r w:rsidRPr="00B9336E">
        <w:rPr>
          <w:rFonts w:ascii="Times New Roman" w:eastAsia="Times New Roman" w:hAnsi="Times New Roman" w:cs="Arial"/>
          <w:color w:val="000000"/>
        </w:rPr>
        <w:t xml:space="preserve"> disease: A quantitative analysis.</w:t>
      </w:r>
      <w:r w:rsidRPr="00B9336E">
        <w:rPr>
          <w:rFonts w:ascii="Times New Roman" w:eastAsia="Times New Roman" w:hAnsi="Times New Roman" w:cs="Arial"/>
          <w:color w:val="000000"/>
          <w:rPrChange w:id="1115" w:author="PDMR1" w:date="2026-06-17T17:14: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116" w:author="PDMR1" w:date="2026-06-17T17:14:00Z">
            <w:rPr>
              <w:rFonts w:ascii="Times New Roman" w:eastAsia="Times New Roman" w:hAnsi="Times New Roman" w:cs="Arial"/>
              <w:i/>
              <w:iCs/>
              <w:color w:val="000000"/>
            </w:rPr>
          </w:rPrChange>
        </w:rPr>
        <w:t>Conf</w:t>
      </w:r>
      <w:r w:rsidRPr="00B9336E">
        <w:rPr>
          <w:rFonts w:ascii="Times New Roman" w:eastAsia="Times New Roman" w:hAnsi="Times New Roman" w:cs="Arial"/>
          <w:color w:val="000000"/>
          <w:rPrChange w:id="1119" w:author="PDMR1" w:date="2026-06-17T17:14:00Z">
            <w:rPr>
              <w:rFonts w:ascii="Times New Roman" w:eastAsia="Times New Roman" w:hAnsi="Times New Roman" w:cs="Arial"/>
              <w:i/>
              <w:iCs/>
              <w:color w:val="000000"/>
            </w:rPr>
          </w:rPrChange>
        </w:rPr>
        <w:t xml:space="preserve"> </w:t>
      </w:r>
      <w:r w:rsidR="00181CF2" w:rsidRPr="00B9336E">
        <w:rPr>
          <w:rFonts w:ascii="Times New Roman" w:eastAsia="Times New Roman" w:hAnsi="Times New Roman" w:cs="Arial"/>
          <w:color w:val="000000"/>
        </w:rPr>
        <w:t xml:space="preserve">Proc </w:t>
      </w:r>
      <w:r w:rsidRPr="00B9336E">
        <w:rPr>
          <w:rFonts w:ascii="Times New Roman" w:eastAsia="Times New Roman" w:hAnsi="Times New Roman" w:cs="Arial"/>
          <w:color w:val="000000"/>
          <w:rPrChange w:id="1121" w:author="PDMR1" w:date="2026-06-17T17:14:00Z">
            <w:rPr>
              <w:rFonts w:ascii="Times New Roman" w:eastAsia="Times New Roman" w:hAnsi="Times New Roman" w:cs="Arial"/>
              <w:i/>
              <w:iCs/>
              <w:color w:val="000000"/>
            </w:rPr>
          </w:rPrChange>
        </w:rPr>
        <w:t xml:space="preserve">IEEE </w:t>
      </w:r>
      <w:r w:rsidRPr="00B9336E">
        <w:rPr>
          <w:rFonts w:ascii="Times New Roman" w:eastAsia="Times New Roman" w:hAnsi="Times New Roman" w:cs="Arial"/>
          <w:color w:val="000000"/>
          <w:rPrChange w:id="1122" w:author="PDMR1" w:date="2026-06-17T17:14:00Z">
            <w:rPr>
              <w:rFonts w:ascii="Times New Roman" w:eastAsia="Times New Roman" w:hAnsi="Times New Roman" w:cs="Arial"/>
              <w:i/>
              <w:iCs/>
              <w:color w:val="000000"/>
            </w:rPr>
          </w:rPrChange>
        </w:rPr>
        <w:t>Eng</w:t>
      </w:r>
      <w:r w:rsidRPr="00B9336E">
        <w:rPr>
          <w:rFonts w:ascii="Times New Roman" w:eastAsia="Times New Roman" w:hAnsi="Times New Roman" w:cs="Arial"/>
          <w:color w:val="000000"/>
          <w:rPrChange w:id="1125" w:author="PDMR1" w:date="2026-06-17T17:14:00Z">
            <w:rPr>
              <w:rFonts w:ascii="Times New Roman" w:eastAsia="Times New Roman" w:hAnsi="Times New Roman" w:cs="Arial"/>
              <w:i/>
              <w:iCs/>
              <w:color w:val="000000"/>
            </w:rPr>
          </w:rPrChange>
        </w:rPr>
        <w:t xml:space="preserve"> Med</w:t>
      </w:r>
      <w:r w:rsidRPr="00B9336E">
        <w:rPr>
          <w:rFonts w:ascii="Times New Roman" w:eastAsia="Times New Roman" w:hAnsi="Times New Roman" w:cs="Arial"/>
          <w:color w:val="000000"/>
          <w:rPrChange w:id="1128" w:author="PDMR1" w:date="2026-06-17T17:14: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129" w:author="PDMR1" w:date="2026-06-17T17:14:00Z">
            <w:rPr>
              <w:rFonts w:ascii="Times New Roman" w:eastAsia="Times New Roman" w:hAnsi="Times New Roman" w:cs="Arial"/>
              <w:i/>
              <w:iCs/>
              <w:color w:val="000000"/>
            </w:rPr>
          </w:rPrChange>
        </w:rPr>
        <w:t>Biol</w:t>
      </w:r>
      <w:r w:rsidR="00181CF2" w:rsidRPr="00B9336E">
        <w:rPr>
          <w:rFonts w:ascii="Times New Roman" w:eastAsia="Times New Roman" w:hAnsi="Times New Roman" w:cs="Arial"/>
          <w:color w:val="000000"/>
        </w:rPr>
        <w:t xml:space="preserve"> Soc.</w:t>
      </w:r>
      <w:r w:rsidRPr="00B9336E">
        <w:rPr>
          <w:rFonts w:ascii="Times New Roman" w:eastAsia="Times New Roman" w:hAnsi="Times New Roman" w:cs="Arial"/>
          <w:color w:val="000000"/>
          <w:rPrChange w:id="1133" w:author="PDMR1" w:date="2026-06-17T17:14:00Z">
            <w:rPr>
              <w:rFonts w:ascii="Times New Roman" w:eastAsia="Times New Roman" w:hAnsi="Times New Roman" w:cs="Arial"/>
              <w:i/>
              <w:iCs/>
              <w:color w:val="000000"/>
            </w:rPr>
          </w:rPrChange>
        </w:rPr>
        <w:t xml:space="preserve"> </w:t>
      </w:r>
      <w:r w:rsidR="00181CF2" w:rsidRPr="00B9336E">
        <w:rPr>
          <w:rFonts w:ascii="Times New Roman" w:eastAsia="Times New Roman" w:hAnsi="Times New Roman" w:cs="Arial"/>
          <w:color w:val="000000"/>
        </w:rPr>
        <w:t>2006</w:t>
      </w:r>
      <w:r w:rsidR="00181CF2" w:rsidRPr="00B9336E">
        <w:rPr>
          <w:rFonts w:ascii="Times New Roman" w:eastAsia="Times New Roman" w:hAnsi="Times New Roman" w:cs="Arial"/>
          <w:color w:val="000000"/>
        </w:rPr>
        <w:t>;2006</w:t>
      </w:r>
      <w:r w:rsidR="00181CF2" w:rsidRPr="00B9336E">
        <w:rPr>
          <w:rFonts w:ascii="Times New Roman" w:eastAsia="Times New Roman" w:hAnsi="Times New Roman" w:cs="Arial"/>
          <w:color w:val="000000"/>
        </w:rPr>
        <w:t>:</w:t>
      </w:r>
      <w:r w:rsidR="00181CF2"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1224–1227</w:t>
      </w:r>
      <w:r w:rsidRPr="00B9336E">
        <w:rPr>
          <w:rFonts w:ascii="Times New Roman" w:eastAsia="Times New Roman" w:hAnsi="Times New Roman" w:cs="Arial"/>
          <w:color w:val="000000"/>
        </w:rPr>
        <w:t>.</w:t>
      </w:r>
      <w:r w:rsidR="00DC1CF5" w:rsidRPr="00B9336E">
        <w:rPr>
          <w:rStyle w:val="CommentReference"/>
          <w:rFonts w:ascii="Times New Roman" w:eastAsia="Times New Roman" w:hAnsi="Times New Roman" w:cs="Arial"/>
          <w:color w:val="000000"/>
          <w:sz w:val="24"/>
          <w:szCs w:val="24"/>
        </w:rPr>
      </w:r>
      <w:r w:rsidRPr="00B9336E">
        <w:rPr>
          <w:rFonts w:ascii="Times New Roman" w:eastAsia="Times New Roman" w:hAnsi="Times New Roman" w:cs="Arial"/>
          <w:color w:val="000000"/>
        </w:rPr>
        <w:t xml:space="preserve"> </w:t>
      </w:r>
      <w:r w:rsidR="00181CF2" w:rsidRPr="00B9336E">
        <w:rPr>
          <w:rFonts w:ascii="Times New Roman" w:eastAsia="Times New Roman" w:hAnsi="Times New Roman" w:cs="Arial"/>
          <w:color w:val="000000"/>
        </w:rPr>
        <w:t>doi</w:t>
      </w:r>
      <w:r w:rsidR="00181CF2" w:rsidRPr="00B9336E">
        <w:rPr>
          <w:rFonts w:ascii="Times New Roman" w:eastAsia="Times New Roman" w:hAnsi="Times New Roman" w:cs="Arial"/>
          <w:color w:val="000000"/>
        </w:rPr>
        <w:t>:</w:t>
      </w:r>
      <w:r w:rsidR="00181CF2" w:rsidRPr="00B9336E">
        <w:rPr>
          <w:rFonts w:ascii="Times New Roman" w:eastAsia="Times New Roman" w:hAnsi="Times New Roman" w:cs="Arial"/>
          <w:color w:val="000000"/>
        </w:rPr>
        <w:fldChar w:fldCharType="begin"/>
      </w:r>
      <w:r w:rsidR="00181CF2" w:rsidRPr="00B9336E">
        <w:rPr>
          <w:rFonts w:ascii="Times New Roman" w:eastAsia="Times New Roman" w:hAnsi="Times New Roman" w:cs="Arial"/>
          <w:color w:val="000000"/>
        </w:rPr>
        <w:instrText>HYPERLINK "https://doi.org/10.1109/IEMBS.2006.260677"</w:instrText>
      </w:r>
      <w:r w:rsidR="00181CF2" w:rsidRPr="00B9336E">
        <w:rPr>
          <w:rFonts w:ascii="Times New Roman" w:eastAsia="Times New Roman" w:hAnsi="Times New Roman" w:cs="Arial"/>
          <w:color w:val="000000"/>
        </w:rPr>
        <w:fldChar w:fldCharType="separate"/>
      </w:r>
      <w:r w:rsidR="00181CF2" w:rsidRPr="00B9336E">
        <w:rPr>
          <w:rStyle w:val="Hyperlink"/>
          <w:rFonts w:ascii="Times New Roman" w:eastAsia="Times New Roman" w:hAnsi="Times New Roman" w:cs="Arial"/>
        </w:rPr>
        <w:t>10.1109/IEMBS.2006.260677</w:t>
      </w:r>
      <w:r w:rsidR="00181CF2" w:rsidRPr="00B9336E">
        <w:rPr>
          <w:rFonts w:ascii="Times New Roman" w:eastAsia="Times New Roman" w:hAnsi="Times New Roman" w:cs="Arial"/>
          <w:color w:val="000000"/>
        </w:rPr>
        <w:fldChar w:fldCharType="end"/>
      </w:r>
    </w:p>
    <w:p w14:paraId="3D25EDCC" w14:textId="43B12A7F" w:rsidR="00D320F9" w:rsidRPr="00B9336E" w:rsidRDefault="00D320F9" w:rsidP="006807EF">
      <w:pPr>
        <w:autoSpaceDE w:val="0"/>
        <w:autoSpaceDN w:val="0"/>
        <w:spacing w:after="0" w:line="240" w:lineRule="auto"/>
        <w:ind w:hanging="360"/>
        <w:divId w:val="1470897650"/>
        <w:rPr>
          <w:rFonts w:ascii="Times New Roman" w:eastAsia="Times New Roman" w:hAnsi="Times New Roman" w:cs="Arial"/>
          <w:color w:val="000000"/>
        </w:rPr>
      </w:pPr>
      <w:r w:rsidRPr="00B9336E">
        <w:rPr>
          <w:rFonts w:ascii="Times New Roman" w:eastAsia="Times New Roman" w:hAnsi="Times New Roman" w:cs="Arial"/>
          <w:color w:val="000000"/>
        </w:rPr>
        <w:t>Gallo</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Raska</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Kriegova</w:t>
      </w:r>
      <w:r w:rsidRPr="00B9336E">
        <w:rPr>
          <w:rFonts w:ascii="Times New Roman" w:eastAsia="Times New Roman" w:hAnsi="Times New Roman" w:cs="Arial"/>
          <w:color w:val="000000"/>
        </w:rPr>
        <w:t xml:space="preserve"> E</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Goodman</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xml:space="preserve">B. </w:t>
      </w:r>
      <w:r w:rsidRPr="00B9336E">
        <w:rPr>
          <w:rFonts w:ascii="Times New Roman" w:eastAsia="Times New Roman" w:hAnsi="Times New Roman" w:cs="Arial"/>
          <w:color w:val="000000"/>
        </w:rPr>
        <w:t xml:space="preserve">Inflammation and its resolution and the musculoskeletal system. </w:t>
      </w:r>
      <w:r w:rsidRPr="00B9336E">
        <w:rPr>
          <w:rFonts w:ascii="Times New Roman" w:eastAsia="Times New Roman" w:hAnsi="Times New Roman" w:cs="Arial"/>
          <w:color w:val="000000"/>
          <w:rPrChange w:id="1150" w:author="PDMR1" w:date="2026-06-17T17:16: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1153" w:author="PDMR1" w:date="2026-06-17T17:16: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154" w:author="PDMR1" w:date="2026-06-17T17:16:00Z">
            <w:rPr>
              <w:rFonts w:ascii="Times New Roman" w:eastAsia="Times New Roman" w:hAnsi="Times New Roman" w:cs="Arial"/>
              <w:i/>
              <w:iCs/>
              <w:color w:val="000000"/>
            </w:rPr>
          </w:rPrChange>
        </w:rPr>
        <w:t>Orthop</w:t>
      </w:r>
      <w:r w:rsidRPr="00B9336E">
        <w:rPr>
          <w:rFonts w:ascii="Times New Roman" w:eastAsia="Times New Roman" w:hAnsi="Times New Roman" w:cs="Arial"/>
          <w:color w:val="000000"/>
          <w:rPrChange w:id="1157" w:author="PDMR1" w:date="2026-06-17T17:16: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158" w:author="PDMR1" w:date="2026-06-17T17:16:00Z">
            <w:rPr>
              <w:rFonts w:ascii="Times New Roman" w:eastAsia="Times New Roman" w:hAnsi="Times New Roman" w:cs="Arial"/>
              <w:i/>
              <w:iCs/>
              <w:color w:val="000000"/>
            </w:rPr>
          </w:rPrChange>
        </w:rPr>
        <w:t>Translat</w:t>
      </w:r>
      <w:r w:rsidR="00181CF2"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181CF2" w:rsidRPr="00B9336E">
        <w:rPr>
          <w:rFonts w:ascii="Times New Roman" w:eastAsia="Times New Roman" w:hAnsi="Times New Roman" w:cs="Arial"/>
          <w:color w:val="000000"/>
        </w:rPr>
        <w:t>2017</w:t>
      </w:r>
      <w:r w:rsidR="00181CF2"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163" w:author="PDMR1" w:date="2026-06-17T17:16:00Z">
            <w:rPr>
              <w:rFonts w:ascii="Times New Roman" w:eastAsia="Times New Roman" w:hAnsi="Times New Roman" w:cs="Arial"/>
              <w:i/>
              <w:iCs/>
              <w:color w:val="000000"/>
            </w:rPr>
          </w:rPrChange>
        </w:rPr>
        <w:t>10</w:t>
      </w:r>
      <w:r w:rsidR="00181CF2"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52</w:t>
      </w:r>
      <w:r w:rsidR="00181CF2" w:rsidRPr="00B9336E">
        <w:rPr>
          <w:rFonts w:ascii="Times New Roman" w:eastAsia="Times New Roman" w:hAnsi="Times New Roman" w:cs="Arial"/>
          <w:color w:val="000000"/>
        </w:rPr>
        <w:t>–67</w:t>
      </w:r>
      <w:r w:rsidRPr="00B9336E">
        <w:rPr>
          <w:rFonts w:ascii="Times New Roman" w:eastAsia="Times New Roman" w:hAnsi="Times New Roman" w:cs="Arial"/>
          <w:color w:val="000000"/>
        </w:rPr>
        <w:t xml:space="preserve">. </w:t>
      </w:r>
      <w:r w:rsidR="00181CF2" w:rsidRPr="00B9336E">
        <w:rPr>
          <w:rFonts w:ascii="Times New Roman" w:eastAsia="Times New Roman" w:hAnsi="Times New Roman" w:cs="Arial"/>
          <w:color w:val="000000"/>
        </w:rPr>
        <w:t>doi</w:t>
      </w:r>
      <w:r w:rsidR="00181CF2" w:rsidRPr="00B9336E">
        <w:rPr>
          <w:rFonts w:ascii="Times New Roman" w:eastAsia="Times New Roman" w:hAnsi="Times New Roman" w:cs="Arial"/>
          <w:color w:val="000000"/>
        </w:rPr>
        <w:t>:</w:t>
      </w:r>
      <w:r w:rsidR="00181CF2" w:rsidRPr="00B9336E">
        <w:rPr>
          <w:rFonts w:ascii="Times New Roman" w:eastAsia="Times New Roman" w:hAnsi="Times New Roman" w:cs="Arial"/>
          <w:color w:val="000000"/>
        </w:rPr>
        <w:fldChar w:fldCharType="begin"/>
      </w:r>
      <w:r w:rsidR="001713EB" w:rsidRPr="00B9336E">
        <w:rPr>
          <w:rFonts w:ascii="Times New Roman" w:eastAsia="Times New Roman" w:hAnsi="Times New Roman" w:cs="Arial"/>
          <w:color w:val="000000"/>
        </w:rPr>
        <w:instrText>HYPERLINK "https://doi.org/10.1016/j.jot.2017.05.007"</w:instrText>
      </w:r>
      <w:r w:rsidR="00181CF2" w:rsidRPr="00B9336E">
        <w:rPr>
          <w:rFonts w:ascii="Times New Roman" w:eastAsia="Times New Roman" w:hAnsi="Times New Roman" w:cs="Arial"/>
          <w:color w:val="000000"/>
        </w:rPr>
        <w:fldChar w:fldCharType="separate"/>
      </w:r>
      <w:r w:rsidR="001713EB" w:rsidRPr="00B9336E">
        <w:rPr>
          <w:rStyle w:val="Hyperlink"/>
          <w:rFonts w:ascii="Times New Roman" w:eastAsia="Times New Roman" w:hAnsi="Times New Roman" w:cs="Arial"/>
        </w:rPr>
        <w:t>10.1016/j.jot.2017.05.007</w:t>
      </w:r>
      <w:r w:rsidR="00181CF2" w:rsidRPr="00B9336E">
        <w:rPr>
          <w:rFonts w:ascii="Times New Roman" w:eastAsia="Times New Roman" w:hAnsi="Times New Roman" w:cs="Arial"/>
          <w:color w:val="000000"/>
        </w:rPr>
        <w:fldChar w:fldCharType="end"/>
      </w:r>
    </w:p>
    <w:p w14:paraId="73208266" w14:textId="62857578" w:rsidR="00D320F9" w:rsidRPr="00B9336E" w:rsidRDefault="00D320F9" w:rsidP="006807EF">
      <w:pPr>
        <w:autoSpaceDE w:val="0"/>
        <w:autoSpaceDN w:val="0"/>
        <w:spacing w:after="0" w:line="240" w:lineRule="auto"/>
        <w:ind w:hanging="360"/>
        <w:divId w:val="1470778931"/>
        <w:rPr>
          <w:rFonts w:ascii="Times New Roman" w:eastAsia="Times New Roman" w:hAnsi="Times New Roman" w:cs="Arial"/>
          <w:color w:val="000000"/>
        </w:rPr>
      </w:pPr>
      <w:r w:rsidRPr="00B9336E">
        <w:rPr>
          <w:rFonts w:ascii="Times New Roman" w:eastAsia="Times New Roman" w:hAnsi="Times New Roman" w:cs="Arial"/>
          <w:color w:val="000000"/>
        </w:rPr>
        <w:t>Gianfredi</w:t>
      </w:r>
      <w:r w:rsidRPr="00B9336E">
        <w:rPr>
          <w:rFonts w:ascii="Times New Roman" w:eastAsia="Times New Roman" w:hAnsi="Times New Roman" w:cs="Arial"/>
          <w:color w:val="000000"/>
        </w:rPr>
        <w:t xml:space="preserve"> V</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Nucci</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Pennisi</w:t>
      </w:r>
      <w:r w:rsidRPr="00B9336E">
        <w:rPr>
          <w:rFonts w:ascii="Times New Roman" w:eastAsia="Times New Roman" w:hAnsi="Times New Roman" w:cs="Arial"/>
          <w:color w:val="000000"/>
        </w:rPr>
        <w:t xml:space="preserve"> F</w:t>
      </w:r>
      <w:r w:rsidRPr="00B9336E">
        <w:rPr>
          <w:rFonts w:ascii="Times New Roman" w:eastAsia="Times New Roman" w:hAnsi="Times New Roman" w:cs="Arial"/>
          <w:color w:val="000000"/>
        </w:rPr>
        <w:t>, Maggi</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Veronese</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Soysal</w:t>
      </w:r>
      <w:r w:rsidR="001713EB"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P. </w:t>
      </w:r>
      <w:r w:rsidRPr="00B9336E">
        <w:rPr>
          <w:rFonts w:ascii="Times New Roman" w:eastAsia="Times New Roman" w:hAnsi="Times New Roman" w:cs="Arial"/>
          <w:color w:val="000000"/>
        </w:rPr>
        <w:t xml:space="preserve">Aging, longevity, and healthy aging: </w:t>
      </w:r>
      <w:r w:rsidR="001713EB"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he public health approach. </w:t>
      </w:r>
      <w:r w:rsidRPr="00B9336E">
        <w:rPr>
          <w:rFonts w:ascii="Times New Roman" w:eastAsia="Times New Roman" w:hAnsi="Times New Roman" w:cs="Arial"/>
          <w:color w:val="000000"/>
          <w:rPrChange w:id="1185" w:author="PDMR1" w:date="2026-06-17T17:18:00Z">
            <w:rPr>
              <w:rFonts w:ascii="Times New Roman" w:eastAsia="Times New Roman" w:hAnsi="Times New Roman" w:cs="Arial"/>
              <w:i/>
              <w:iCs/>
              <w:color w:val="000000"/>
            </w:rPr>
          </w:rPrChange>
        </w:rPr>
        <w:t xml:space="preserve">Aging </w:t>
      </w:r>
      <w:r w:rsidRPr="00B9336E">
        <w:rPr>
          <w:rFonts w:ascii="Times New Roman" w:eastAsia="Times New Roman" w:hAnsi="Times New Roman" w:cs="Arial"/>
          <w:color w:val="000000"/>
          <w:rPrChange w:id="1186" w:author="PDMR1" w:date="2026-06-17T17:18:00Z">
            <w:rPr>
              <w:rFonts w:ascii="Times New Roman" w:eastAsia="Times New Roman" w:hAnsi="Times New Roman" w:cs="Arial"/>
              <w:i/>
              <w:iCs/>
              <w:color w:val="000000"/>
            </w:rPr>
          </w:rPrChange>
        </w:rPr>
        <w:t>Clin</w:t>
      </w:r>
      <w:r w:rsidRPr="00B9336E">
        <w:rPr>
          <w:rFonts w:ascii="Times New Roman" w:eastAsia="Times New Roman" w:hAnsi="Times New Roman" w:cs="Arial"/>
          <w:color w:val="000000"/>
          <w:rPrChange w:id="1189" w:author="PDMR1" w:date="2026-06-17T17:18: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190" w:author="PDMR1" w:date="2026-06-17T17:18:00Z">
            <w:rPr>
              <w:rFonts w:ascii="Times New Roman" w:eastAsia="Times New Roman" w:hAnsi="Times New Roman" w:cs="Arial"/>
              <w:i/>
              <w:iCs/>
              <w:color w:val="000000"/>
            </w:rPr>
          </w:rPrChange>
        </w:rPr>
        <w:t>Exp</w:t>
      </w:r>
      <w:r w:rsidRPr="00B9336E">
        <w:rPr>
          <w:rFonts w:ascii="Times New Roman" w:eastAsia="Times New Roman" w:hAnsi="Times New Roman" w:cs="Arial"/>
          <w:color w:val="000000"/>
          <w:rPrChange w:id="1193" w:author="PDMR1" w:date="2026-06-17T17:18:00Z">
            <w:rPr>
              <w:rFonts w:ascii="Times New Roman" w:eastAsia="Times New Roman" w:hAnsi="Times New Roman" w:cs="Arial"/>
              <w:i/>
              <w:iCs/>
              <w:color w:val="000000"/>
            </w:rPr>
          </w:rPrChange>
        </w:rPr>
        <w:t xml:space="preserve"> Res</w:t>
      </w:r>
      <w:r w:rsidR="0042288C"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1713EB" w:rsidRPr="00B9336E">
        <w:rPr>
          <w:rFonts w:ascii="Times New Roman" w:eastAsia="Times New Roman" w:hAnsi="Times New Roman" w:cs="Arial"/>
          <w:color w:val="000000"/>
        </w:rPr>
        <w:t>2025</w:t>
      </w:r>
      <w:r w:rsidR="001713EB"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198" w:author="PDMR1" w:date="2026-06-17T17:18:00Z">
            <w:rPr>
              <w:rFonts w:ascii="Times New Roman" w:eastAsia="Times New Roman" w:hAnsi="Times New Roman" w:cs="Arial"/>
              <w:i/>
              <w:iCs/>
              <w:color w:val="000000"/>
            </w:rPr>
          </w:rPrChange>
        </w:rPr>
        <w:t>37</w:t>
      </w:r>
      <w:r w:rsidRPr="00B9336E">
        <w:rPr>
          <w:rFonts w:ascii="Times New Roman" w:eastAsia="Times New Roman" w:hAnsi="Times New Roman" w:cs="Arial"/>
          <w:color w:val="000000"/>
        </w:rPr>
        <w:t>(1</w:t>
      </w:r>
      <w:r w:rsidR="0042288C"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125. </w:t>
      </w:r>
      <w:r w:rsidR="0042288C" w:rsidRPr="00B9336E">
        <w:rPr>
          <w:rFonts w:ascii="Times New Roman" w:eastAsia="Times New Roman" w:hAnsi="Times New Roman" w:cs="Arial"/>
          <w:color w:val="000000"/>
        </w:rPr>
        <w:t>doi</w:t>
      </w:r>
      <w:r w:rsidR="0042288C" w:rsidRPr="00B9336E">
        <w:rPr>
          <w:rFonts w:ascii="Times New Roman" w:eastAsia="Times New Roman" w:hAnsi="Times New Roman" w:cs="Arial"/>
          <w:color w:val="000000"/>
        </w:rPr>
        <w:t>:</w:t>
      </w:r>
      <w:r w:rsidR="0042288C" w:rsidRPr="00B9336E">
        <w:rPr>
          <w:rFonts w:ascii="Times New Roman" w:eastAsia="Times New Roman" w:hAnsi="Times New Roman" w:cs="Arial"/>
          <w:color w:val="000000"/>
        </w:rPr>
        <w:fldChar w:fldCharType="begin"/>
      </w:r>
      <w:r w:rsidR="0042288C" w:rsidRPr="00B9336E">
        <w:rPr>
          <w:rFonts w:ascii="Times New Roman" w:eastAsia="Times New Roman" w:hAnsi="Times New Roman" w:cs="Arial"/>
          <w:color w:val="000000"/>
        </w:rPr>
        <w:instrText>HYPERLINK "https://doi.org/10.1007/s40520-025-03021-8"</w:instrText>
      </w:r>
      <w:r w:rsidR="0042288C" w:rsidRPr="00B9336E">
        <w:rPr>
          <w:rFonts w:ascii="Times New Roman" w:eastAsia="Times New Roman" w:hAnsi="Times New Roman" w:cs="Arial"/>
          <w:color w:val="000000"/>
        </w:rPr>
        <w:fldChar w:fldCharType="separate"/>
      </w:r>
      <w:r w:rsidR="0042288C" w:rsidRPr="00B9336E">
        <w:rPr>
          <w:rStyle w:val="Hyperlink"/>
          <w:rFonts w:ascii="Times New Roman" w:eastAsia="Times New Roman" w:hAnsi="Times New Roman" w:cs="Arial"/>
        </w:rPr>
        <w:t>10.1007/s40520-025-03021-8</w:t>
      </w:r>
      <w:r w:rsidR="0042288C" w:rsidRPr="00B9336E">
        <w:rPr>
          <w:rFonts w:ascii="Times New Roman" w:eastAsia="Times New Roman" w:hAnsi="Times New Roman" w:cs="Arial"/>
          <w:color w:val="000000"/>
        </w:rPr>
        <w:fldChar w:fldCharType="end"/>
      </w:r>
    </w:p>
    <w:p w14:paraId="41377459" w14:textId="6148B1BD" w:rsidR="00D320F9" w:rsidRPr="00B9336E" w:rsidRDefault="00D320F9" w:rsidP="006807EF">
      <w:pPr>
        <w:autoSpaceDE w:val="0"/>
        <w:autoSpaceDN w:val="0"/>
        <w:spacing w:after="0" w:line="240" w:lineRule="auto"/>
        <w:ind w:hanging="360"/>
        <w:divId w:val="10842373"/>
        <w:rPr>
          <w:rFonts w:ascii="Times New Roman" w:eastAsia="Times New Roman" w:hAnsi="Times New Roman" w:cs="Arial"/>
          <w:color w:val="000000"/>
        </w:rPr>
      </w:pPr>
      <w:r w:rsidRPr="00B9336E">
        <w:rPr>
          <w:rFonts w:ascii="Times New Roman" w:eastAsia="Times New Roman" w:hAnsi="Times New Roman" w:cs="Arial"/>
          <w:color w:val="000000"/>
        </w:rPr>
        <w:t>Hakansson</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Kesar</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Reisman</w:t>
      </w:r>
      <w:r w:rsidR="00CD635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D</w:t>
      </w:r>
      <w:r w:rsidRPr="00B9336E">
        <w:rPr>
          <w:rFonts w:ascii="Times New Roman" w:eastAsia="Times New Roman" w:hAnsi="Times New Roman" w:cs="Arial"/>
          <w:color w:val="000000"/>
        </w:rPr>
        <w:t>, Binder-Macleod</w:t>
      </w:r>
      <w:r w:rsidR="00CD635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Higginson</w:t>
      </w:r>
      <w:r w:rsidR="00CD635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J</w:t>
      </w:r>
      <w:r w:rsidRPr="00B9336E">
        <w:rPr>
          <w:rFonts w:ascii="Times New Roman" w:eastAsia="Times New Roman" w:hAnsi="Times New Roman" w:cs="Arial"/>
          <w:color w:val="000000"/>
        </w:rPr>
        <w:t xml:space="preserve">S. </w:t>
      </w:r>
      <w:r w:rsidRPr="00B9336E">
        <w:rPr>
          <w:rFonts w:ascii="Times New Roman" w:eastAsia="Times New Roman" w:hAnsi="Times New Roman" w:cs="Arial"/>
          <w:color w:val="000000"/>
        </w:rPr>
        <w:t xml:space="preserve">Effects of </w:t>
      </w:r>
      <w:r w:rsidR="000158D6"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ast </w:t>
      </w:r>
      <w:r w:rsidR="000158D6"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unctional </w:t>
      </w:r>
      <w:r w:rsidR="000158D6"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lectrical </w:t>
      </w:r>
      <w:r w:rsidR="000158D6"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timulation </w:t>
      </w:r>
      <w:r w:rsidR="000158D6" w:rsidRPr="00B9336E">
        <w:rPr>
          <w:rFonts w:ascii="Times New Roman" w:eastAsia="Times New Roman" w:hAnsi="Times New Roman" w:cs="Arial"/>
          <w:color w:val="000000"/>
        </w:rPr>
        <w:t>g</w:t>
      </w:r>
      <w:r w:rsidRPr="00B9336E">
        <w:rPr>
          <w:rFonts w:ascii="Times New Roman" w:eastAsia="Times New Roman" w:hAnsi="Times New Roman" w:cs="Arial"/>
          <w:color w:val="000000"/>
        </w:rPr>
        <w:t xml:space="preserve">ait </w:t>
      </w:r>
      <w:r w:rsidR="000158D6"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raining on </w:t>
      </w:r>
      <w:r w:rsidR="000158D6"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echanical </w:t>
      </w:r>
      <w:r w:rsidR="000158D6"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ecovery in </w:t>
      </w:r>
      <w:r w:rsidR="000158D6" w:rsidRPr="00B9336E">
        <w:rPr>
          <w:rFonts w:ascii="Times New Roman" w:eastAsia="Times New Roman" w:hAnsi="Times New Roman" w:cs="Arial"/>
          <w:color w:val="000000"/>
        </w:rPr>
        <w:t>p</w:t>
      </w:r>
      <w:r w:rsidRPr="00B9336E">
        <w:rPr>
          <w:rFonts w:ascii="Times New Roman" w:eastAsia="Times New Roman" w:hAnsi="Times New Roman" w:cs="Arial"/>
          <w:color w:val="000000"/>
        </w:rPr>
        <w:t>ost</w:t>
      </w:r>
      <w:r w:rsidR="000158D6" w:rsidRPr="00B9336E">
        <w:rPr>
          <w:rFonts w:ascii="Times New Roman" w:eastAsia="Times New Roman" w:hAnsi="Times New Roman" w:cs="Arial"/>
          <w:color w:val="000000"/>
        </w:rPr>
        <w:t>s</w:t>
      </w:r>
      <w:r w:rsidRPr="00B9336E">
        <w:rPr>
          <w:rFonts w:ascii="Times New Roman" w:eastAsia="Times New Roman" w:hAnsi="Times New Roman" w:cs="Arial"/>
          <w:color w:val="000000"/>
        </w:rPr>
        <w:t>troke</w:t>
      </w:r>
      <w:r w:rsidRPr="00B9336E">
        <w:rPr>
          <w:rFonts w:ascii="Times New Roman" w:eastAsia="Times New Roman" w:hAnsi="Times New Roman" w:cs="Arial"/>
          <w:color w:val="000000"/>
        </w:rPr>
        <w:t xml:space="preserve"> </w:t>
      </w:r>
      <w:r w:rsidR="000158D6" w:rsidRPr="00B9336E">
        <w:rPr>
          <w:rFonts w:ascii="Times New Roman" w:eastAsia="Times New Roman" w:hAnsi="Times New Roman" w:cs="Arial"/>
          <w:color w:val="000000"/>
        </w:rPr>
        <w:t>g</w:t>
      </w:r>
      <w:r w:rsidRPr="00B9336E">
        <w:rPr>
          <w:rFonts w:ascii="Times New Roman" w:eastAsia="Times New Roman" w:hAnsi="Times New Roman" w:cs="Arial"/>
          <w:color w:val="000000"/>
        </w:rPr>
        <w:t xml:space="preserve">ait. </w:t>
      </w:r>
      <w:r w:rsidRPr="00B9336E">
        <w:rPr>
          <w:rFonts w:ascii="Times New Roman" w:eastAsia="Times New Roman" w:hAnsi="Times New Roman" w:cs="Arial"/>
          <w:color w:val="000000"/>
          <w:rPrChange w:id="1241" w:author="PDMR1" w:date="2026-06-17T17:24:00Z">
            <w:rPr>
              <w:rFonts w:ascii="Times New Roman" w:eastAsia="Times New Roman" w:hAnsi="Times New Roman" w:cs="Arial"/>
              <w:i/>
              <w:iCs/>
              <w:color w:val="000000"/>
            </w:rPr>
          </w:rPrChange>
        </w:rPr>
        <w:t>Artif</w:t>
      </w:r>
      <w:r w:rsidRPr="00B9336E">
        <w:rPr>
          <w:rFonts w:ascii="Times New Roman" w:eastAsia="Times New Roman" w:hAnsi="Times New Roman" w:cs="Arial"/>
          <w:color w:val="000000"/>
          <w:rPrChange w:id="1244" w:author="PDMR1" w:date="2026-06-17T17:24:00Z">
            <w:rPr>
              <w:rFonts w:ascii="Times New Roman" w:eastAsia="Times New Roman" w:hAnsi="Times New Roman" w:cs="Arial"/>
              <w:i/>
              <w:iCs/>
              <w:color w:val="000000"/>
            </w:rPr>
          </w:rPrChange>
        </w:rPr>
        <w:t xml:space="preserve"> Organs</w:t>
      </w:r>
      <w:r w:rsidR="000158D6" w:rsidRPr="00B9336E">
        <w:rPr>
          <w:rFonts w:ascii="Times New Roman" w:eastAsia="Times New Roman" w:hAnsi="Times New Roman" w:cs="Arial"/>
          <w:color w:val="000000"/>
        </w:rPr>
        <w:t>. 2011</w:t>
      </w:r>
      <w:r w:rsidR="000158D6"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247" w:author="PDMR1" w:date="2026-06-17T17:24:00Z">
            <w:rPr>
              <w:rFonts w:ascii="Times New Roman" w:eastAsia="Times New Roman" w:hAnsi="Times New Roman" w:cs="Arial"/>
              <w:i/>
              <w:iCs/>
              <w:color w:val="000000"/>
            </w:rPr>
          </w:rPrChange>
        </w:rPr>
        <w:t>35</w:t>
      </w:r>
      <w:r w:rsidRPr="00B9336E">
        <w:rPr>
          <w:rFonts w:ascii="Times New Roman" w:eastAsia="Times New Roman" w:hAnsi="Times New Roman" w:cs="Arial"/>
          <w:color w:val="000000"/>
        </w:rPr>
        <w:t>(3</w:t>
      </w:r>
      <w:r w:rsidR="000158D6"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217</w:t>
      </w:r>
      <w:r w:rsidR="000158D6" w:rsidRPr="00B9336E">
        <w:rPr>
          <w:rFonts w:ascii="Times New Roman" w:eastAsia="Times New Roman" w:hAnsi="Times New Roman" w:cs="Arial"/>
          <w:color w:val="000000"/>
        </w:rPr>
        <w:t>–220</w:t>
      </w:r>
      <w:r w:rsidRPr="00B9336E">
        <w:rPr>
          <w:rFonts w:ascii="Times New Roman" w:eastAsia="Times New Roman" w:hAnsi="Times New Roman" w:cs="Arial"/>
          <w:color w:val="000000"/>
        </w:rPr>
        <w:t>.</w:t>
      </w:r>
      <w:r w:rsidR="008379DF" w:rsidRPr="00B9336E">
        <w:rPr>
          <w:rFonts w:ascii="Times New Roman" w:eastAsia="Times New Roman" w:hAnsi="Times New Roman" w:cs="Arial"/>
          <w:color w:val="000000"/>
        </w:rPr>
        <w:t xml:space="preserve"> </w:t>
      </w:r>
      <w:r w:rsidR="008379DF" w:rsidRPr="00B9336E">
        <w:rPr>
          <w:rFonts w:ascii="Times New Roman" w:eastAsia="Times New Roman" w:hAnsi="Times New Roman" w:cs="Arial"/>
          <w:color w:val="000000"/>
        </w:rPr>
        <w:t>doi</w:t>
      </w:r>
      <w:r w:rsidR="008379DF" w:rsidRPr="00B9336E">
        <w:rPr>
          <w:rFonts w:ascii="Times New Roman" w:eastAsia="Times New Roman" w:hAnsi="Times New Roman" w:cs="Arial"/>
          <w:color w:val="000000"/>
        </w:rPr>
        <w:t>:</w:t>
      </w:r>
      <w:r w:rsidR="008379DF" w:rsidRPr="00B9336E">
        <w:rPr>
          <w:rFonts w:ascii="Times New Roman" w:eastAsia="Times New Roman" w:hAnsi="Times New Roman" w:cs="Arial"/>
          <w:color w:val="000000"/>
        </w:rPr>
        <w:fldChar w:fldCharType="begin"/>
      </w:r>
      <w:r w:rsidR="008379DF" w:rsidRPr="00B9336E">
        <w:rPr>
          <w:rFonts w:ascii="Times New Roman" w:eastAsia="Times New Roman" w:hAnsi="Times New Roman" w:cs="Arial"/>
          <w:color w:val="000000"/>
        </w:rPr>
        <w:instrText>HYPERLINK "https://doi.org/10.1111/j.1525-1594.2011.01215.x"</w:instrText>
      </w:r>
      <w:r w:rsidR="008379DF" w:rsidRPr="00B9336E">
        <w:rPr>
          <w:rFonts w:ascii="Times New Roman" w:eastAsia="Times New Roman" w:hAnsi="Times New Roman" w:cs="Arial"/>
          <w:color w:val="000000"/>
        </w:rPr>
        <w:fldChar w:fldCharType="separate"/>
      </w:r>
      <w:r w:rsidR="008379DF" w:rsidRPr="00B9336E">
        <w:rPr>
          <w:rStyle w:val="Hyperlink"/>
          <w:rFonts w:ascii="Times New Roman" w:eastAsia="Times New Roman" w:hAnsi="Times New Roman" w:cs="Arial"/>
        </w:rPr>
        <w:t>10.1111/j.1525-1594.2011.01215.x</w:t>
      </w:r>
      <w:r w:rsidR="008379DF" w:rsidRPr="00B9336E">
        <w:rPr>
          <w:rFonts w:ascii="Times New Roman" w:eastAsia="Times New Roman" w:hAnsi="Times New Roman" w:cs="Arial"/>
          <w:color w:val="000000"/>
        </w:rPr>
        <w:fldChar w:fldCharType="end"/>
      </w:r>
    </w:p>
    <w:p w14:paraId="07774663" w14:textId="4A50603F" w:rsidR="00D320F9" w:rsidRPr="00B9336E" w:rsidRDefault="00D320F9" w:rsidP="006807EF">
      <w:pPr>
        <w:autoSpaceDE w:val="0"/>
        <w:autoSpaceDN w:val="0"/>
        <w:spacing w:after="0" w:line="240" w:lineRule="auto"/>
        <w:ind w:hanging="360"/>
        <w:divId w:val="415175472"/>
        <w:rPr>
          <w:rFonts w:ascii="Times New Roman" w:eastAsia="Times New Roman" w:hAnsi="Times New Roman" w:cs="Arial"/>
          <w:color w:val="000000"/>
        </w:rPr>
      </w:pPr>
      <w:r w:rsidRPr="00B9336E">
        <w:rPr>
          <w:rFonts w:ascii="Times New Roman" w:eastAsia="Times New Roman" w:hAnsi="Times New Roman" w:cs="Arial"/>
          <w:color w:val="000000"/>
        </w:rPr>
        <w:t>Herzog</w:t>
      </w:r>
      <w:r w:rsidRPr="00B9336E">
        <w:rPr>
          <w:rFonts w:ascii="Times New Roman" w:eastAsia="Times New Roman" w:hAnsi="Times New Roman" w:cs="Arial"/>
          <w:color w:val="000000"/>
        </w:rPr>
        <w:t xml:space="preserve"> W</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Longino</w:t>
      </w:r>
      <w:r w:rsidRPr="00B9336E">
        <w:rPr>
          <w:rFonts w:ascii="Times New Roman" w:eastAsia="Times New Roman" w:hAnsi="Times New Roman" w:cs="Arial"/>
          <w:color w:val="000000"/>
        </w:rPr>
        <w:t xml:space="preserve"> D. </w:t>
      </w:r>
      <w:r w:rsidRPr="00B9336E">
        <w:rPr>
          <w:rFonts w:ascii="Times New Roman" w:eastAsia="Times New Roman" w:hAnsi="Times New Roman" w:cs="Arial"/>
          <w:color w:val="000000"/>
        </w:rPr>
        <w:t xml:space="preserve">The role of muscles in joint degeneration and osteoarthritis. </w:t>
      </w:r>
      <w:r w:rsidRPr="00B9336E">
        <w:rPr>
          <w:rFonts w:ascii="Times New Roman" w:eastAsia="Times New Roman" w:hAnsi="Times New Roman" w:cs="Arial"/>
          <w:color w:val="000000"/>
          <w:rPrChange w:id="1259" w:author="PDMR1" w:date="2026-06-17T17:26: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1262" w:author="PDMR1" w:date="2026-06-17T17:26: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263" w:author="PDMR1" w:date="2026-06-17T17:26:00Z">
            <w:rPr>
              <w:rFonts w:ascii="Times New Roman" w:eastAsia="Times New Roman" w:hAnsi="Times New Roman" w:cs="Arial"/>
              <w:i/>
              <w:iCs/>
              <w:color w:val="000000"/>
            </w:rPr>
          </w:rPrChange>
        </w:rPr>
        <w:t>Biomech</w:t>
      </w:r>
      <w:r w:rsidR="00655694"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655694" w:rsidRPr="00B9336E">
        <w:rPr>
          <w:rFonts w:ascii="Times New Roman" w:eastAsia="Times New Roman" w:hAnsi="Times New Roman" w:cs="Arial"/>
          <w:color w:val="000000"/>
        </w:rPr>
        <w:t>2007</w:t>
      </w:r>
      <w:r w:rsidR="00655694"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268" w:author="PDMR1" w:date="2026-06-17T17:26:00Z">
            <w:rPr>
              <w:rFonts w:ascii="Times New Roman" w:eastAsia="Times New Roman" w:hAnsi="Times New Roman" w:cs="Arial"/>
              <w:i/>
              <w:iCs/>
              <w:color w:val="000000"/>
            </w:rPr>
          </w:rPrChange>
        </w:rPr>
        <w:t>40</w:t>
      </w:r>
      <w:r w:rsidRPr="00B9336E">
        <w:rPr>
          <w:rFonts w:ascii="Times New Roman" w:eastAsia="Times New Roman" w:hAnsi="Times New Roman" w:cs="Arial"/>
          <w:color w:val="000000"/>
        </w:rPr>
        <w:t>(</w:t>
      </w:r>
      <w:r w:rsidR="00655694" w:rsidRPr="00B9336E">
        <w:rPr>
          <w:rFonts w:ascii="Times New Roman" w:eastAsia="Times New Roman" w:hAnsi="Times New Roman" w:cs="Arial"/>
          <w:color w:val="000000"/>
        </w:rPr>
        <w:t>suppl</w:t>
      </w:r>
      <w:r w:rsidRPr="00B9336E">
        <w:rPr>
          <w:rFonts w:ascii="Times New Roman" w:eastAsia="Times New Roman" w:hAnsi="Times New Roman" w:cs="Arial"/>
          <w:color w:val="000000"/>
        </w:rPr>
        <w:t xml:space="preserve"> 1</w:t>
      </w:r>
      <w:r w:rsidR="00655694"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S54–S63. </w:t>
      </w:r>
      <w:r w:rsidR="00655694" w:rsidRPr="00B9336E">
        <w:rPr>
          <w:rFonts w:ascii="Times New Roman" w:eastAsia="Times New Roman" w:hAnsi="Times New Roman" w:cs="Arial"/>
          <w:color w:val="000000"/>
        </w:rPr>
        <w:t>doi</w:t>
      </w:r>
      <w:r w:rsidR="00655694" w:rsidRPr="00B9336E">
        <w:rPr>
          <w:rFonts w:ascii="Times New Roman" w:eastAsia="Times New Roman" w:hAnsi="Times New Roman" w:cs="Arial"/>
          <w:color w:val="000000"/>
        </w:rPr>
        <w:t>:</w:t>
      </w:r>
      <w:r w:rsidR="00655694" w:rsidRPr="00B9336E">
        <w:rPr>
          <w:rFonts w:ascii="Times New Roman" w:eastAsia="Times New Roman" w:hAnsi="Times New Roman" w:cs="Arial"/>
          <w:color w:val="000000"/>
        </w:rPr>
        <w:fldChar w:fldCharType="begin"/>
      </w:r>
      <w:r w:rsidR="00655694" w:rsidRPr="00B9336E">
        <w:rPr>
          <w:rFonts w:ascii="Times New Roman" w:eastAsia="Times New Roman" w:hAnsi="Times New Roman" w:cs="Arial"/>
          <w:color w:val="000000"/>
        </w:rPr>
        <w:instrText>HYPERLINK "https://doi.org/10.1016/j.jbiomech.2007.03.001"</w:instrText>
      </w:r>
      <w:r w:rsidR="00655694" w:rsidRPr="00B9336E">
        <w:rPr>
          <w:rFonts w:ascii="Times New Roman" w:eastAsia="Times New Roman" w:hAnsi="Times New Roman" w:cs="Arial"/>
          <w:color w:val="000000"/>
        </w:rPr>
        <w:fldChar w:fldCharType="separate"/>
      </w:r>
      <w:r w:rsidR="00655694" w:rsidRPr="00B9336E">
        <w:rPr>
          <w:rStyle w:val="Hyperlink"/>
          <w:rFonts w:ascii="Times New Roman" w:eastAsia="Times New Roman" w:hAnsi="Times New Roman" w:cs="Arial"/>
        </w:rPr>
        <w:t>10.1016/j.jbiomech.2007.03.001</w:t>
      </w:r>
      <w:r w:rsidR="00655694" w:rsidRPr="00B9336E">
        <w:rPr>
          <w:rFonts w:ascii="Times New Roman" w:eastAsia="Times New Roman" w:hAnsi="Times New Roman" w:cs="Arial"/>
          <w:color w:val="000000"/>
        </w:rPr>
        <w:fldChar w:fldCharType="end"/>
      </w:r>
    </w:p>
    <w:p w14:paraId="05D40575" w14:textId="24FBA184" w:rsidR="00D320F9" w:rsidRPr="00B9336E" w:rsidRDefault="00D320F9" w:rsidP="006807EF">
      <w:pPr>
        <w:autoSpaceDE w:val="0"/>
        <w:autoSpaceDN w:val="0"/>
        <w:spacing w:after="0" w:line="240" w:lineRule="auto"/>
        <w:ind w:hanging="360"/>
        <w:divId w:val="46299481"/>
        <w:rPr>
          <w:rFonts w:ascii="Times New Roman" w:eastAsia="Times New Roman" w:hAnsi="Times New Roman" w:cs="Arial"/>
          <w:color w:val="000000"/>
        </w:rPr>
      </w:pPr>
      <w:r w:rsidRPr="00B9336E">
        <w:rPr>
          <w:rFonts w:ascii="Times New Roman" w:eastAsia="Times New Roman" w:hAnsi="Times New Roman" w:cs="Arial"/>
          <w:color w:val="000000"/>
        </w:rPr>
        <w:t>Ifejika</w:t>
      </w:r>
      <w:r w:rsidRPr="00B9336E">
        <w:rPr>
          <w:rFonts w:ascii="Times New Roman" w:eastAsia="Times New Roman" w:hAnsi="Times New Roman" w:cs="Arial"/>
          <w:color w:val="000000"/>
        </w:rPr>
        <w:t>-Jones</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Barrett</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M. </w:t>
      </w:r>
      <w:r w:rsidRPr="00B9336E">
        <w:rPr>
          <w:rFonts w:ascii="Times New Roman" w:eastAsia="Times New Roman" w:hAnsi="Times New Roman" w:cs="Arial"/>
          <w:color w:val="000000"/>
        </w:rPr>
        <w:t>Rehabilitation</w:t>
      </w:r>
      <w:r w:rsidR="000C254A" w:rsidRPr="00B9336E">
        <w:rPr>
          <w:rFonts w:ascii="Times New Roman" w:eastAsia="Times New Roman" w:hAnsi="Times New Roman" w:cs="Arial"/>
          <w:color w:val="000000"/>
        </w:rPr>
        <w:t xml:space="preserve"> </w:t>
      </w:r>
      <w:r w:rsidR="001A0D0B" w:rsidRPr="00B9336E">
        <w:rPr>
          <w:rFonts w:ascii="Times New Roman" w:eastAsia="Times New Roman" w:hAnsi="Times New Roman" w:cs="Arial"/>
          <w:color w:val="000000"/>
        </w:rPr>
        <w:t>–</w:t>
      </w:r>
      <w:r w:rsidR="000C254A"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Emerging </w:t>
      </w:r>
      <w:r w:rsidR="00910825"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echnologies, </w:t>
      </w:r>
      <w:r w:rsidR="00910825"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nnovative </w:t>
      </w:r>
      <w:r w:rsidR="00910825"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herapies, and </w:t>
      </w:r>
      <w:r w:rsidR="00910825"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uture </w:t>
      </w:r>
      <w:r w:rsidR="00910825" w:rsidRPr="00B9336E">
        <w:rPr>
          <w:rFonts w:ascii="Times New Roman" w:eastAsia="Times New Roman" w:hAnsi="Times New Roman" w:cs="Arial"/>
          <w:color w:val="000000"/>
        </w:rPr>
        <w:t>o</w:t>
      </w:r>
      <w:r w:rsidRPr="00B9336E">
        <w:rPr>
          <w:rFonts w:ascii="Times New Roman" w:eastAsia="Times New Roman" w:hAnsi="Times New Roman" w:cs="Arial"/>
          <w:color w:val="000000"/>
        </w:rPr>
        <w:t xml:space="preserve">bjectives. </w:t>
      </w:r>
      <w:r w:rsidRPr="00B9336E">
        <w:rPr>
          <w:rFonts w:ascii="Times New Roman" w:eastAsia="Times New Roman" w:hAnsi="Times New Roman" w:cs="Arial"/>
          <w:color w:val="000000"/>
          <w:rPrChange w:id="1294" w:author="PDMR1" w:date="2026-06-17T17:27:00Z">
            <w:rPr>
              <w:rFonts w:ascii="Times New Roman" w:eastAsia="Times New Roman" w:hAnsi="Times New Roman" w:cs="Arial"/>
              <w:i/>
              <w:iCs/>
              <w:color w:val="000000"/>
            </w:rPr>
          </w:rPrChange>
        </w:rPr>
        <w:t>Neurotherapeutics</w:t>
      </w:r>
      <w:r w:rsidR="00910825"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910825" w:rsidRPr="00B9336E">
        <w:rPr>
          <w:rFonts w:ascii="Times New Roman" w:eastAsia="Times New Roman" w:hAnsi="Times New Roman" w:cs="Arial"/>
          <w:color w:val="000000"/>
        </w:rPr>
        <w:t>2011</w:t>
      </w:r>
      <w:r w:rsidR="00910825"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298" w:author="PDMR1" w:date="2026-06-17T17:27:00Z">
            <w:rPr>
              <w:rFonts w:ascii="Times New Roman" w:eastAsia="Times New Roman" w:hAnsi="Times New Roman" w:cs="Arial"/>
              <w:i/>
              <w:iCs/>
              <w:color w:val="000000"/>
            </w:rPr>
          </w:rPrChange>
        </w:rPr>
        <w:t>8</w:t>
      </w:r>
      <w:r w:rsidRPr="00B9336E">
        <w:rPr>
          <w:rFonts w:ascii="Times New Roman" w:eastAsia="Times New Roman" w:hAnsi="Times New Roman" w:cs="Arial"/>
          <w:color w:val="000000"/>
        </w:rPr>
        <w:t>(3</w:t>
      </w:r>
      <w:r w:rsidR="00910825"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452</w:t>
      </w:r>
      <w:r w:rsidR="00910825" w:rsidRPr="00B9336E">
        <w:rPr>
          <w:rFonts w:ascii="Times New Roman" w:eastAsia="Times New Roman" w:hAnsi="Times New Roman" w:cs="Arial"/>
          <w:color w:val="000000"/>
        </w:rPr>
        <w:t>–462</w:t>
      </w:r>
      <w:r w:rsidRPr="00B9336E">
        <w:rPr>
          <w:rFonts w:ascii="Times New Roman" w:eastAsia="Times New Roman" w:hAnsi="Times New Roman" w:cs="Arial"/>
          <w:color w:val="000000"/>
        </w:rPr>
        <w:t xml:space="preserve">. </w:t>
      </w:r>
      <w:r w:rsidR="00910825" w:rsidRPr="00B9336E">
        <w:rPr>
          <w:rFonts w:ascii="Times New Roman" w:eastAsia="Times New Roman" w:hAnsi="Times New Roman" w:cs="Arial"/>
          <w:color w:val="000000"/>
        </w:rPr>
        <w:t>doi</w:t>
      </w:r>
      <w:r w:rsidR="00910825" w:rsidRPr="00B9336E">
        <w:rPr>
          <w:rFonts w:ascii="Times New Roman" w:eastAsia="Times New Roman" w:hAnsi="Times New Roman" w:cs="Arial"/>
          <w:color w:val="000000"/>
        </w:rPr>
        <w:t>:</w:t>
      </w:r>
      <w:r w:rsidR="00910825" w:rsidRPr="00B9336E">
        <w:rPr>
          <w:rFonts w:ascii="Times New Roman" w:eastAsia="Times New Roman" w:hAnsi="Times New Roman" w:cs="Arial"/>
          <w:color w:val="000000"/>
        </w:rPr>
        <w:fldChar w:fldCharType="begin"/>
      </w:r>
      <w:r w:rsidR="00910825" w:rsidRPr="00B9336E">
        <w:rPr>
          <w:rFonts w:ascii="Times New Roman" w:eastAsia="Times New Roman" w:hAnsi="Times New Roman" w:cs="Arial"/>
          <w:color w:val="000000"/>
        </w:rPr>
        <w:instrText>HYPERLINK "https://doi.org/10.1007/s13311-011-0057-x"</w:instrText>
      </w:r>
      <w:r w:rsidR="00910825" w:rsidRPr="00B9336E">
        <w:rPr>
          <w:rFonts w:ascii="Times New Roman" w:eastAsia="Times New Roman" w:hAnsi="Times New Roman" w:cs="Arial"/>
          <w:color w:val="000000"/>
        </w:rPr>
        <w:fldChar w:fldCharType="separate"/>
      </w:r>
      <w:r w:rsidR="00910825" w:rsidRPr="00B9336E">
        <w:rPr>
          <w:rStyle w:val="Hyperlink"/>
          <w:rFonts w:ascii="Times New Roman" w:eastAsia="Times New Roman" w:hAnsi="Times New Roman" w:cs="Arial"/>
        </w:rPr>
        <w:t>10.1007/s13311-011-0057-x</w:t>
      </w:r>
      <w:r w:rsidR="00910825" w:rsidRPr="00B9336E">
        <w:rPr>
          <w:rFonts w:ascii="Times New Roman" w:eastAsia="Times New Roman" w:hAnsi="Times New Roman" w:cs="Arial"/>
          <w:color w:val="000000"/>
        </w:rPr>
        <w:fldChar w:fldCharType="end"/>
      </w:r>
    </w:p>
    <w:p w14:paraId="31E2038A" w14:textId="4B087A88" w:rsidR="00D320F9" w:rsidRPr="00B9336E" w:rsidRDefault="00D320F9" w:rsidP="006807EF">
      <w:pPr>
        <w:autoSpaceDE w:val="0"/>
        <w:autoSpaceDN w:val="0"/>
        <w:spacing w:after="0" w:line="240" w:lineRule="auto"/>
        <w:ind w:hanging="360"/>
        <w:divId w:val="475924605"/>
        <w:rPr>
          <w:rFonts w:ascii="Times New Roman" w:eastAsia="Times New Roman" w:hAnsi="Times New Roman" w:cs="Arial"/>
          <w:color w:val="000000"/>
        </w:rPr>
      </w:pPr>
      <w:r w:rsidRPr="00B9336E">
        <w:rPr>
          <w:rFonts w:ascii="Times New Roman" w:eastAsia="Times New Roman" w:hAnsi="Times New Roman" w:cs="Arial"/>
          <w:color w:val="000000"/>
        </w:rPr>
        <w:t>Ishijima</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Kaneko</w:t>
      </w:r>
      <w:r w:rsidRPr="00B9336E">
        <w:rPr>
          <w:rFonts w:ascii="Times New Roman" w:eastAsia="Times New Roman" w:hAnsi="Times New Roman" w:cs="Arial"/>
          <w:color w:val="000000"/>
        </w:rPr>
        <w:t xml:space="preserve"> H</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Hada</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xml:space="preserve">, </w:t>
      </w:r>
      <w:r w:rsidR="00910825"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Osteoarthritis as a </w:t>
      </w:r>
      <w:r w:rsidR="00910825"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ause of </w:t>
      </w:r>
      <w:r w:rsidR="00910825"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ocomotive </w:t>
      </w:r>
      <w:r w:rsidR="00910825"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yndrome: Its </w:t>
      </w:r>
      <w:r w:rsidR="00910825"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nfluence on </w:t>
      </w:r>
      <w:r w:rsidR="00910825"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unctional </w:t>
      </w:r>
      <w:r w:rsidR="00910825"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obility and </w:t>
      </w:r>
      <w:r w:rsidR="00910825"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ctivities of </w:t>
      </w:r>
      <w:r w:rsidR="00910825"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aily </w:t>
      </w:r>
      <w:r w:rsidR="00910825"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iving. </w:t>
      </w:r>
      <w:r w:rsidRPr="00B9336E">
        <w:rPr>
          <w:rFonts w:ascii="Times New Roman" w:eastAsia="Times New Roman" w:hAnsi="Times New Roman" w:cs="Arial"/>
          <w:color w:val="000000"/>
          <w:rPrChange w:id="1330" w:author="PDMR1" w:date="2026-06-17T17:28:00Z">
            <w:rPr>
              <w:rFonts w:ascii="Times New Roman" w:eastAsia="Times New Roman" w:hAnsi="Times New Roman" w:cs="Arial"/>
              <w:i/>
              <w:iCs/>
              <w:color w:val="000000"/>
            </w:rPr>
          </w:rPrChange>
        </w:rPr>
        <w:t>Clinic</w:t>
      </w:r>
      <w:r w:rsidRPr="00B9336E">
        <w:rPr>
          <w:rFonts w:ascii="Times New Roman" w:eastAsia="Times New Roman" w:hAnsi="Times New Roman" w:cs="Arial"/>
          <w:color w:val="000000"/>
          <w:rPrChange w:id="1333" w:author="PDMR1" w:date="2026-06-17T17:28:00Z">
            <w:rPr>
              <w:rFonts w:ascii="Times New Roman" w:eastAsia="Times New Roman" w:hAnsi="Times New Roman" w:cs="Arial"/>
              <w:i/>
              <w:iCs/>
              <w:color w:val="000000"/>
            </w:rPr>
          </w:rPrChange>
        </w:rPr>
        <w:t xml:space="preserve"> Rev</w:t>
      </w:r>
      <w:r w:rsidRPr="00B9336E">
        <w:rPr>
          <w:rFonts w:ascii="Times New Roman" w:eastAsia="Times New Roman" w:hAnsi="Times New Roman" w:cs="Arial"/>
          <w:color w:val="000000"/>
          <w:rPrChange w:id="1336" w:author="PDMR1" w:date="2026-06-17T17:28:00Z">
            <w:rPr>
              <w:rFonts w:ascii="Times New Roman" w:eastAsia="Times New Roman" w:hAnsi="Times New Roman" w:cs="Arial"/>
              <w:i/>
              <w:iCs/>
              <w:color w:val="000000"/>
            </w:rPr>
          </w:rPrChange>
        </w:rPr>
        <w:t xml:space="preserve"> Bone </w:t>
      </w:r>
      <w:r w:rsidRPr="00B9336E">
        <w:rPr>
          <w:rFonts w:ascii="Times New Roman" w:eastAsia="Times New Roman" w:hAnsi="Times New Roman" w:cs="Arial"/>
          <w:color w:val="000000"/>
          <w:rPrChange w:id="1339" w:author="PDMR1" w:date="2026-06-17T17:28:00Z">
            <w:rPr>
              <w:rFonts w:ascii="Times New Roman" w:eastAsia="Times New Roman" w:hAnsi="Times New Roman" w:cs="Arial"/>
              <w:i/>
              <w:iCs/>
              <w:color w:val="000000"/>
            </w:rPr>
          </w:rPrChange>
        </w:rPr>
        <w:t>Miner</w:t>
      </w:r>
      <w:r w:rsidRPr="00B9336E">
        <w:rPr>
          <w:rFonts w:ascii="Times New Roman" w:eastAsia="Times New Roman" w:hAnsi="Times New Roman" w:cs="Arial"/>
          <w:color w:val="000000"/>
          <w:rPrChange w:id="1342" w:author="PDMR1" w:date="2026-06-17T17:28:00Z">
            <w:rPr>
              <w:rFonts w:ascii="Times New Roman" w:eastAsia="Times New Roman" w:hAnsi="Times New Roman" w:cs="Arial"/>
              <w:i/>
              <w:iCs/>
              <w:color w:val="000000"/>
            </w:rPr>
          </w:rPrChange>
        </w:rPr>
        <w:t xml:space="preserve"> </w:t>
      </w:r>
      <w:r w:rsidR="00910825" w:rsidRPr="00B9336E">
        <w:rPr>
          <w:rFonts w:ascii="Times New Roman" w:eastAsia="Times New Roman" w:hAnsi="Times New Roman" w:cs="Arial"/>
          <w:color w:val="000000"/>
          <w:rPrChange w:id="1346" w:author="PDMR1" w:date="2026-06-17T17:28:00Z">
            <w:rPr>
              <w:rFonts w:ascii="Times New Roman" w:eastAsia="Times New Roman" w:hAnsi="Times New Roman" w:cs="Arial"/>
              <w:i/>
              <w:iCs/>
              <w:color w:val="000000"/>
            </w:rPr>
          </w:rPrChange>
        </w:rPr>
        <w:t>Metab</w:t>
      </w:r>
      <w:r w:rsidR="00910825" w:rsidRPr="00B9336E">
        <w:rPr>
          <w:rFonts w:ascii="Times New Roman" w:eastAsia="Times New Roman" w:hAnsi="Times New Roman" w:cs="Arial"/>
          <w:color w:val="000000"/>
        </w:rPr>
        <w:t>.</w:t>
      </w:r>
      <w:r w:rsidR="00910825" w:rsidRPr="00B9336E">
        <w:rPr>
          <w:rFonts w:ascii="Times New Roman" w:eastAsia="Times New Roman" w:hAnsi="Times New Roman" w:cs="Arial"/>
          <w:color w:val="000000"/>
          <w:rPrChange w:id="1347" w:author="PDMR1" w:date="2026-06-17T17:28: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348" w:author="PDMR1" w:date="2026-06-17T17:28:00Z">
            <w:rPr>
              <w:rFonts w:ascii="Times New Roman" w:eastAsia="Times New Roman" w:hAnsi="Times New Roman" w:cs="Arial"/>
              <w:i/>
              <w:iCs/>
              <w:color w:val="000000"/>
            </w:rPr>
          </w:rPrChange>
        </w:rPr>
        <w:t>2016</w:t>
      </w:r>
      <w:r w:rsidR="00910825"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352" w:author="PDMR1" w:date="2026-06-17T17:28:00Z">
            <w:rPr>
              <w:rFonts w:ascii="Times New Roman" w:eastAsia="Times New Roman" w:hAnsi="Times New Roman" w:cs="Arial"/>
              <w:i/>
              <w:iCs/>
              <w:color w:val="000000"/>
            </w:rPr>
          </w:rPrChange>
        </w:rPr>
        <w:t>14</w:t>
      </w:r>
      <w:r w:rsidRPr="00B9336E">
        <w:rPr>
          <w:rFonts w:ascii="Times New Roman" w:eastAsia="Times New Roman" w:hAnsi="Times New Roman" w:cs="Arial"/>
          <w:color w:val="000000"/>
        </w:rPr>
        <w:t xml:space="preserve">(2), 77–104. </w:t>
      </w:r>
      <w:r w:rsidR="00910825" w:rsidRPr="00B9336E">
        <w:rPr>
          <w:rFonts w:ascii="Times New Roman" w:eastAsia="Times New Roman" w:hAnsi="Times New Roman" w:cs="Arial"/>
          <w:color w:val="000000"/>
        </w:rPr>
        <w:t>doi</w:t>
      </w:r>
      <w:r w:rsidR="00910825" w:rsidRPr="00B9336E">
        <w:rPr>
          <w:rFonts w:ascii="Times New Roman" w:eastAsia="Times New Roman" w:hAnsi="Times New Roman" w:cs="Arial"/>
          <w:color w:val="000000"/>
        </w:rPr>
        <w:t>:</w:t>
      </w:r>
      <w:r w:rsidR="00910825" w:rsidRPr="00B9336E">
        <w:rPr>
          <w:rFonts w:ascii="Times New Roman" w:eastAsia="Times New Roman" w:hAnsi="Times New Roman" w:cs="Arial"/>
          <w:color w:val="000000"/>
        </w:rPr>
        <w:fldChar w:fldCharType="begin"/>
      </w:r>
      <w:r w:rsidR="00910825" w:rsidRPr="00B9336E">
        <w:rPr>
          <w:rFonts w:ascii="Times New Roman" w:eastAsia="Times New Roman" w:hAnsi="Times New Roman" w:cs="Arial"/>
          <w:color w:val="000000"/>
        </w:rPr>
        <w:instrText>HYPERLINK "https://doi.org/10.1007/S12018-016-9212-6"</w:instrText>
      </w:r>
      <w:r w:rsidR="00910825" w:rsidRPr="00B9336E">
        <w:rPr>
          <w:rFonts w:ascii="Times New Roman" w:eastAsia="Times New Roman" w:hAnsi="Times New Roman" w:cs="Arial"/>
          <w:color w:val="000000"/>
        </w:rPr>
        <w:fldChar w:fldCharType="separate"/>
      </w:r>
      <w:r w:rsidR="00910825" w:rsidRPr="00B9336E">
        <w:rPr>
          <w:rStyle w:val="Hyperlink"/>
          <w:rFonts w:ascii="Times New Roman" w:eastAsia="Times New Roman" w:hAnsi="Times New Roman" w:cs="Arial"/>
        </w:rPr>
        <w:t>10.1007/S12018-016-9212-6</w:t>
      </w:r>
      <w:r w:rsidR="00910825" w:rsidRPr="00B9336E">
        <w:rPr>
          <w:rFonts w:ascii="Times New Roman" w:eastAsia="Times New Roman" w:hAnsi="Times New Roman" w:cs="Arial"/>
          <w:color w:val="000000"/>
        </w:rPr>
        <w:fldChar w:fldCharType="end"/>
      </w:r>
    </w:p>
    <w:p w14:paraId="46AE9B27" w14:textId="2179F41D" w:rsidR="00D320F9" w:rsidRPr="00B9336E" w:rsidRDefault="00D320F9" w:rsidP="006807EF">
      <w:pPr>
        <w:autoSpaceDE w:val="0"/>
        <w:autoSpaceDN w:val="0"/>
        <w:spacing w:after="0" w:line="240" w:lineRule="auto"/>
        <w:ind w:hanging="360"/>
        <w:divId w:val="424496217"/>
        <w:rPr>
          <w:rFonts w:ascii="Times New Roman" w:eastAsia="Times New Roman" w:hAnsi="Times New Roman" w:cs="Arial"/>
          <w:color w:val="000000"/>
        </w:rPr>
      </w:pPr>
      <w:r w:rsidRPr="00B9336E">
        <w:rPr>
          <w:rFonts w:ascii="Times New Roman" w:eastAsia="Times New Roman" w:hAnsi="Times New Roman" w:cs="Arial"/>
          <w:color w:val="000000"/>
        </w:rPr>
        <w:t>Ivanenko</w:t>
      </w:r>
      <w:r w:rsidRPr="00B9336E">
        <w:rPr>
          <w:rFonts w:ascii="Times New Roman" w:eastAsia="Times New Roman" w:hAnsi="Times New Roman" w:cs="Arial"/>
          <w:color w:val="000000"/>
        </w:rPr>
        <w:t xml:space="preserve"> Y</w:t>
      </w:r>
      <w:r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Cappellini</w:t>
      </w:r>
      <w:r w:rsidRPr="00B9336E">
        <w:rPr>
          <w:rFonts w:ascii="Times New Roman" w:eastAsia="Times New Roman" w:hAnsi="Times New Roman" w:cs="Arial"/>
          <w:color w:val="000000"/>
        </w:rPr>
        <w:t xml:space="preserve"> G</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Solopova</w:t>
      </w:r>
      <w:r w:rsidRPr="00B9336E">
        <w:rPr>
          <w:rFonts w:ascii="Times New Roman" w:eastAsia="Times New Roman" w:hAnsi="Times New Roman" w:cs="Arial"/>
          <w:color w:val="000000"/>
        </w:rPr>
        <w:t xml:space="preserve"> I</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 </w:t>
      </w:r>
      <w:r w:rsidR="00910825"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Plasticity and modular control of locomotor patterns in neurological disorders with motor deficits. </w:t>
      </w:r>
      <w:r w:rsidRPr="00B9336E">
        <w:rPr>
          <w:rFonts w:ascii="Times New Roman" w:eastAsia="Times New Roman" w:hAnsi="Times New Roman" w:cs="Arial"/>
          <w:color w:val="000000"/>
          <w:rPrChange w:id="1365" w:author="PDMR1" w:date="2026-06-17T17:31:00Z">
            <w:rPr>
              <w:rFonts w:ascii="Times New Roman" w:eastAsia="Times New Roman" w:hAnsi="Times New Roman" w:cs="Arial"/>
              <w:i/>
              <w:iCs/>
              <w:color w:val="000000"/>
            </w:rPr>
          </w:rPrChange>
        </w:rPr>
        <w:t xml:space="preserve">Front </w:t>
      </w:r>
      <w:r w:rsidRPr="00B9336E">
        <w:rPr>
          <w:rFonts w:ascii="Times New Roman" w:eastAsia="Times New Roman" w:hAnsi="Times New Roman" w:cs="Arial"/>
          <w:color w:val="000000"/>
          <w:rPrChange w:id="1366" w:author="PDMR1" w:date="2026-06-17T17:31:00Z">
            <w:rPr>
              <w:rFonts w:ascii="Times New Roman" w:eastAsia="Times New Roman" w:hAnsi="Times New Roman" w:cs="Arial"/>
              <w:i/>
              <w:iCs/>
              <w:color w:val="000000"/>
            </w:rPr>
          </w:rPrChange>
        </w:rPr>
        <w:t>Comput</w:t>
      </w:r>
      <w:r w:rsidRPr="00B9336E">
        <w:rPr>
          <w:rFonts w:ascii="Times New Roman" w:eastAsia="Times New Roman" w:hAnsi="Times New Roman" w:cs="Arial"/>
          <w:color w:val="000000"/>
          <w:rPrChange w:id="1367" w:author="PDMR1" w:date="2026-06-17T17:31: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368" w:author="PDMR1" w:date="2026-06-17T17:31:00Z">
            <w:rPr>
              <w:rFonts w:ascii="Times New Roman" w:eastAsia="Times New Roman" w:hAnsi="Times New Roman" w:cs="Arial"/>
              <w:i/>
              <w:iCs/>
              <w:color w:val="000000"/>
            </w:rPr>
          </w:rPrChange>
        </w:rPr>
        <w:t>Neurosci</w:t>
      </w:r>
      <w:r w:rsidR="00AD7434"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910825" w:rsidRPr="00B9336E">
        <w:rPr>
          <w:rFonts w:ascii="Times New Roman" w:eastAsia="Times New Roman" w:hAnsi="Times New Roman" w:cs="Arial"/>
          <w:color w:val="000000"/>
        </w:rPr>
        <w:t>2013</w:t>
      </w:r>
      <w:r w:rsidR="00910825"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370" w:author="PDMR1" w:date="2026-06-17T17:31:00Z">
            <w:rPr>
              <w:rFonts w:ascii="Times New Roman" w:eastAsia="Times New Roman" w:hAnsi="Times New Roman" w:cs="Arial"/>
              <w:i/>
              <w:iCs/>
              <w:color w:val="000000"/>
            </w:rPr>
          </w:rPrChange>
        </w:rPr>
        <w:t>7</w:t>
      </w:r>
      <w:r w:rsidR="00910825"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910825" w:rsidRPr="00B9336E">
        <w:rPr>
          <w:rFonts w:ascii="Times New Roman" w:eastAsia="Times New Roman" w:hAnsi="Times New Roman" w:cs="Arial"/>
          <w:color w:val="000000"/>
        </w:rPr>
        <w:t>123</w:t>
      </w:r>
      <w:r w:rsidRPr="00B9336E">
        <w:rPr>
          <w:rFonts w:ascii="Times New Roman" w:eastAsia="Times New Roman" w:hAnsi="Times New Roman" w:cs="Arial"/>
          <w:color w:val="000000"/>
        </w:rPr>
        <w:t xml:space="preserve">. </w:t>
      </w:r>
      <w:r w:rsidR="00910825" w:rsidRPr="00B9336E">
        <w:rPr>
          <w:rFonts w:ascii="Times New Roman" w:eastAsia="Times New Roman" w:hAnsi="Times New Roman" w:cs="Arial"/>
          <w:color w:val="000000"/>
        </w:rPr>
        <w:t>doi</w:t>
      </w:r>
      <w:r w:rsidR="00910825" w:rsidRPr="00B9336E">
        <w:rPr>
          <w:rFonts w:ascii="Times New Roman" w:eastAsia="Times New Roman" w:hAnsi="Times New Roman" w:cs="Arial"/>
          <w:color w:val="000000"/>
        </w:rPr>
        <w:t>:</w:t>
      </w:r>
      <w:r w:rsidR="00910825" w:rsidRPr="00B9336E">
        <w:rPr>
          <w:rFonts w:ascii="Times New Roman" w:eastAsia="Times New Roman" w:hAnsi="Times New Roman" w:cs="Arial"/>
          <w:color w:val="000000"/>
        </w:rPr>
        <w:fldChar w:fldCharType="begin"/>
      </w:r>
      <w:r w:rsidR="00910825" w:rsidRPr="00B9336E">
        <w:rPr>
          <w:rFonts w:ascii="Times New Roman" w:eastAsia="Times New Roman" w:hAnsi="Times New Roman" w:cs="Arial"/>
          <w:color w:val="000000"/>
        </w:rPr>
        <w:instrText>HYPERLINK "https://doi.org/10.3389/fncom.2013.00123"</w:instrText>
      </w:r>
      <w:r w:rsidR="00910825" w:rsidRPr="00B9336E">
        <w:rPr>
          <w:rFonts w:ascii="Times New Roman" w:eastAsia="Times New Roman" w:hAnsi="Times New Roman" w:cs="Arial"/>
          <w:color w:val="000000"/>
        </w:rPr>
        <w:fldChar w:fldCharType="separate"/>
      </w:r>
      <w:r w:rsidR="00910825" w:rsidRPr="00B9336E">
        <w:rPr>
          <w:rStyle w:val="Hyperlink"/>
          <w:rFonts w:ascii="Times New Roman" w:eastAsia="Times New Roman" w:hAnsi="Times New Roman" w:cs="Arial"/>
        </w:rPr>
        <w:t>10.3389/fncom.2013.00123</w:t>
      </w:r>
      <w:r w:rsidR="00910825" w:rsidRPr="00B9336E">
        <w:rPr>
          <w:rFonts w:ascii="Times New Roman" w:eastAsia="Times New Roman" w:hAnsi="Times New Roman" w:cs="Arial"/>
          <w:color w:val="000000"/>
        </w:rPr>
        <w:fldChar w:fldCharType="end"/>
      </w:r>
    </w:p>
    <w:p w14:paraId="3382EEBA" w14:textId="276F411A" w:rsidR="00D320F9" w:rsidRPr="00B9336E" w:rsidRDefault="00D320F9" w:rsidP="006807EF">
      <w:pPr>
        <w:autoSpaceDE w:val="0"/>
        <w:autoSpaceDN w:val="0"/>
        <w:spacing w:after="0" w:line="240" w:lineRule="auto"/>
        <w:ind w:hanging="360"/>
        <w:divId w:val="1969772851"/>
        <w:rPr>
          <w:rFonts w:ascii="Times New Roman" w:eastAsia="Times New Roman" w:hAnsi="Times New Roman" w:cs="Arial"/>
          <w:color w:val="000000"/>
        </w:rPr>
      </w:pPr>
      <w:r w:rsidRPr="00B9336E">
        <w:rPr>
          <w:rFonts w:ascii="Times New Roman" w:eastAsia="Times New Roman" w:hAnsi="Times New Roman" w:cs="Arial"/>
          <w:color w:val="000000"/>
        </w:rPr>
        <w:lastRenderedPageBreak/>
        <w:t>Jansen</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Viechtbauer</w:t>
      </w:r>
      <w:r w:rsidRPr="00B9336E">
        <w:rPr>
          <w:rFonts w:ascii="Times New Roman" w:eastAsia="Times New Roman" w:hAnsi="Times New Roman" w:cs="Arial"/>
          <w:color w:val="000000"/>
        </w:rPr>
        <w:t xml:space="preserve"> W</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Lenssen</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F</w:t>
      </w:r>
      <w:r w:rsidRPr="00B9336E">
        <w:rPr>
          <w:rFonts w:ascii="Times New Roman" w:eastAsia="Times New Roman" w:hAnsi="Times New Roman" w:cs="Arial"/>
          <w:color w:val="000000"/>
        </w:rPr>
        <w:t>, Hendriks</w:t>
      </w:r>
      <w:r w:rsidRPr="00B9336E">
        <w:rPr>
          <w:rFonts w:ascii="Times New Roman" w:eastAsia="Times New Roman" w:hAnsi="Times New Roman" w:cs="Arial"/>
          <w:color w:val="000000"/>
        </w:rPr>
        <w:t xml:space="preserve"> E</w:t>
      </w:r>
      <w:r w:rsidRPr="00B9336E">
        <w:rPr>
          <w:rFonts w:ascii="Times New Roman" w:eastAsia="Times New Roman" w:hAnsi="Times New Roman" w:cs="Arial"/>
          <w:color w:val="000000"/>
        </w:rPr>
        <w:t>J</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de </w:t>
      </w:r>
      <w:r w:rsidRPr="00B9336E">
        <w:rPr>
          <w:rFonts w:ascii="Times New Roman" w:eastAsia="Times New Roman" w:hAnsi="Times New Roman" w:cs="Arial"/>
          <w:color w:val="000000"/>
        </w:rPr>
        <w:t>Bie</w:t>
      </w:r>
      <w:r w:rsidRPr="00B9336E">
        <w:rPr>
          <w:rFonts w:ascii="Times New Roman" w:eastAsia="Times New Roman" w:hAnsi="Times New Roman" w:cs="Arial"/>
          <w:color w:val="000000"/>
        </w:rPr>
        <w:t xml:space="preserve"> Rob</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A. </w:t>
      </w:r>
      <w:r w:rsidRPr="00B9336E">
        <w:rPr>
          <w:rFonts w:ascii="Times New Roman" w:eastAsia="Times New Roman" w:hAnsi="Times New Roman" w:cs="Arial"/>
          <w:color w:val="000000"/>
        </w:rPr>
        <w:t xml:space="preserve">Strength training alone, exercise therapy alone, and exercise therapy with passive manual mobilisation each reduce pain and disability in people with knee osteoarthritis: </w:t>
      </w:r>
      <w:r w:rsidR="00FD05D4"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 systematic review. </w:t>
      </w:r>
      <w:r w:rsidRPr="00B9336E">
        <w:rPr>
          <w:rFonts w:ascii="Times New Roman" w:eastAsia="Times New Roman" w:hAnsi="Times New Roman" w:cs="Arial"/>
          <w:color w:val="000000"/>
          <w:rPrChange w:id="1395" w:author="PDMR1" w:date="2026-06-17T17:32: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1398" w:author="PDMR1" w:date="2026-06-17T17:32: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399" w:author="PDMR1" w:date="2026-06-17T17:32:00Z">
            <w:rPr>
              <w:rFonts w:ascii="Times New Roman" w:eastAsia="Times New Roman" w:hAnsi="Times New Roman" w:cs="Arial"/>
              <w:i/>
              <w:iCs/>
              <w:color w:val="000000"/>
            </w:rPr>
          </w:rPrChange>
        </w:rPr>
        <w:t>Physiother</w:t>
      </w:r>
      <w:r w:rsidR="00FD05D4"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FD05D4" w:rsidRPr="00B9336E">
        <w:rPr>
          <w:rFonts w:ascii="Times New Roman" w:eastAsia="Times New Roman" w:hAnsi="Times New Roman" w:cs="Arial"/>
          <w:color w:val="000000"/>
        </w:rPr>
        <w:t>2011</w:t>
      </w:r>
      <w:r w:rsidR="00FD05D4"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404" w:author="PDMR1" w:date="2026-06-17T17:32:00Z">
            <w:rPr>
              <w:rFonts w:ascii="Times New Roman" w:eastAsia="Times New Roman" w:hAnsi="Times New Roman" w:cs="Arial"/>
              <w:i/>
              <w:iCs/>
              <w:color w:val="000000"/>
            </w:rPr>
          </w:rPrChange>
        </w:rPr>
        <w:t>57</w:t>
      </w:r>
      <w:r w:rsidRPr="00B9336E">
        <w:rPr>
          <w:rFonts w:ascii="Times New Roman" w:eastAsia="Times New Roman" w:hAnsi="Times New Roman" w:cs="Arial"/>
          <w:color w:val="000000"/>
        </w:rPr>
        <w:t>(1</w:t>
      </w:r>
      <w:r w:rsidR="00FD05D4"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11–20. </w:t>
      </w:r>
      <w:r w:rsidR="00FD05D4" w:rsidRPr="00B9336E">
        <w:rPr>
          <w:rFonts w:ascii="Times New Roman" w:eastAsia="Times New Roman" w:hAnsi="Times New Roman" w:cs="Arial"/>
          <w:color w:val="000000"/>
        </w:rPr>
        <w:t>doi</w:t>
      </w:r>
      <w:r w:rsidR="00FD05D4" w:rsidRPr="00B9336E">
        <w:rPr>
          <w:rFonts w:ascii="Times New Roman" w:eastAsia="Times New Roman" w:hAnsi="Times New Roman" w:cs="Arial"/>
          <w:color w:val="000000"/>
        </w:rPr>
        <w:t>:</w:t>
      </w:r>
      <w:r w:rsidR="00FD05D4" w:rsidRPr="00B9336E">
        <w:rPr>
          <w:rFonts w:ascii="Times New Roman" w:eastAsia="Times New Roman" w:hAnsi="Times New Roman" w:cs="Arial"/>
          <w:color w:val="000000"/>
        </w:rPr>
        <w:fldChar w:fldCharType="begin"/>
      </w:r>
      <w:r w:rsidR="00FD05D4" w:rsidRPr="00B9336E">
        <w:rPr>
          <w:rFonts w:ascii="Times New Roman" w:eastAsia="Times New Roman" w:hAnsi="Times New Roman" w:cs="Arial"/>
          <w:color w:val="000000"/>
        </w:rPr>
        <w:instrText>HYPERLINK "https://doi.org/10.1016/S1836-9553(11)70002-9"</w:instrText>
      </w:r>
      <w:r w:rsidR="00FD05D4" w:rsidRPr="00B9336E">
        <w:rPr>
          <w:rFonts w:ascii="Times New Roman" w:eastAsia="Times New Roman" w:hAnsi="Times New Roman" w:cs="Arial"/>
          <w:color w:val="000000"/>
        </w:rPr>
        <w:fldChar w:fldCharType="separate"/>
      </w:r>
      <w:r w:rsidR="00FD05D4" w:rsidRPr="00B9336E">
        <w:rPr>
          <w:rStyle w:val="Hyperlink"/>
          <w:rFonts w:ascii="Times New Roman" w:eastAsia="Times New Roman" w:hAnsi="Times New Roman" w:cs="Arial"/>
        </w:rPr>
        <w:t>10.1016/S1836-9553(11)70002-9</w:t>
      </w:r>
      <w:r w:rsidR="00FD05D4" w:rsidRPr="00B9336E">
        <w:rPr>
          <w:rFonts w:ascii="Times New Roman" w:eastAsia="Times New Roman" w:hAnsi="Times New Roman" w:cs="Arial"/>
          <w:color w:val="000000"/>
        </w:rPr>
        <w:fldChar w:fldCharType="end"/>
      </w:r>
    </w:p>
    <w:p w14:paraId="410D1AF4" w14:textId="63CBA026" w:rsidR="00D320F9" w:rsidRPr="00B9336E" w:rsidRDefault="00D320F9" w:rsidP="006807EF">
      <w:pPr>
        <w:autoSpaceDE w:val="0"/>
        <w:autoSpaceDN w:val="0"/>
        <w:spacing w:after="0" w:line="240" w:lineRule="auto"/>
        <w:ind w:hanging="360"/>
        <w:divId w:val="1128812902"/>
        <w:rPr>
          <w:rFonts w:ascii="Times New Roman" w:eastAsia="Times New Roman" w:hAnsi="Times New Roman" w:cs="Arial"/>
          <w:color w:val="000000"/>
        </w:rPr>
      </w:pPr>
      <w:r w:rsidRPr="00B9336E">
        <w:rPr>
          <w:rFonts w:ascii="Times New Roman" w:eastAsia="Times New Roman" w:hAnsi="Times New Roman" w:cs="Arial"/>
          <w:color w:val="000000"/>
        </w:rPr>
        <w:t>Janssens</w:t>
      </w:r>
      <w:r w:rsidRPr="00B9336E">
        <w:rPr>
          <w:rFonts w:ascii="Times New Roman" w:eastAsia="Times New Roman" w:hAnsi="Times New Roman" w:cs="Arial"/>
          <w:color w:val="000000"/>
        </w:rPr>
        <w:t xml:space="preserve"> W</w:t>
      </w:r>
      <w:r w:rsidRPr="00B9336E">
        <w:rPr>
          <w:rFonts w:ascii="Times New Roman" w:eastAsia="Times New Roman" w:hAnsi="Times New Roman" w:cs="Arial"/>
          <w:color w:val="000000"/>
        </w:rPr>
        <w:t>H</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Verhoestraete</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 Piers</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Van Den </w:t>
      </w:r>
      <w:r w:rsidRPr="00B9336E">
        <w:rPr>
          <w:rFonts w:ascii="Times New Roman" w:eastAsia="Times New Roman" w:hAnsi="Times New Roman" w:cs="Arial"/>
          <w:color w:val="000000"/>
        </w:rPr>
        <w:t>Noortgate</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 xml:space="preserve">J. </w:t>
      </w:r>
      <w:r w:rsidRPr="00B9336E">
        <w:rPr>
          <w:rFonts w:ascii="Times New Roman" w:eastAsia="Times New Roman" w:hAnsi="Times New Roman" w:cs="Arial"/>
          <w:color w:val="000000"/>
        </w:rPr>
        <w:t>Short-</w:t>
      </w:r>
      <w:r w:rsidR="00C3020B"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erm </w:t>
      </w:r>
      <w:r w:rsidR="00C3020B" w:rsidRPr="00B9336E">
        <w:rPr>
          <w:rFonts w:ascii="Times New Roman" w:eastAsia="Times New Roman" w:hAnsi="Times New Roman" w:cs="Arial"/>
          <w:color w:val="000000"/>
        </w:rPr>
        <w:t>o</w:t>
      </w:r>
      <w:r w:rsidRPr="00B9336E">
        <w:rPr>
          <w:rFonts w:ascii="Times New Roman" w:eastAsia="Times New Roman" w:hAnsi="Times New Roman" w:cs="Arial"/>
          <w:color w:val="000000"/>
        </w:rPr>
        <w:t xml:space="preserve">pioid </w:t>
      </w:r>
      <w:r w:rsidR="00C3020B"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reatment of </w:t>
      </w:r>
      <w:r w:rsidR="00C3020B"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cute </w:t>
      </w:r>
      <w:r w:rsidR="00C3020B"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ocomotor </w:t>
      </w:r>
      <w:r w:rsidR="00C3020B"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ain in </w:t>
      </w:r>
      <w:r w:rsidR="00C3020B" w:rsidRPr="00B9336E">
        <w:rPr>
          <w:rFonts w:ascii="Times New Roman" w:eastAsia="Times New Roman" w:hAnsi="Times New Roman" w:cs="Arial"/>
          <w:color w:val="000000"/>
        </w:rPr>
        <w:t>o</w:t>
      </w:r>
      <w:r w:rsidRPr="00B9336E">
        <w:rPr>
          <w:rFonts w:ascii="Times New Roman" w:eastAsia="Times New Roman" w:hAnsi="Times New Roman" w:cs="Arial"/>
          <w:color w:val="000000"/>
        </w:rPr>
        <w:t xml:space="preserve">lder </w:t>
      </w:r>
      <w:r w:rsidR="00C3020B"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dults: Comparison of </w:t>
      </w:r>
      <w:r w:rsidR="00C3020B"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ffectiveness and </w:t>
      </w:r>
      <w:r w:rsidR="00C3020B"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afety between </w:t>
      </w:r>
      <w:r w:rsidR="00C3020B"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ramadol and </w:t>
      </w:r>
      <w:r w:rsidR="00C3020B" w:rsidRPr="00B9336E">
        <w:rPr>
          <w:rFonts w:ascii="Times New Roman" w:eastAsia="Times New Roman" w:hAnsi="Times New Roman" w:cs="Arial"/>
          <w:color w:val="000000"/>
        </w:rPr>
        <w:t>o</w:t>
      </w:r>
      <w:r w:rsidRPr="00B9336E">
        <w:rPr>
          <w:rFonts w:ascii="Times New Roman" w:eastAsia="Times New Roman" w:hAnsi="Times New Roman" w:cs="Arial"/>
          <w:color w:val="000000"/>
        </w:rPr>
        <w:t xml:space="preserve">xycodone: A </w:t>
      </w:r>
      <w:r w:rsidR="00C3020B"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andomized </w:t>
      </w:r>
      <w:r w:rsidR="00C3020B"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rial. </w:t>
      </w:r>
      <w:r w:rsidRPr="00B9336E">
        <w:rPr>
          <w:rFonts w:ascii="Times New Roman" w:eastAsia="Times New Roman" w:hAnsi="Times New Roman" w:cs="Arial"/>
          <w:color w:val="000000"/>
          <w:rPrChange w:id="1448" w:author="PDMR1" w:date="2026-06-17T17:34:00Z">
            <w:rPr>
              <w:rFonts w:ascii="Times New Roman" w:eastAsia="Times New Roman" w:hAnsi="Times New Roman" w:cs="Arial"/>
              <w:i/>
              <w:iCs/>
              <w:color w:val="000000"/>
            </w:rPr>
          </w:rPrChange>
        </w:rPr>
        <w:t>Geriatrics</w:t>
      </w:r>
      <w:r w:rsidR="009A63EC" w:rsidRPr="00B9336E">
        <w:rPr>
          <w:rFonts w:ascii="Times New Roman" w:eastAsia="Times New Roman" w:hAnsi="Times New Roman" w:cs="Arial"/>
          <w:color w:val="000000"/>
        </w:rPr>
        <w:t>. 2024</w:t>
      </w:r>
      <w:r w:rsidR="009A63EC"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451" w:author="PDMR1" w:date="2026-06-17T17:34:00Z">
            <w:rPr>
              <w:rFonts w:ascii="Times New Roman" w:eastAsia="Times New Roman" w:hAnsi="Times New Roman" w:cs="Arial"/>
              <w:i/>
              <w:iCs/>
              <w:color w:val="000000"/>
            </w:rPr>
          </w:rPrChange>
        </w:rPr>
        <w:t>9</w:t>
      </w:r>
      <w:r w:rsidRPr="00B9336E">
        <w:rPr>
          <w:rFonts w:ascii="Times New Roman" w:eastAsia="Times New Roman" w:hAnsi="Times New Roman" w:cs="Arial"/>
          <w:color w:val="000000"/>
        </w:rPr>
        <w:t>(2</w:t>
      </w:r>
      <w:r w:rsidR="009A63EC"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46.</w:t>
      </w:r>
      <w:r w:rsidR="009A63EC" w:rsidRPr="00B9336E">
        <w:rPr>
          <w:rFonts w:ascii="Times New Roman" w:eastAsia="Times New Roman" w:hAnsi="Times New Roman" w:cs="Arial"/>
          <w:color w:val="000000"/>
        </w:rPr>
        <w:t xml:space="preserve"> </w:t>
      </w:r>
      <w:r w:rsidR="009A63EC" w:rsidRPr="00B9336E">
        <w:rPr>
          <w:rFonts w:ascii="Times New Roman" w:eastAsia="Times New Roman" w:hAnsi="Times New Roman" w:cs="Arial"/>
          <w:color w:val="000000"/>
        </w:rPr>
        <w:t>doi</w:t>
      </w:r>
      <w:r w:rsidR="009A63EC" w:rsidRPr="00B9336E">
        <w:rPr>
          <w:rFonts w:ascii="Times New Roman" w:eastAsia="Times New Roman" w:hAnsi="Times New Roman" w:cs="Arial"/>
          <w:color w:val="000000"/>
        </w:rPr>
        <w:t>:</w:t>
      </w:r>
      <w:r w:rsidR="009A63EC" w:rsidRPr="00B9336E">
        <w:rPr>
          <w:rFonts w:ascii="Times New Roman" w:eastAsia="Times New Roman" w:hAnsi="Times New Roman" w:cs="Arial"/>
          <w:color w:val="000000"/>
        </w:rPr>
        <w:fldChar w:fldCharType="begin"/>
      </w:r>
      <w:r w:rsidR="009A63EC" w:rsidRPr="00B9336E">
        <w:rPr>
          <w:rFonts w:ascii="Times New Roman" w:eastAsia="Times New Roman" w:hAnsi="Times New Roman" w:cs="Arial"/>
          <w:color w:val="000000"/>
        </w:rPr>
        <w:instrText>HYPERLINK "https://doi.org/10.3390/geriatrics9020046"</w:instrText>
      </w:r>
      <w:r w:rsidR="009A63EC" w:rsidRPr="00B9336E">
        <w:rPr>
          <w:rFonts w:ascii="Times New Roman" w:eastAsia="Times New Roman" w:hAnsi="Times New Roman" w:cs="Arial"/>
          <w:color w:val="000000"/>
        </w:rPr>
        <w:fldChar w:fldCharType="separate"/>
      </w:r>
      <w:r w:rsidR="009A63EC" w:rsidRPr="00B9336E">
        <w:rPr>
          <w:rStyle w:val="Hyperlink"/>
          <w:rFonts w:ascii="Times New Roman" w:eastAsia="Times New Roman" w:hAnsi="Times New Roman" w:cs="Arial"/>
        </w:rPr>
        <w:t>10.3390/geriatrics9020046</w:t>
      </w:r>
      <w:r w:rsidR="009A63EC" w:rsidRPr="00B9336E">
        <w:rPr>
          <w:rFonts w:ascii="Times New Roman" w:eastAsia="Times New Roman" w:hAnsi="Times New Roman" w:cs="Arial"/>
          <w:color w:val="000000"/>
        </w:rPr>
        <w:fldChar w:fldCharType="end"/>
      </w:r>
    </w:p>
    <w:p w14:paraId="2ECFE420" w14:textId="0F41F3CE" w:rsidR="00D320F9" w:rsidRPr="00B9336E" w:rsidRDefault="00D320F9" w:rsidP="006807EF">
      <w:pPr>
        <w:autoSpaceDE w:val="0"/>
        <w:autoSpaceDN w:val="0"/>
        <w:spacing w:after="0" w:line="240" w:lineRule="auto"/>
        <w:ind w:hanging="360"/>
        <w:divId w:val="1367489129"/>
        <w:rPr>
          <w:rFonts w:ascii="Times New Roman" w:eastAsia="Times New Roman" w:hAnsi="Times New Roman" w:cs="Arial"/>
          <w:color w:val="000000"/>
        </w:rPr>
      </w:pPr>
      <w:r w:rsidRPr="00B9336E">
        <w:rPr>
          <w:rFonts w:ascii="Times New Roman" w:eastAsia="Times New Roman" w:hAnsi="Times New Roman" w:cs="Arial"/>
          <w:color w:val="000000"/>
        </w:rPr>
        <w:t>Khallouk-Bousselmame</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Costentin</w:t>
      </w:r>
      <w:r w:rsidRPr="00B9336E">
        <w:rPr>
          <w:rFonts w:ascii="Times New Roman" w:eastAsia="Times New Roman" w:hAnsi="Times New Roman" w:cs="Arial"/>
          <w:color w:val="000000"/>
        </w:rPr>
        <w:t xml:space="preserve"> J. </w:t>
      </w:r>
      <w:r w:rsidRPr="00B9336E">
        <w:rPr>
          <w:rFonts w:ascii="Times New Roman" w:eastAsia="Times New Roman" w:hAnsi="Times New Roman" w:cs="Arial"/>
          <w:color w:val="000000"/>
        </w:rPr>
        <w:t xml:space="preserve">Locomotor and analgesic effects of morphine and acetorphan in rats chronically treated with morphine or </w:t>
      </w:r>
      <w:r w:rsidRPr="00B9336E">
        <w:rPr>
          <w:rFonts w:ascii="Times New Roman" w:eastAsia="Times New Roman" w:hAnsi="Times New Roman" w:cs="Arial"/>
          <w:color w:val="000000"/>
        </w:rPr>
        <w:t>thiorphan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1462" w:author="PDMR1" w:date="2026-06-17T17:36:00Z">
            <w:rPr>
              <w:rFonts w:ascii="Times New Roman" w:eastAsia="Times New Roman" w:hAnsi="Times New Roman" w:cs="Arial"/>
              <w:i/>
              <w:iCs/>
              <w:color w:val="000000"/>
            </w:rPr>
          </w:rPrChange>
        </w:rPr>
        <w:t>Eur</w:t>
      </w:r>
      <w:r w:rsidRPr="00B9336E">
        <w:rPr>
          <w:rFonts w:ascii="Times New Roman" w:eastAsia="Times New Roman" w:hAnsi="Times New Roman" w:cs="Arial"/>
          <w:color w:val="000000"/>
          <w:rPrChange w:id="1465" w:author="PDMR1" w:date="2026-06-17T17:36: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466" w:author="PDMR1" w:date="2026-06-17T17:36:00Z">
            <w:rPr>
              <w:rFonts w:ascii="Times New Roman" w:eastAsia="Times New Roman" w:hAnsi="Times New Roman" w:cs="Arial"/>
              <w:i/>
              <w:iCs/>
              <w:color w:val="000000"/>
            </w:rPr>
          </w:rPrChange>
        </w:rPr>
        <w:t>Neuropsychopharmacol</w:t>
      </w:r>
      <w:r w:rsidR="00C3020B"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C3020B" w:rsidRPr="00B9336E">
        <w:rPr>
          <w:rFonts w:ascii="Times New Roman" w:eastAsia="Times New Roman" w:hAnsi="Times New Roman" w:cs="Arial"/>
          <w:color w:val="000000"/>
        </w:rPr>
        <w:t>1994</w:t>
      </w:r>
      <w:r w:rsidR="00C3020B"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471" w:author="PDMR1" w:date="2026-06-17T17:36:00Z">
            <w:rPr>
              <w:rFonts w:ascii="Times New Roman" w:eastAsia="Times New Roman" w:hAnsi="Times New Roman" w:cs="Arial"/>
              <w:i/>
              <w:iCs/>
              <w:color w:val="000000"/>
            </w:rPr>
          </w:rPrChange>
        </w:rPr>
        <w:t>4</w:t>
      </w:r>
      <w:r w:rsidRPr="00B9336E">
        <w:rPr>
          <w:rFonts w:ascii="Times New Roman" w:eastAsia="Times New Roman" w:hAnsi="Times New Roman" w:cs="Arial"/>
          <w:color w:val="000000"/>
        </w:rPr>
        <w:t>(2</w:t>
      </w:r>
      <w:r w:rsidR="00C3020B"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137–143. </w:t>
      </w:r>
      <w:r w:rsidR="00C3020B" w:rsidRPr="00B9336E">
        <w:rPr>
          <w:rFonts w:ascii="Times New Roman" w:eastAsia="Times New Roman" w:hAnsi="Times New Roman" w:cs="Arial"/>
          <w:color w:val="000000"/>
        </w:rPr>
        <w:t>doi</w:t>
      </w:r>
      <w:r w:rsidR="00C3020B" w:rsidRPr="00B9336E">
        <w:rPr>
          <w:rFonts w:ascii="Times New Roman" w:eastAsia="Times New Roman" w:hAnsi="Times New Roman" w:cs="Arial"/>
          <w:color w:val="000000"/>
        </w:rPr>
        <w:t>:</w:t>
      </w:r>
      <w:r w:rsidR="00C3020B" w:rsidRPr="00B9336E">
        <w:rPr>
          <w:rFonts w:ascii="Times New Roman" w:eastAsia="Times New Roman" w:hAnsi="Times New Roman" w:cs="Arial"/>
          <w:color w:val="000000"/>
        </w:rPr>
        <w:fldChar w:fldCharType="begin"/>
      </w:r>
      <w:r w:rsidR="00C3020B" w:rsidRPr="00B9336E">
        <w:rPr>
          <w:rFonts w:ascii="Times New Roman" w:eastAsia="Times New Roman" w:hAnsi="Times New Roman" w:cs="Arial"/>
          <w:color w:val="000000"/>
        </w:rPr>
        <w:instrText>HYPERLINK "https://doi.org/10.1016/0924-977x(94)90007-8"</w:instrText>
      </w:r>
      <w:r w:rsidR="00C3020B" w:rsidRPr="00B9336E">
        <w:rPr>
          <w:rFonts w:ascii="Times New Roman" w:eastAsia="Times New Roman" w:hAnsi="Times New Roman" w:cs="Arial"/>
          <w:color w:val="000000"/>
        </w:rPr>
        <w:fldChar w:fldCharType="separate"/>
      </w:r>
      <w:r w:rsidR="00C3020B" w:rsidRPr="00B9336E">
        <w:rPr>
          <w:rStyle w:val="Hyperlink"/>
          <w:rFonts w:ascii="Times New Roman" w:eastAsia="Times New Roman" w:hAnsi="Times New Roman" w:cs="Arial"/>
        </w:rPr>
        <w:t>10.1016/0924-977x(94)90007-8</w:t>
      </w:r>
      <w:r w:rsidR="00C3020B" w:rsidRPr="00B9336E">
        <w:rPr>
          <w:rFonts w:ascii="Times New Roman" w:eastAsia="Times New Roman" w:hAnsi="Times New Roman" w:cs="Arial"/>
          <w:color w:val="000000"/>
        </w:rPr>
        <w:fldChar w:fldCharType="end"/>
      </w:r>
    </w:p>
    <w:p w14:paraId="786F5F29" w14:textId="68D2B636" w:rsidR="00D320F9" w:rsidRPr="00B9336E" w:rsidRDefault="00D320F9" w:rsidP="006807EF">
      <w:pPr>
        <w:autoSpaceDE w:val="0"/>
        <w:autoSpaceDN w:val="0"/>
        <w:spacing w:after="0" w:line="240" w:lineRule="auto"/>
        <w:ind w:hanging="360"/>
        <w:divId w:val="1187450382"/>
        <w:rPr>
          <w:rFonts w:ascii="Times New Roman" w:eastAsia="Times New Roman" w:hAnsi="Times New Roman" w:cs="Arial"/>
          <w:color w:val="000000"/>
        </w:rPr>
      </w:pPr>
      <w:r w:rsidRPr="00B9336E">
        <w:rPr>
          <w:rFonts w:ascii="Times New Roman" w:eastAsia="Times New Roman" w:hAnsi="Times New Roman" w:cs="Arial"/>
          <w:color w:val="000000"/>
        </w:rPr>
        <w:t>Le Ray</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Guayasamin</w:t>
      </w:r>
      <w:r w:rsidRPr="00B9336E">
        <w:rPr>
          <w:rFonts w:ascii="Times New Roman" w:eastAsia="Times New Roman" w:hAnsi="Times New Roman" w:cs="Arial"/>
          <w:color w:val="000000"/>
        </w:rPr>
        <w:t xml:space="preserve"> M. </w:t>
      </w:r>
      <w:r w:rsidRPr="00B9336E">
        <w:rPr>
          <w:rFonts w:ascii="Times New Roman" w:eastAsia="Times New Roman" w:hAnsi="Times New Roman" w:cs="Arial"/>
          <w:color w:val="000000"/>
        </w:rPr>
        <w:t xml:space="preserve">How </w:t>
      </w:r>
      <w:r w:rsidR="00C341C7"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oes the </w:t>
      </w:r>
      <w:r w:rsidR="00C341C7"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entral </w:t>
      </w:r>
      <w:r w:rsidR="00C341C7"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ervous </w:t>
      </w:r>
      <w:r w:rsidR="00C341C7"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ystem for </w:t>
      </w:r>
      <w:r w:rsidR="00C341C7"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osture and </w:t>
      </w:r>
      <w:r w:rsidR="00C341C7"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ocomotion </w:t>
      </w:r>
      <w:r w:rsidR="00C341C7"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ope </w:t>
      </w:r>
      <w:r w:rsidR="00C341C7" w:rsidRPr="00B9336E">
        <w:rPr>
          <w:rFonts w:ascii="Times New Roman" w:eastAsia="Times New Roman" w:hAnsi="Times New Roman" w:cs="Arial"/>
          <w:color w:val="000000"/>
        </w:rPr>
        <w:t>w</w:t>
      </w:r>
      <w:r w:rsidRPr="00B9336E">
        <w:rPr>
          <w:rFonts w:ascii="Times New Roman" w:eastAsia="Times New Roman" w:hAnsi="Times New Roman" w:cs="Arial"/>
          <w:color w:val="000000"/>
        </w:rPr>
        <w:t xml:space="preserve">ith </w:t>
      </w:r>
      <w:r w:rsidR="00C341C7" w:rsidRPr="00B9336E">
        <w:rPr>
          <w:rFonts w:ascii="Times New Roman" w:eastAsia="Times New Roman" w:hAnsi="Times New Roman" w:cs="Arial"/>
          <w:color w:val="000000"/>
        </w:rPr>
        <w:t>d</w:t>
      </w:r>
      <w:r w:rsidRPr="00B9336E">
        <w:rPr>
          <w:rFonts w:ascii="Times New Roman" w:eastAsia="Times New Roman" w:hAnsi="Times New Roman" w:cs="Arial"/>
          <w:color w:val="000000"/>
        </w:rPr>
        <w:t>amage-</w:t>
      </w:r>
      <w:r w:rsidR="00C341C7"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nduced </w:t>
      </w:r>
      <w:r w:rsidR="00C341C7"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eural </w:t>
      </w:r>
      <w:r w:rsidR="00C341C7"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symmetry? </w:t>
      </w:r>
      <w:r w:rsidRPr="00B9336E">
        <w:rPr>
          <w:rFonts w:ascii="Times New Roman" w:eastAsia="Times New Roman" w:hAnsi="Times New Roman" w:cs="Arial"/>
          <w:color w:val="000000"/>
          <w:rPrChange w:id="1504" w:author="PDMR1" w:date="2026-06-17T17:45:00Z">
            <w:rPr>
              <w:rFonts w:ascii="Times New Roman" w:eastAsia="Times New Roman" w:hAnsi="Times New Roman" w:cs="Arial"/>
              <w:i/>
              <w:iCs/>
              <w:color w:val="000000"/>
            </w:rPr>
          </w:rPrChange>
        </w:rPr>
        <w:t>Front</w:t>
      </w:r>
      <w:r w:rsidRPr="00B9336E">
        <w:rPr>
          <w:rFonts w:ascii="Times New Roman" w:eastAsia="Times New Roman" w:hAnsi="Times New Roman" w:cs="Arial"/>
          <w:color w:val="000000"/>
          <w:rPrChange w:id="1507" w:author="PDMR1" w:date="2026-06-17T17:45: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508" w:author="PDMR1" w:date="2026-06-17T17:45:00Z">
            <w:rPr>
              <w:rFonts w:ascii="Times New Roman" w:eastAsia="Times New Roman" w:hAnsi="Times New Roman" w:cs="Arial"/>
              <w:i/>
              <w:iCs/>
              <w:color w:val="000000"/>
            </w:rPr>
          </w:rPrChange>
        </w:rPr>
        <w:t>Syst</w:t>
      </w:r>
      <w:r w:rsidRPr="00B9336E">
        <w:rPr>
          <w:rFonts w:ascii="Times New Roman" w:eastAsia="Times New Roman" w:hAnsi="Times New Roman" w:cs="Arial"/>
          <w:color w:val="000000"/>
          <w:rPrChange w:id="1511" w:author="PDMR1" w:date="2026-06-17T17:45: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512" w:author="PDMR1" w:date="2026-06-17T17:45:00Z">
            <w:rPr>
              <w:rFonts w:ascii="Times New Roman" w:eastAsia="Times New Roman" w:hAnsi="Times New Roman" w:cs="Arial"/>
              <w:i/>
              <w:iCs/>
              <w:color w:val="000000"/>
            </w:rPr>
          </w:rPrChange>
        </w:rPr>
        <w:t>Neurosci</w:t>
      </w:r>
      <w:r w:rsidR="00BF2307"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C341C7" w:rsidRPr="00B9336E">
        <w:rPr>
          <w:rFonts w:ascii="Times New Roman" w:eastAsia="Times New Roman" w:hAnsi="Times New Roman" w:cs="Arial"/>
          <w:color w:val="000000"/>
        </w:rPr>
        <w:t>2022</w:t>
      </w:r>
      <w:r w:rsidR="00C341C7"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517" w:author="PDMR1" w:date="2026-06-17T17:45:00Z">
            <w:rPr>
              <w:rFonts w:ascii="Times New Roman" w:eastAsia="Times New Roman" w:hAnsi="Times New Roman" w:cs="Arial"/>
              <w:i/>
              <w:iCs/>
              <w:color w:val="000000"/>
            </w:rPr>
          </w:rPrChange>
        </w:rPr>
        <w:t>16</w:t>
      </w:r>
      <w:r w:rsidR="00C341C7"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828532. </w:t>
      </w:r>
      <w:r w:rsidR="00C341C7" w:rsidRPr="00B9336E">
        <w:rPr>
          <w:rFonts w:ascii="Times New Roman" w:eastAsia="Times New Roman" w:hAnsi="Times New Roman" w:cs="Arial"/>
          <w:color w:val="000000"/>
        </w:rPr>
        <w:t>doi</w:t>
      </w:r>
      <w:r w:rsidR="00C341C7" w:rsidRPr="00B9336E">
        <w:rPr>
          <w:rFonts w:ascii="Times New Roman" w:eastAsia="Times New Roman" w:hAnsi="Times New Roman" w:cs="Arial"/>
          <w:color w:val="000000"/>
        </w:rPr>
        <w:t>:</w:t>
      </w:r>
      <w:r w:rsidR="00BF2307" w:rsidRPr="00B9336E">
        <w:rPr>
          <w:rFonts w:ascii="Times New Roman" w:eastAsia="Times New Roman" w:hAnsi="Times New Roman" w:cs="Arial"/>
          <w:color w:val="000000"/>
        </w:rPr>
        <w:fldChar w:fldCharType="begin"/>
      </w:r>
      <w:r w:rsidR="00BF2307" w:rsidRPr="00B9336E">
        <w:rPr>
          <w:rFonts w:ascii="Times New Roman" w:eastAsia="Times New Roman" w:hAnsi="Times New Roman" w:cs="Arial"/>
          <w:color w:val="000000"/>
        </w:rPr>
        <w:instrText>HYPERLINK "https://doi.org/10.3389/fnsys.2022.828532"</w:instrText>
      </w:r>
      <w:r w:rsidR="00BF2307" w:rsidRPr="00B9336E">
        <w:rPr>
          <w:rFonts w:ascii="Times New Roman" w:eastAsia="Times New Roman" w:hAnsi="Times New Roman" w:cs="Arial"/>
          <w:color w:val="000000"/>
        </w:rPr>
        <w:fldChar w:fldCharType="separate"/>
      </w:r>
      <w:r w:rsidR="00BF2307" w:rsidRPr="00B9336E">
        <w:rPr>
          <w:rStyle w:val="Hyperlink"/>
          <w:rFonts w:ascii="Times New Roman" w:eastAsia="Times New Roman" w:hAnsi="Times New Roman" w:cs="Arial"/>
        </w:rPr>
        <w:t>10.3389/fnsys.2022.828532</w:t>
      </w:r>
      <w:r w:rsidR="00BF2307" w:rsidRPr="00B9336E">
        <w:rPr>
          <w:rFonts w:ascii="Times New Roman" w:eastAsia="Times New Roman" w:hAnsi="Times New Roman" w:cs="Arial"/>
          <w:color w:val="000000"/>
        </w:rPr>
        <w:fldChar w:fldCharType="end"/>
      </w:r>
    </w:p>
    <w:p w14:paraId="63A2A94B" w14:textId="4F69B2CD" w:rsidR="00D320F9" w:rsidRPr="00B9336E" w:rsidRDefault="00D320F9" w:rsidP="006807EF">
      <w:pPr>
        <w:autoSpaceDE w:val="0"/>
        <w:autoSpaceDN w:val="0"/>
        <w:spacing w:after="0" w:line="240" w:lineRule="auto"/>
        <w:ind w:hanging="360"/>
        <w:divId w:val="1149328751"/>
        <w:rPr>
          <w:rFonts w:ascii="Times New Roman" w:eastAsia="Times New Roman" w:hAnsi="Times New Roman" w:cs="Arial"/>
          <w:color w:val="000000"/>
        </w:rPr>
      </w:pPr>
      <w:r w:rsidRPr="00B9336E">
        <w:rPr>
          <w:rFonts w:ascii="Times New Roman" w:eastAsia="Times New Roman" w:hAnsi="Times New Roman" w:cs="Arial"/>
          <w:color w:val="000000"/>
        </w:rPr>
        <w:t>Lin</w:t>
      </w:r>
      <w:r w:rsidRPr="00B9336E">
        <w:rPr>
          <w:rFonts w:ascii="Times New Roman" w:eastAsia="Times New Roman" w:hAnsi="Times New Roman" w:cs="Arial"/>
          <w:color w:val="000000"/>
        </w:rPr>
        <w:t xml:space="preserve"> W</w:t>
      </w:r>
      <w:r w:rsidRPr="00B9336E">
        <w:rPr>
          <w:rFonts w:ascii="Times New Roman" w:eastAsia="Times New Roman" w:hAnsi="Times New Roman" w:cs="Arial"/>
          <w:color w:val="000000"/>
        </w:rPr>
        <w:t>, Dong</w:t>
      </w:r>
      <w:r w:rsidRPr="00B9336E">
        <w:rPr>
          <w:rFonts w:ascii="Times New Roman" w:eastAsia="Times New Roman" w:hAnsi="Times New Roman" w:cs="Arial"/>
          <w:color w:val="000000"/>
        </w:rPr>
        <w:t xml:space="preserve"> H</w:t>
      </w:r>
      <w:r w:rsidRPr="00B9336E">
        <w:rPr>
          <w:rFonts w:ascii="Times New Roman" w:eastAsia="Times New Roman" w:hAnsi="Times New Roman" w:cs="Arial"/>
          <w:color w:val="000000"/>
        </w:rPr>
        <w:t>, Gao</w:t>
      </w:r>
      <w:r w:rsidRPr="00B9336E">
        <w:rPr>
          <w:rFonts w:ascii="Times New Roman" w:eastAsia="Times New Roman" w:hAnsi="Times New Roman" w:cs="Arial"/>
          <w:color w:val="000000"/>
        </w:rPr>
        <w:t xml:space="preserve"> Y</w:t>
      </w:r>
      <w:r w:rsidRPr="00B9336E">
        <w:rPr>
          <w:rFonts w:ascii="Times New Roman" w:eastAsia="Times New Roman" w:hAnsi="Times New Roman" w:cs="Arial"/>
          <w:color w:val="000000"/>
        </w:rPr>
        <w:t xml:space="preserve">, </w:t>
      </w:r>
      <w:r w:rsidR="00BF2307" w:rsidRPr="00B9336E">
        <w:rPr>
          <w:rFonts w:ascii="Times New Roman" w:eastAsia="Times New Roman" w:hAnsi="Times New Roman" w:cs="Arial"/>
          <w:color w:val="000000"/>
        </w:rPr>
        <w:t>et al</w:t>
      </w:r>
      <w:r w:rsidR="00BF2307"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A </w:t>
      </w:r>
      <w:r w:rsidR="00BF2307"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ystematic </w:t>
      </w:r>
      <w:r w:rsidR="00BF2307"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eview of </w:t>
      </w:r>
      <w:r w:rsidR="00BF2307"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ocomotion </w:t>
      </w:r>
      <w:r w:rsidR="00BF2307"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ssistance </w:t>
      </w:r>
      <w:r w:rsidR="00BF2307"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xoskeletons: Prototype </w:t>
      </w:r>
      <w:r w:rsidR="00BF2307"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evelopment and </w:t>
      </w:r>
      <w:r w:rsidR="00BF2307"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echnical </w:t>
      </w:r>
      <w:r w:rsidR="00BF2307"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hallenges. </w:t>
      </w:r>
      <w:r w:rsidRPr="00B9336E">
        <w:rPr>
          <w:rFonts w:ascii="Times New Roman" w:eastAsia="Times New Roman" w:hAnsi="Times New Roman" w:cs="Arial"/>
          <w:color w:val="000000"/>
          <w:rPrChange w:id="1548" w:author="PDMR1" w:date="2026-06-17T17:49:00Z">
            <w:rPr>
              <w:rFonts w:ascii="Times New Roman" w:eastAsia="Times New Roman" w:hAnsi="Times New Roman" w:cs="Arial"/>
              <w:i/>
              <w:iCs/>
              <w:color w:val="000000"/>
            </w:rPr>
          </w:rPrChange>
        </w:rPr>
        <w:t>Technologies</w:t>
      </w:r>
      <w:r w:rsidR="00BF2307"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550" w:author="PDMR1" w:date="2026-06-17T17:49:00Z">
            <w:rPr>
              <w:rFonts w:ascii="Times New Roman" w:eastAsia="Times New Roman" w:hAnsi="Times New Roman" w:cs="Arial"/>
              <w:i/>
              <w:iCs/>
              <w:color w:val="000000"/>
            </w:rPr>
          </w:rPrChange>
        </w:rPr>
        <w:t xml:space="preserve"> 2025</w:t>
      </w:r>
      <w:r w:rsidR="00BF2307"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554" w:author="PDMR1" w:date="2026-06-17T17:49:00Z">
            <w:rPr>
              <w:rFonts w:ascii="Times New Roman" w:eastAsia="Times New Roman" w:hAnsi="Times New Roman" w:cs="Arial"/>
              <w:i/>
              <w:iCs/>
              <w:color w:val="000000"/>
            </w:rPr>
          </w:rPrChange>
        </w:rPr>
        <w:t>13</w:t>
      </w:r>
      <w:r w:rsidRPr="00B9336E">
        <w:rPr>
          <w:rFonts w:ascii="Times New Roman" w:eastAsia="Times New Roman" w:hAnsi="Times New Roman" w:cs="Arial"/>
          <w:color w:val="000000"/>
        </w:rPr>
        <w:t>(2</w:t>
      </w:r>
      <w:r w:rsidR="00BF2307"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69. </w:t>
      </w:r>
      <w:r w:rsidR="00BF2307" w:rsidRPr="00B9336E">
        <w:rPr>
          <w:rFonts w:ascii="Times New Roman" w:eastAsia="Times New Roman" w:hAnsi="Times New Roman" w:cs="Arial"/>
          <w:color w:val="000000"/>
        </w:rPr>
        <w:t>doi</w:t>
      </w:r>
      <w:r w:rsidR="00BF2307" w:rsidRPr="00B9336E">
        <w:rPr>
          <w:rFonts w:ascii="Times New Roman" w:eastAsia="Times New Roman" w:hAnsi="Times New Roman" w:cs="Arial"/>
          <w:color w:val="000000"/>
        </w:rPr>
        <w:t>:</w:t>
      </w:r>
      <w:r w:rsidR="00BF2307" w:rsidRPr="00B9336E">
        <w:rPr>
          <w:rFonts w:ascii="Times New Roman" w:eastAsia="Times New Roman" w:hAnsi="Times New Roman" w:cs="Arial"/>
          <w:color w:val="000000"/>
        </w:rPr>
        <w:fldChar w:fldCharType="begin"/>
      </w:r>
      <w:r w:rsidR="00BF2307" w:rsidRPr="00B9336E">
        <w:rPr>
          <w:rFonts w:ascii="Times New Roman" w:eastAsia="Times New Roman" w:hAnsi="Times New Roman" w:cs="Arial"/>
          <w:color w:val="000000"/>
        </w:rPr>
        <w:instrText>HYPERLINK "https://doi.org/10.3390/technologies13020069"</w:instrText>
      </w:r>
      <w:r w:rsidR="00BF2307" w:rsidRPr="00B9336E">
        <w:rPr>
          <w:rFonts w:ascii="Times New Roman" w:eastAsia="Times New Roman" w:hAnsi="Times New Roman" w:cs="Arial"/>
          <w:color w:val="000000"/>
        </w:rPr>
        <w:fldChar w:fldCharType="separate"/>
      </w:r>
      <w:r w:rsidR="00BF2307" w:rsidRPr="00B9336E">
        <w:rPr>
          <w:rStyle w:val="Hyperlink"/>
          <w:rFonts w:ascii="Times New Roman" w:eastAsia="Times New Roman" w:hAnsi="Times New Roman" w:cs="Arial"/>
        </w:rPr>
        <w:t>10.3390/technologies13020069</w:t>
      </w:r>
      <w:r w:rsidR="00BF2307" w:rsidRPr="00B9336E">
        <w:rPr>
          <w:rFonts w:ascii="Times New Roman" w:eastAsia="Times New Roman" w:hAnsi="Times New Roman" w:cs="Arial"/>
          <w:color w:val="000000"/>
        </w:rPr>
        <w:fldChar w:fldCharType="end"/>
      </w:r>
    </w:p>
    <w:p w14:paraId="724596C2" w14:textId="76D58461" w:rsidR="00D320F9" w:rsidRPr="00B9336E" w:rsidRDefault="00D320F9" w:rsidP="006807EF">
      <w:pPr>
        <w:autoSpaceDE w:val="0"/>
        <w:autoSpaceDN w:val="0"/>
        <w:spacing w:after="0" w:line="240" w:lineRule="auto"/>
        <w:ind w:hanging="360"/>
        <w:divId w:val="390348517"/>
        <w:rPr>
          <w:rFonts w:ascii="Times New Roman" w:eastAsia="Times New Roman" w:hAnsi="Times New Roman" w:cs="Arial"/>
          <w:color w:val="000000"/>
        </w:rPr>
      </w:pPr>
      <w:r w:rsidRPr="00B9336E">
        <w:rPr>
          <w:rFonts w:ascii="Times New Roman" w:eastAsia="Times New Roman" w:hAnsi="Times New Roman" w:cs="Arial"/>
          <w:color w:val="000000"/>
        </w:rPr>
        <w:t>Liu</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Meng</w:t>
      </w:r>
      <w:r w:rsidRPr="00B9336E">
        <w:rPr>
          <w:rFonts w:ascii="Times New Roman" w:eastAsia="Times New Roman" w:hAnsi="Times New Roman" w:cs="Arial"/>
          <w:color w:val="000000"/>
        </w:rPr>
        <w:t xml:space="preserve"> Y</w:t>
      </w:r>
      <w:r w:rsidRPr="00B9336E">
        <w:rPr>
          <w:rFonts w:ascii="Times New Roman" w:eastAsia="Times New Roman" w:hAnsi="Times New Roman" w:cs="Arial"/>
          <w:color w:val="000000"/>
        </w:rPr>
        <w:t>, Ouyang</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xml:space="preserve">, </w:t>
      </w:r>
      <w:r w:rsidR="00BF2307"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Neuromodulation technologies improve functional recovery after brain injury: From bench to bedside. </w:t>
      </w:r>
      <w:r w:rsidRPr="00B9336E">
        <w:rPr>
          <w:rFonts w:ascii="Times New Roman" w:eastAsia="Times New Roman" w:hAnsi="Times New Roman" w:cs="Arial"/>
          <w:color w:val="000000"/>
          <w:rPrChange w:id="1567" w:author="PDMR1" w:date="2026-06-17T17:55:00Z">
            <w:rPr>
              <w:rFonts w:ascii="Times New Roman" w:eastAsia="Times New Roman" w:hAnsi="Times New Roman" w:cs="Arial"/>
              <w:i/>
              <w:iCs/>
              <w:color w:val="000000"/>
            </w:rPr>
          </w:rPrChange>
        </w:rPr>
        <w:t>Neural Regen</w:t>
      </w:r>
      <w:r w:rsidRPr="00B9336E">
        <w:rPr>
          <w:rFonts w:ascii="Times New Roman" w:eastAsia="Times New Roman" w:hAnsi="Times New Roman" w:cs="Arial"/>
          <w:color w:val="000000"/>
          <w:rPrChange w:id="1570" w:author="PDMR1" w:date="2026-06-17T17:55:00Z">
            <w:rPr>
              <w:rFonts w:ascii="Times New Roman" w:eastAsia="Times New Roman" w:hAnsi="Times New Roman" w:cs="Arial"/>
              <w:i/>
              <w:iCs/>
              <w:color w:val="000000"/>
            </w:rPr>
          </w:rPrChange>
        </w:rPr>
        <w:t xml:space="preserve"> Res</w:t>
      </w:r>
      <w:r w:rsidR="00BF2307"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BF2307" w:rsidRPr="00B9336E">
        <w:rPr>
          <w:rFonts w:ascii="Times New Roman" w:eastAsia="Times New Roman" w:hAnsi="Times New Roman" w:cs="Arial"/>
          <w:color w:val="000000"/>
        </w:rPr>
        <w:t>2024</w:t>
      </w:r>
      <w:r w:rsidR="00BF2307"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575" w:author="PDMR1" w:date="2026-06-17T17:55:00Z">
            <w:rPr>
              <w:rFonts w:ascii="Times New Roman" w:eastAsia="Times New Roman" w:hAnsi="Times New Roman" w:cs="Arial"/>
              <w:i/>
              <w:iCs/>
              <w:color w:val="000000"/>
            </w:rPr>
          </w:rPrChange>
        </w:rPr>
        <w:t>21</w:t>
      </w:r>
      <w:r w:rsidRPr="00B9336E">
        <w:rPr>
          <w:rFonts w:ascii="Times New Roman" w:eastAsia="Times New Roman" w:hAnsi="Times New Roman" w:cs="Arial"/>
          <w:color w:val="000000"/>
        </w:rPr>
        <w:t>(2</w:t>
      </w:r>
      <w:r w:rsidR="00BF2307"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506</w:t>
      </w:r>
      <w:r w:rsidR="00BF2307" w:rsidRPr="00B9336E">
        <w:rPr>
          <w:rFonts w:ascii="Times New Roman" w:eastAsia="Times New Roman" w:hAnsi="Times New Roman" w:cs="Arial"/>
          <w:color w:val="000000"/>
        </w:rPr>
        <w:t>–520</w:t>
      </w:r>
      <w:r w:rsidRPr="00B9336E">
        <w:rPr>
          <w:rFonts w:ascii="Times New Roman" w:eastAsia="Times New Roman" w:hAnsi="Times New Roman" w:cs="Arial"/>
          <w:color w:val="000000"/>
        </w:rPr>
        <w:t xml:space="preserve">. </w:t>
      </w:r>
      <w:r w:rsidR="00F33CB9" w:rsidRPr="00B9336E">
        <w:rPr>
          <w:rFonts w:ascii="Times New Roman" w:eastAsia="Times New Roman" w:hAnsi="Times New Roman" w:cs="Arial"/>
          <w:color w:val="000000"/>
        </w:rPr>
        <w:t>doi</w:t>
      </w:r>
      <w:r w:rsidR="00F33CB9" w:rsidRPr="00B9336E">
        <w:rPr>
          <w:rFonts w:ascii="Times New Roman" w:eastAsia="Times New Roman" w:hAnsi="Times New Roman" w:cs="Arial"/>
          <w:color w:val="000000"/>
        </w:rPr>
        <w:t>:</w:t>
      </w:r>
      <w:r w:rsidR="00F33CB9" w:rsidRPr="00B9336E">
        <w:rPr>
          <w:rFonts w:ascii="Times New Roman" w:eastAsia="Times New Roman" w:hAnsi="Times New Roman" w:cs="Arial"/>
          <w:color w:val="000000"/>
        </w:rPr>
        <w:fldChar w:fldCharType="begin"/>
      </w:r>
      <w:r w:rsidR="00F33CB9" w:rsidRPr="00B9336E">
        <w:rPr>
          <w:rFonts w:ascii="Times New Roman" w:eastAsia="Times New Roman" w:hAnsi="Times New Roman" w:cs="Arial"/>
          <w:color w:val="000000"/>
        </w:rPr>
        <w:instrText>HYPERLINK "https://doi.org/10.4103/NRR.NRR-D-24-00652"</w:instrText>
      </w:r>
      <w:r w:rsidR="00F33CB9" w:rsidRPr="00B9336E">
        <w:rPr>
          <w:rFonts w:ascii="Times New Roman" w:eastAsia="Times New Roman" w:hAnsi="Times New Roman" w:cs="Arial"/>
          <w:color w:val="000000"/>
        </w:rPr>
        <w:fldChar w:fldCharType="separate"/>
      </w:r>
      <w:r w:rsidR="00F33CB9" w:rsidRPr="00B9336E">
        <w:rPr>
          <w:rStyle w:val="Hyperlink"/>
          <w:rFonts w:ascii="Times New Roman" w:eastAsia="Times New Roman" w:hAnsi="Times New Roman" w:cs="Arial"/>
        </w:rPr>
        <w:t>10.4103/NRR.NRR-D-24-00652</w:t>
      </w:r>
      <w:r w:rsidR="00F33CB9" w:rsidRPr="00B9336E">
        <w:rPr>
          <w:rFonts w:ascii="Times New Roman" w:eastAsia="Times New Roman" w:hAnsi="Times New Roman" w:cs="Arial"/>
          <w:color w:val="000000"/>
        </w:rPr>
        <w:fldChar w:fldCharType="end"/>
      </w:r>
    </w:p>
    <w:p w14:paraId="72B57B9F" w14:textId="29C47050" w:rsidR="00D320F9" w:rsidRPr="00B9336E" w:rsidRDefault="00D320F9" w:rsidP="006807EF">
      <w:pPr>
        <w:autoSpaceDE w:val="0"/>
        <w:autoSpaceDN w:val="0"/>
        <w:spacing w:after="0" w:line="240" w:lineRule="auto"/>
        <w:ind w:hanging="360"/>
        <w:divId w:val="1413047493"/>
        <w:rPr>
          <w:rFonts w:ascii="Times New Roman" w:eastAsia="Times New Roman" w:hAnsi="Times New Roman" w:cs="Arial"/>
          <w:color w:val="000000"/>
        </w:rPr>
      </w:pPr>
      <w:r w:rsidRPr="00B9336E">
        <w:rPr>
          <w:rFonts w:ascii="Times New Roman" w:eastAsia="Times New Roman" w:hAnsi="Times New Roman" w:cs="Arial"/>
          <w:color w:val="000000"/>
        </w:rPr>
        <w:t>Lu</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Chong</w:t>
      </w:r>
      <w:r w:rsidRPr="00B9336E">
        <w:rPr>
          <w:rFonts w:ascii="Times New Roman" w:eastAsia="Times New Roman" w:hAnsi="Times New Roman" w:cs="Arial"/>
          <w:color w:val="000000"/>
        </w:rPr>
        <w:t xml:space="preserve"> K</w:t>
      </w:r>
      <w:r w:rsidRPr="00B9336E">
        <w:rPr>
          <w:rFonts w:ascii="Times New Roman" w:eastAsia="Times New Roman" w:hAnsi="Times New Roman" w:cs="Arial"/>
          <w:color w:val="000000"/>
        </w:rPr>
        <w:t xml:space="preserve">L. </w:t>
      </w:r>
      <w:r w:rsidRPr="00B9336E">
        <w:rPr>
          <w:rFonts w:ascii="Times New Roman" w:eastAsia="Times New Roman" w:hAnsi="Times New Roman" w:cs="Arial"/>
          <w:color w:val="000000"/>
        </w:rPr>
        <w:t xml:space="preserve">Musculoskeletal </w:t>
      </w:r>
      <w:r w:rsidR="00F33CB9" w:rsidRPr="00B9336E">
        <w:rPr>
          <w:rFonts w:ascii="Times New Roman" w:eastAsia="Times New Roman" w:hAnsi="Times New Roman" w:cs="Arial"/>
          <w:color w:val="000000"/>
        </w:rPr>
        <w:t>d</w:t>
      </w:r>
      <w:r w:rsidRPr="00B9336E">
        <w:rPr>
          <w:rFonts w:ascii="Times New Roman" w:eastAsia="Times New Roman" w:hAnsi="Times New Roman" w:cs="Arial"/>
          <w:color w:val="000000"/>
        </w:rPr>
        <w:t>isorders.</w:t>
      </w:r>
      <w:r w:rsidR="00F33CB9" w:rsidRPr="00B9336E">
        <w:rPr>
          <w:rFonts w:ascii="Times New Roman" w:eastAsia="Times New Roman" w:hAnsi="Times New Roman" w:cs="Arial"/>
          <w:color w:val="000000"/>
        </w:rPr>
        <w:t xml:space="preserve"> In: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1590" w:author="PDMR1" w:date="2026-06-17T18:01:00Z">
            <w:rPr>
              <w:rFonts w:ascii="Times New Roman" w:eastAsia="Times New Roman" w:hAnsi="Times New Roman" w:cs="Arial"/>
              <w:i/>
              <w:iCs/>
              <w:color w:val="000000"/>
            </w:rPr>
          </w:rPrChange>
        </w:rPr>
        <w:t xml:space="preserve">Brackenridge’s </w:t>
      </w:r>
      <w:r w:rsidR="00F33CB9" w:rsidRPr="00B9336E">
        <w:rPr>
          <w:rFonts w:ascii="Times New Roman" w:eastAsia="Times New Roman" w:hAnsi="Times New Roman" w:cs="Arial"/>
          <w:color w:val="000000"/>
        </w:rPr>
        <w:t>m</w:t>
      </w:r>
      <w:r w:rsidRPr="00B9336E">
        <w:rPr>
          <w:rFonts w:ascii="Times New Roman" w:eastAsia="Times New Roman" w:hAnsi="Times New Roman" w:cs="Arial"/>
          <w:color w:val="000000"/>
          <w:rPrChange w:id="1594" w:author="PDMR1" w:date="2026-06-17T18:01:00Z">
            <w:rPr>
              <w:rFonts w:ascii="Times New Roman" w:eastAsia="Times New Roman" w:hAnsi="Times New Roman" w:cs="Arial"/>
              <w:i/>
              <w:iCs/>
              <w:color w:val="000000"/>
            </w:rPr>
          </w:rPrChange>
        </w:rPr>
        <w:t xml:space="preserve">edical </w:t>
      </w:r>
      <w:r w:rsidR="00F33CB9" w:rsidRPr="00B9336E">
        <w:rPr>
          <w:rFonts w:ascii="Times New Roman" w:eastAsia="Times New Roman" w:hAnsi="Times New Roman" w:cs="Arial"/>
          <w:color w:val="000000"/>
        </w:rPr>
        <w:t>s</w:t>
      </w:r>
      <w:r w:rsidRPr="00B9336E">
        <w:rPr>
          <w:rFonts w:ascii="Times New Roman" w:eastAsia="Times New Roman" w:hAnsi="Times New Roman" w:cs="Arial"/>
          <w:color w:val="000000"/>
          <w:rPrChange w:id="1598" w:author="PDMR1" w:date="2026-06-17T18:01:00Z">
            <w:rPr>
              <w:rFonts w:ascii="Times New Roman" w:eastAsia="Times New Roman" w:hAnsi="Times New Roman" w:cs="Arial"/>
              <w:i/>
              <w:iCs/>
              <w:color w:val="000000"/>
            </w:rPr>
          </w:rPrChange>
        </w:rPr>
        <w:t xml:space="preserve">election of </w:t>
      </w:r>
      <w:r w:rsidR="00F33CB9" w:rsidRPr="00B9336E">
        <w:rPr>
          <w:rFonts w:ascii="Times New Roman" w:eastAsia="Times New Roman" w:hAnsi="Times New Roman" w:cs="Arial"/>
          <w:color w:val="000000"/>
        </w:rPr>
        <w:t>l</w:t>
      </w:r>
      <w:r w:rsidRPr="00B9336E">
        <w:rPr>
          <w:rFonts w:ascii="Times New Roman" w:eastAsia="Times New Roman" w:hAnsi="Times New Roman" w:cs="Arial"/>
          <w:color w:val="000000"/>
          <w:rPrChange w:id="1602" w:author="PDMR1" w:date="2026-06-17T18:01:00Z">
            <w:rPr>
              <w:rFonts w:ascii="Times New Roman" w:eastAsia="Times New Roman" w:hAnsi="Times New Roman" w:cs="Arial"/>
              <w:i/>
              <w:iCs/>
              <w:color w:val="000000"/>
            </w:rPr>
          </w:rPrChange>
        </w:rPr>
        <w:t>ife</w:t>
      </w:r>
      <w:r w:rsidRPr="00B9336E">
        <w:rPr>
          <w:rFonts w:ascii="Times New Roman" w:eastAsia="Times New Roman" w:hAnsi="Times New Roman" w:cs="Arial"/>
          <w:color w:val="000000"/>
          <w:rPrChange w:id="1603" w:author="PDMR1" w:date="2026-06-17T18:01:00Z">
            <w:rPr>
              <w:rFonts w:ascii="Times New Roman" w:eastAsia="Times New Roman" w:hAnsi="Times New Roman" w:cs="Arial"/>
              <w:i/>
              <w:iCs/>
              <w:color w:val="000000"/>
            </w:rPr>
          </w:rPrChange>
        </w:rPr>
        <w:t xml:space="preserve"> </w:t>
      </w:r>
      <w:r w:rsidR="00F33CB9" w:rsidRPr="00B9336E">
        <w:rPr>
          <w:rFonts w:ascii="Times New Roman" w:eastAsia="Times New Roman" w:hAnsi="Times New Roman" w:cs="Arial"/>
          <w:color w:val="000000"/>
        </w:rPr>
        <w:t>r</w:t>
      </w:r>
      <w:r w:rsidRPr="00B9336E">
        <w:rPr>
          <w:rFonts w:ascii="Times New Roman" w:eastAsia="Times New Roman" w:hAnsi="Times New Roman" w:cs="Arial"/>
          <w:color w:val="000000"/>
          <w:rPrChange w:id="1607" w:author="PDMR1" w:date="2026-06-17T18:01:00Z">
            <w:rPr>
              <w:rFonts w:ascii="Times New Roman" w:eastAsia="Times New Roman" w:hAnsi="Times New Roman" w:cs="Arial"/>
              <w:i/>
              <w:iCs/>
              <w:color w:val="000000"/>
            </w:rPr>
          </w:rPrChange>
        </w:rPr>
        <w:t>isks</w:t>
      </w:r>
      <w:r w:rsidR="00F33CB9" w:rsidRPr="00B9336E">
        <w:rPr>
          <w:rFonts w:ascii="Times New Roman" w:eastAsia="Times New Roman" w:hAnsi="Times New Roman" w:cs="Arial"/>
          <w:color w:val="000000"/>
        </w:rPr>
        <w:t>.</w:t>
      </w:r>
      <w:r w:rsidR="00F33CB9" w:rsidRPr="00B9336E">
        <w:rPr>
          <w:rFonts w:ascii="Times New Roman" w:eastAsia="Times New Roman" w:hAnsi="Times New Roman" w:cs="Arial"/>
          <w:color w:val="000000"/>
        </w:rPr>
        <w:t xml:space="preserve"> </w:t>
      </w:r>
      <w:r w:rsidR="002B566B" w:rsidRPr="00B9336E">
        <w:rPr>
          <w:rFonts w:ascii="Times New Roman" w:eastAsia="Times New Roman" w:hAnsi="Times New Roman" w:cs="Arial"/>
          <w:color w:val="000000"/>
        </w:rPr>
        <w:t xml:space="preserve">Cham: </w:t>
      </w:r>
      <w:r w:rsidR="00F33CB9" w:rsidRPr="00B9336E">
        <w:rPr>
          <w:rFonts w:ascii="Times New Roman" w:eastAsia="Times New Roman" w:hAnsi="Times New Roman" w:cs="Arial"/>
          <w:color w:val="000000"/>
        </w:rPr>
        <w:t>Palgrave Macmillan</w:t>
      </w:r>
      <w:r w:rsidR="002B566B" w:rsidRPr="00B9336E">
        <w:rPr>
          <w:rFonts w:ascii="Times New Roman" w:eastAsia="Times New Roman" w:hAnsi="Times New Roman" w:cs="Arial"/>
          <w:color w:val="000000"/>
        </w:rPr>
        <w:t>; 2026.</w:t>
      </w:r>
      <w:r w:rsidR="00F33CB9" w:rsidRPr="00B9336E">
        <w:rPr>
          <w:rFonts w:ascii="Times New Roman" w:eastAsia="Times New Roman" w:hAnsi="Times New Roman" w:cs="Arial"/>
          <w:color w:val="000000"/>
        </w:rPr>
        <w:t xml:space="preserve"> </w:t>
      </w:r>
      <w:r w:rsidR="00F33CB9" w:rsidRPr="00B9336E">
        <w:rPr>
          <w:rFonts w:ascii="Times New Roman" w:eastAsia="Times New Roman" w:hAnsi="Times New Roman" w:cs="Arial"/>
          <w:color w:val="000000"/>
        </w:rPr>
        <w:t xml:space="preserve">pp. </w:t>
      </w:r>
      <w:r w:rsidRPr="00B9336E">
        <w:rPr>
          <w:rFonts w:ascii="Times New Roman" w:eastAsia="Times New Roman" w:hAnsi="Times New Roman" w:cs="Arial"/>
          <w:color w:val="000000"/>
        </w:rPr>
        <w:t>1–38</w:t>
      </w:r>
      <w:r w:rsidRPr="00B9336E">
        <w:rPr>
          <w:rFonts w:ascii="Times New Roman" w:eastAsia="Times New Roman" w:hAnsi="Times New Roman" w:cs="Arial"/>
          <w:color w:val="000000"/>
        </w:rPr>
        <w:t>.</w:t>
      </w:r>
      <w:r w:rsidR="00FB5C6A" w:rsidRPr="00B9336E">
        <w:rPr>
          <w:rStyle w:val="CommentReference"/>
          <w:rFonts w:ascii="Times New Roman" w:eastAsia="Times New Roman" w:hAnsi="Times New Roman" w:cs="Arial"/>
          <w:color w:val="000000"/>
          <w:sz w:val="24"/>
          <w:szCs w:val="24"/>
        </w:rPr>
      </w:r>
      <w:r w:rsidRPr="00B9336E">
        <w:rPr>
          <w:rFonts w:ascii="Times New Roman" w:eastAsia="Times New Roman" w:hAnsi="Times New Roman" w:cs="Arial"/>
          <w:color w:val="000000"/>
        </w:rPr>
        <w:t xml:space="preserve"> </w:t>
      </w:r>
      <w:r w:rsidR="00F33CB9" w:rsidRPr="00B9336E">
        <w:rPr>
          <w:rFonts w:ascii="Times New Roman" w:eastAsia="Times New Roman" w:hAnsi="Times New Roman" w:cs="Arial"/>
          <w:color w:val="000000"/>
        </w:rPr>
        <w:t>doi</w:t>
      </w:r>
      <w:r w:rsidR="00F33CB9" w:rsidRPr="00B9336E">
        <w:rPr>
          <w:rFonts w:ascii="Times New Roman" w:eastAsia="Times New Roman" w:hAnsi="Times New Roman" w:cs="Arial"/>
          <w:color w:val="000000"/>
        </w:rPr>
        <w:t>:</w:t>
      </w:r>
      <w:r w:rsidR="00F33CB9" w:rsidRPr="00B9336E">
        <w:rPr>
          <w:rFonts w:ascii="Times New Roman" w:eastAsia="Times New Roman" w:hAnsi="Times New Roman" w:cs="Arial"/>
          <w:color w:val="000000"/>
        </w:rPr>
        <w:fldChar w:fldCharType="begin"/>
      </w:r>
      <w:r w:rsidR="00F33CB9" w:rsidRPr="00B9336E">
        <w:rPr>
          <w:rFonts w:ascii="Times New Roman" w:eastAsia="Times New Roman" w:hAnsi="Times New Roman" w:cs="Arial"/>
          <w:color w:val="000000"/>
        </w:rPr>
        <w:instrText>HYPERLINK "https://doi.org/10.1007/978-3-031-90919-1_39-1"</w:instrText>
      </w:r>
      <w:r w:rsidR="00F33CB9" w:rsidRPr="00B9336E">
        <w:rPr>
          <w:rFonts w:ascii="Times New Roman" w:eastAsia="Times New Roman" w:hAnsi="Times New Roman" w:cs="Arial"/>
          <w:color w:val="000000"/>
        </w:rPr>
        <w:fldChar w:fldCharType="separate"/>
      </w:r>
      <w:r w:rsidR="00F33CB9" w:rsidRPr="00B9336E">
        <w:rPr>
          <w:rStyle w:val="Hyperlink"/>
          <w:rFonts w:ascii="Times New Roman" w:eastAsia="Times New Roman" w:hAnsi="Times New Roman" w:cs="Arial"/>
        </w:rPr>
        <w:t>10.1007/978-3-031-90919-1_39-1</w:t>
      </w:r>
      <w:r w:rsidR="00F33CB9" w:rsidRPr="00B9336E">
        <w:rPr>
          <w:rFonts w:ascii="Times New Roman" w:eastAsia="Times New Roman" w:hAnsi="Times New Roman" w:cs="Arial"/>
          <w:color w:val="000000"/>
        </w:rPr>
        <w:fldChar w:fldCharType="end"/>
      </w:r>
    </w:p>
    <w:p w14:paraId="37547939" w14:textId="589EF288" w:rsidR="00D320F9" w:rsidRPr="00B9336E" w:rsidRDefault="00D320F9" w:rsidP="006807EF">
      <w:pPr>
        <w:autoSpaceDE w:val="0"/>
        <w:autoSpaceDN w:val="0"/>
        <w:spacing w:after="0" w:line="240" w:lineRule="auto"/>
        <w:ind w:hanging="360"/>
        <w:divId w:val="255797594"/>
        <w:rPr>
          <w:rFonts w:ascii="Times New Roman" w:eastAsia="Times New Roman" w:hAnsi="Times New Roman" w:cs="Arial"/>
          <w:color w:val="000000"/>
        </w:rPr>
      </w:pPr>
      <w:r w:rsidRPr="00B9336E">
        <w:rPr>
          <w:rFonts w:ascii="Times New Roman" w:eastAsia="Times New Roman" w:hAnsi="Times New Roman" w:cs="Arial"/>
          <w:color w:val="000000"/>
        </w:rPr>
        <w:t>Madson</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Arruda</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H</w:t>
      </w:r>
      <w:r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Arruda</w:t>
      </w:r>
      <w:r w:rsidRPr="00B9336E">
        <w:rPr>
          <w:rFonts w:ascii="Times New Roman" w:eastAsia="Times New Roman" w:hAnsi="Times New Roman" w:cs="Arial"/>
          <w:color w:val="000000"/>
        </w:rPr>
        <w:t xml:space="preserve"> B</w:t>
      </w:r>
      <w:r w:rsidRPr="00B9336E">
        <w:rPr>
          <w:rFonts w:ascii="Times New Roman" w:eastAsia="Times New Roman" w:hAnsi="Times New Roman" w:cs="Arial"/>
          <w:color w:val="000000"/>
        </w:rPr>
        <w:t xml:space="preserve">L. </w:t>
      </w:r>
      <w:r w:rsidRPr="00B9336E">
        <w:rPr>
          <w:rFonts w:ascii="Times New Roman" w:eastAsia="Times New Roman" w:hAnsi="Times New Roman" w:cs="Arial"/>
          <w:color w:val="000000"/>
        </w:rPr>
        <w:t>Nervous and locomotor system.</w:t>
      </w:r>
      <w:r w:rsidR="002B566B" w:rsidRPr="00B9336E">
        <w:rPr>
          <w:rFonts w:ascii="Times New Roman" w:eastAsia="Times New Roman" w:hAnsi="Times New Roman" w:cs="Arial"/>
          <w:color w:val="000000"/>
        </w:rPr>
        <w:t xml:space="preserve"> In: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1631" w:author="PDMR1" w:date="2026-06-17T18:06:00Z">
            <w:rPr>
              <w:rFonts w:ascii="Times New Roman" w:eastAsia="Times New Roman" w:hAnsi="Times New Roman" w:cs="Arial"/>
              <w:i/>
              <w:iCs/>
              <w:color w:val="000000"/>
            </w:rPr>
          </w:rPrChange>
        </w:rPr>
        <w:t>Diseases of Swine</w:t>
      </w:r>
      <w:r w:rsidR="002B566B" w:rsidRPr="00B9336E">
        <w:rPr>
          <w:rFonts w:ascii="Times New Roman" w:eastAsia="Times New Roman" w:hAnsi="Times New Roman" w:cs="Arial"/>
          <w:color w:val="000000"/>
        </w:rPr>
        <w:t>. 2019</w:t>
      </w:r>
      <w:r w:rsidR="002B566B" w:rsidRPr="00B9336E">
        <w:rPr>
          <w:rFonts w:ascii="Times New Roman" w:eastAsia="Times New Roman" w:hAnsi="Times New Roman" w:cs="Arial"/>
          <w:color w:val="000000"/>
        </w:rPr>
        <w:t>.</w:t>
      </w:r>
      <w:r w:rsidR="002B566B" w:rsidRPr="00B9336E">
        <w:rPr>
          <w:rFonts w:ascii="Times New Roman" w:eastAsia="Times New Roman" w:hAnsi="Times New Roman" w:cs="Arial"/>
          <w:color w:val="000000"/>
        </w:rPr>
        <w:t xml:space="preserve"> </w:t>
      </w:r>
      <w:r w:rsidR="002B566B" w:rsidRPr="00B9336E">
        <w:rPr>
          <w:rFonts w:ascii="Times New Roman" w:eastAsia="Times New Roman" w:hAnsi="Times New Roman" w:cs="Arial"/>
          <w:color w:val="000000"/>
        </w:rPr>
        <w:t xml:space="preserve">pp. </w:t>
      </w:r>
      <w:r w:rsidRPr="00B9336E">
        <w:rPr>
          <w:rFonts w:ascii="Times New Roman" w:eastAsia="Times New Roman" w:hAnsi="Times New Roman" w:cs="Arial"/>
          <w:color w:val="000000"/>
        </w:rPr>
        <w:t xml:space="preserve">339–372. </w:t>
      </w:r>
      <w:r w:rsidR="002B566B" w:rsidRPr="00B9336E">
        <w:rPr>
          <w:rFonts w:ascii="Times New Roman" w:eastAsia="Times New Roman" w:hAnsi="Times New Roman" w:cs="Arial"/>
          <w:color w:val="000000"/>
        </w:rPr>
        <w:t>doi</w:t>
      </w:r>
      <w:r w:rsidR="002B566B" w:rsidRPr="00B9336E">
        <w:rPr>
          <w:rFonts w:ascii="Times New Roman" w:eastAsia="Times New Roman" w:hAnsi="Times New Roman" w:cs="Arial"/>
          <w:color w:val="000000"/>
        </w:rPr>
        <w:t>:</w:t>
      </w:r>
      <w:r w:rsidR="002B566B" w:rsidRPr="00B9336E">
        <w:rPr>
          <w:rFonts w:ascii="Times New Roman" w:eastAsia="Times New Roman" w:hAnsi="Times New Roman" w:cs="Arial"/>
          <w:color w:val="000000"/>
        </w:rPr>
        <w:fldChar w:fldCharType="begin"/>
      </w:r>
      <w:r w:rsidR="002B566B" w:rsidRPr="00B9336E">
        <w:rPr>
          <w:rFonts w:ascii="Times New Roman" w:eastAsia="Times New Roman" w:hAnsi="Times New Roman" w:cs="Arial"/>
          <w:color w:val="000000"/>
        </w:rPr>
        <w:instrText>HYPERLINK "https://doi.org/10.1002/9781119350927.CH19"</w:instrText>
      </w:r>
      <w:r w:rsidR="002B566B" w:rsidRPr="00B9336E">
        <w:rPr>
          <w:rFonts w:ascii="Times New Roman" w:eastAsia="Times New Roman" w:hAnsi="Times New Roman" w:cs="Arial"/>
          <w:color w:val="000000"/>
        </w:rPr>
        <w:fldChar w:fldCharType="separate"/>
      </w:r>
      <w:r w:rsidR="002B566B" w:rsidRPr="00B9336E">
        <w:rPr>
          <w:rStyle w:val="Hyperlink"/>
          <w:rFonts w:ascii="Times New Roman" w:eastAsia="Times New Roman" w:hAnsi="Times New Roman" w:cs="Arial"/>
        </w:rPr>
        <w:t>10.1002/9781119350927.CH19</w:t>
      </w:r>
      <w:r w:rsidR="002B566B" w:rsidRPr="00B9336E">
        <w:rPr>
          <w:rFonts w:ascii="Times New Roman" w:eastAsia="Times New Roman" w:hAnsi="Times New Roman" w:cs="Arial"/>
          <w:color w:val="000000"/>
        </w:rPr>
        <w:fldChar w:fldCharType="end"/>
      </w:r>
    </w:p>
    <w:p w14:paraId="3EBB604A" w14:textId="3793B162" w:rsidR="00D320F9" w:rsidRPr="00B9336E" w:rsidRDefault="00D320F9" w:rsidP="006807EF">
      <w:pPr>
        <w:autoSpaceDE w:val="0"/>
        <w:autoSpaceDN w:val="0"/>
        <w:spacing w:after="0" w:line="240" w:lineRule="auto"/>
        <w:ind w:hanging="360"/>
        <w:divId w:val="2131626240"/>
        <w:rPr>
          <w:rFonts w:ascii="Times New Roman" w:eastAsia="Times New Roman" w:hAnsi="Times New Roman" w:cs="Arial"/>
          <w:color w:val="000000"/>
        </w:rPr>
      </w:pPr>
      <w:r w:rsidRPr="00B9336E">
        <w:rPr>
          <w:rFonts w:ascii="Times New Roman" w:eastAsia="Times New Roman" w:hAnsi="Times New Roman" w:cs="Arial"/>
          <w:color w:val="000000"/>
        </w:rPr>
        <w:t>Maiya</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Kumar</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Anche</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Yadav</w:t>
      </w:r>
      <w:r w:rsidRPr="00B9336E">
        <w:rPr>
          <w:rFonts w:ascii="Times New Roman" w:eastAsia="Times New Roman" w:hAnsi="Times New Roman" w:cs="Arial"/>
          <w:color w:val="000000"/>
        </w:rPr>
        <w:t xml:space="preserve"> H. </w:t>
      </w:r>
      <w:r w:rsidRPr="00B9336E">
        <w:rPr>
          <w:rFonts w:ascii="Times New Roman" w:eastAsia="Times New Roman" w:hAnsi="Times New Roman" w:cs="Arial"/>
          <w:color w:val="000000"/>
        </w:rPr>
        <w:t xml:space="preserve">Assistive technology in locomotor disability: Physiotherapy and rehabilitation perspectives. </w:t>
      </w:r>
      <w:r w:rsidRPr="00B9336E">
        <w:rPr>
          <w:rFonts w:ascii="Times New Roman" w:eastAsia="Times New Roman" w:hAnsi="Times New Roman" w:cs="Arial"/>
          <w:color w:val="000000"/>
          <w:rPrChange w:id="1647" w:author="PDMR1" w:date="2026-06-17T18:13:00Z">
            <w:rPr>
              <w:rFonts w:ascii="Times New Roman" w:eastAsia="Times New Roman" w:hAnsi="Times New Roman" w:cs="Arial"/>
              <w:i/>
              <w:iCs/>
              <w:color w:val="000000"/>
            </w:rPr>
          </w:rPrChange>
        </w:rPr>
        <w:t>Indian J</w:t>
      </w:r>
      <w:r w:rsidRPr="00B9336E">
        <w:rPr>
          <w:rFonts w:ascii="Times New Roman" w:eastAsia="Times New Roman" w:hAnsi="Times New Roman" w:cs="Arial"/>
          <w:color w:val="000000"/>
          <w:rPrChange w:id="1650" w:author="PDMR1" w:date="2026-06-17T18:13:00Z">
            <w:rPr>
              <w:rFonts w:ascii="Times New Roman" w:eastAsia="Times New Roman" w:hAnsi="Times New Roman" w:cs="Arial"/>
              <w:i/>
              <w:iCs/>
              <w:color w:val="000000"/>
            </w:rPr>
          </w:rPrChange>
        </w:rPr>
        <w:t xml:space="preserve"> Phys</w:t>
      </w:r>
      <w:r w:rsidRPr="00B9336E">
        <w:rPr>
          <w:rFonts w:ascii="Times New Roman" w:eastAsia="Times New Roman" w:hAnsi="Times New Roman" w:cs="Arial"/>
          <w:color w:val="000000"/>
          <w:rPrChange w:id="1653" w:author="PDMR1" w:date="2026-06-17T18:13: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654" w:author="PDMR1" w:date="2026-06-17T18:13:00Z">
            <w:rPr>
              <w:rFonts w:ascii="Times New Roman" w:eastAsia="Times New Roman" w:hAnsi="Times New Roman" w:cs="Arial"/>
              <w:i/>
              <w:iCs/>
              <w:color w:val="000000"/>
            </w:rPr>
          </w:rPrChange>
        </w:rPr>
        <w:t>Ther</w:t>
      </w:r>
      <w:r w:rsidRPr="00B9336E">
        <w:rPr>
          <w:rFonts w:ascii="Times New Roman" w:eastAsia="Times New Roman" w:hAnsi="Times New Roman" w:cs="Arial"/>
          <w:color w:val="000000"/>
          <w:rPrChange w:id="1657" w:author="PDMR1" w:date="2026-06-17T18:13:00Z">
            <w:rPr>
              <w:rFonts w:ascii="Times New Roman" w:eastAsia="Times New Roman" w:hAnsi="Times New Roman" w:cs="Arial"/>
              <w:i/>
              <w:iCs/>
              <w:color w:val="000000"/>
            </w:rPr>
          </w:rPrChange>
        </w:rPr>
        <w:t xml:space="preserve"> Res</w:t>
      </w:r>
      <w:r w:rsidR="000C1775"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0C1775" w:rsidRPr="00B9336E">
        <w:rPr>
          <w:rFonts w:ascii="Times New Roman" w:eastAsia="Times New Roman" w:hAnsi="Times New Roman" w:cs="Arial"/>
          <w:color w:val="000000"/>
        </w:rPr>
        <w:t>2019</w:t>
      </w:r>
      <w:r w:rsidR="000C1775"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662" w:author="PDMR1" w:date="2026-06-17T18:13:00Z">
            <w:rPr>
              <w:rFonts w:ascii="Times New Roman" w:eastAsia="Times New Roman" w:hAnsi="Times New Roman" w:cs="Arial"/>
              <w:i/>
              <w:iCs/>
              <w:color w:val="000000"/>
            </w:rPr>
          </w:rPrChange>
        </w:rPr>
        <w:t>1</w:t>
      </w:r>
      <w:r w:rsidRPr="00B9336E">
        <w:rPr>
          <w:rFonts w:ascii="Times New Roman" w:eastAsia="Times New Roman" w:hAnsi="Times New Roman" w:cs="Arial"/>
          <w:color w:val="000000"/>
        </w:rPr>
        <w:t>(1</w:t>
      </w:r>
      <w:r w:rsidR="000C1775"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66</w:t>
      </w:r>
      <w:r w:rsidR="000C1775" w:rsidRPr="00B9336E">
        <w:rPr>
          <w:rFonts w:ascii="Times New Roman" w:eastAsia="Times New Roman" w:hAnsi="Times New Roman" w:cs="Arial"/>
          <w:color w:val="000000"/>
        </w:rPr>
        <w:t>–68</w:t>
      </w:r>
      <w:r w:rsidRPr="00B9336E">
        <w:rPr>
          <w:rFonts w:ascii="Times New Roman" w:eastAsia="Times New Roman" w:hAnsi="Times New Roman" w:cs="Arial"/>
          <w:color w:val="000000"/>
        </w:rPr>
        <w:t xml:space="preserve">. </w:t>
      </w:r>
      <w:r w:rsidR="000C1775" w:rsidRPr="00B9336E">
        <w:rPr>
          <w:rFonts w:ascii="Times New Roman" w:eastAsia="Times New Roman" w:hAnsi="Times New Roman" w:cs="Arial"/>
          <w:color w:val="000000"/>
        </w:rPr>
        <w:t>doi</w:t>
      </w:r>
      <w:r w:rsidR="000C1775" w:rsidRPr="00B9336E">
        <w:rPr>
          <w:rFonts w:ascii="Times New Roman" w:eastAsia="Times New Roman" w:hAnsi="Times New Roman" w:cs="Arial"/>
          <w:color w:val="000000"/>
        </w:rPr>
        <w:t>:</w:t>
      </w:r>
      <w:r w:rsidR="000C1775" w:rsidRPr="00B9336E">
        <w:rPr>
          <w:rFonts w:ascii="Times New Roman" w:eastAsia="Times New Roman" w:hAnsi="Times New Roman" w:cs="Arial"/>
          <w:color w:val="000000"/>
        </w:rPr>
        <w:fldChar w:fldCharType="begin"/>
      </w:r>
      <w:r w:rsidR="000C1775" w:rsidRPr="00B9336E">
        <w:rPr>
          <w:rFonts w:ascii="Times New Roman" w:eastAsia="Times New Roman" w:hAnsi="Times New Roman" w:cs="Arial"/>
          <w:color w:val="000000"/>
        </w:rPr>
        <w:instrText>HYPERLINK "https://doi.org/10.4103/ijptr.ijptr_23_19"</w:instrText>
      </w:r>
      <w:r w:rsidR="000C1775" w:rsidRPr="00B9336E">
        <w:rPr>
          <w:rFonts w:ascii="Times New Roman" w:eastAsia="Times New Roman" w:hAnsi="Times New Roman" w:cs="Arial"/>
          <w:color w:val="000000"/>
        </w:rPr>
        <w:fldChar w:fldCharType="separate"/>
      </w:r>
      <w:r w:rsidR="000C1775" w:rsidRPr="00B9336E">
        <w:rPr>
          <w:rStyle w:val="Hyperlink"/>
          <w:rFonts w:ascii="Times New Roman" w:eastAsia="Times New Roman" w:hAnsi="Times New Roman" w:cs="Arial"/>
        </w:rPr>
        <w:t>10.4103/ijptr.ijptr_23_19</w:t>
      </w:r>
      <w:r w:rsidR="000C1775" w:rsidRPr="00B9336E">
        <w:rPr>
          <w:rFonts w:ascii="Times New Roman" w:eastAsia="Times New Roman" w:hAnsi="Times New Roman" w:cs="Arial"/>
          <w:color w:val="000000"/>
        </w:rPr>
        <w:fldChar w:fldCharType="end"/>
      </w:r>
    </w:p>
    <w:p w14:paraId="3569D5E5" w14:textId="21611587" w:rsidR="00D320F9" w:rsidRPr="00B9336E" w:rsidRDefault="00D320F9" w:rsidP="006807EF">
      <w:pPr>
        <w:autoSpaceDE w:val="0"/>
        <w:autoSpaceDN w:val="0"/>
        <w:spacing w:after="0" w:line="240" w:lineRule="auto"/>
        <w:ind w:hanging="360"/>
        <w:divId w:val="551695249"/>
        <w:rPr>
          <w:rFonts w:ascii="Times New Roman" w:eastAsia="Times New Roman" w:hAnsi="Times New Roman" w:cs="Arial"/>
          <w:color w:val="000000"/>
        </w:rPr>
      </w:pPr>
      <w:r w:rsidRPr="00B9336E">
        <w:rPr>
          <w:rFonts w:ascii="Times New Roman" w:eastAsia="Times New Roman" w:hAnsi="Times New Roman" w:cs="Arial"/>
          <w:color w:val="000000"/>
        </w:rPr>
        <w:t>Mehrholz</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Kugler</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Pohl</w:t>
      </w:r>
      <w:r w:rsidRPr="00B9336E">
        <w:rPr>
          <w:rFonts w:ascii="Times New Roman" w:eastAsia="Times New Roman" w:hAnsi="Times New Roman" w:cs="Arial"/>
          <w:color w:val="000000"/>
        </w:rPr>
        <w:t xml:space="preserve"> M. </w:t>
      </w:r>
      <w:r w:rsidRPr="00B9336E">
        <w:rPr>
          <w:rFonts w:ascii="Times New Roman" w:eastAsia="Times New Roman" w:hAnsi="Times New Roman" w:cs="Arial"/>
          <w:color w:val="000000"/>
        </w:rPr>
        <w:t xml:space="preserve">Locomotor training for walking after spinal cord injury. </w:t>
      </w:r>
      <w:r w:rsidRPr="00B9336E">
        <w:rPr>
          <w:rFonts w:ascii="Times New Roman" w:eastAsia="Times New Roman" w:hAnsi="Times New Roman" w:cs="Arial"/>
          <w:color w:val="000000"/>
          <w:rPrChange w:id="1677" w:author="PDMR1" w:date="2026-06-17T18:11:00Z">
            <w:rPr>
              <w:rFonts w:ascii="Times New Roman" w:eastAsia="Times New Roman" w:hAnsi="Times New Roman" w:cs="Arial"/>
              <w:i/>
              <w:iCs/>
              <w:color w:val="000000"/>
            </w:rPr>
          </w:rPrChange>
        </w:rPr>
        <w:t xml:space="preserve">Cochrane Database </w:t>
      </w:r>
      <w:r w:rsidRPr="00B9336E">
        <w:rPr>
          <w:rFonts w:ascii="Times New Roman" w:eastAsia="Times New Roman" w:hAnsi="Times New Roman" w:cs="Arial"/>
          <w:color w:val="000000"/>
          <w:rPrChange w:id="1680" w:author="PDMR1" w:date="2026-06-17T18:11:00Z">
            <w:rPr>
              <w:rFonts w:ascii="Times New Roman" w:eastAsia="Times New Roman" w:hAnsi="Times New Roman" w:cs="Arial"/>
              <w:i/>
              <w:iCs/>
              <w:color w:val="000000"/>
            </w:rPr>
          </w:rPrChange>
        </w:rPr>
        <w:t>Syst</w:t>
      </w:r>
      <w:r w:rsidRPr="00B9336E">
        <w:rPr>
          <w:rFonts w:ascii="Times New Roman" w:eastAsia="Times New Roman" w:hAnsi="Times New Roman" w:cs="Arial"/>
          <w:color w:val="000000"/>
          <w:rPrChange w:id="1683" w:author="PDMR1" w:date="2026-06-17T18:11:00Z">
            <w:rPr>
              <w:rFonts w:ascii="Times New Roman" w:eastAsia="Times New Roman" w:hAnsi="Times New Roman" w:cs="Arial"/>
              <w:i/>
              <w:iCs/>
              <w:color w:val="000000"/>
            </w:rPr>
          </w:rPrChange>
        </w:rPr>
        <w:t xml:space="preserve"> Rev</w:t>
      </w:r>
      <w:r w:rsidR="000C1775"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0C1775" w:rsidRPr="00B9336E">
        <w:rPr>
          <w:rFonts w:ascii="Times New Roman" w:eastAsia="Times New Roman" w:hAnsi="Times New Roman" w:cs="Arial"/>
          <w:color w:val="000000"/>
        </w:rPr>
        <w:t>2012</w:t>
      </w:r>
      <w:r w:rsidR="000C1775"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688" w:author="PDMR1" w:date="2026-06-17T18:11:00Z">
            <w:rPr>
              <w:rFonts w:ascii="Times New Roman" w:eastAsia="Times New Roman" w:hAnsi="Times New Roman" w:cs="Arial"/>
              <w:i/>
              <w:iCs/>
              <w:color w:val="000000"/>
            </w:rPr>
          </w:rPrChange>
        </w:rPr>
        <w:t>2012</w:t>
      </w:r>
      <w:r w:rsidRPr="00B9336E">
        <w:rPr>
          <w:rFonts w:ascii="Times New Roman" w:eastAsia="Times New Roman" w:hAnsi="Times New Roman" w:cs="Arial"/>
          <w:color w:val="000000"/>
        </w:rPr>
        <w:t>(11</w:t>
      </w:r>
      <w:r w:rsidR="000C1775"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CD006676. </w:t>
      </w:r>
      <w:r w:rsidR="000C1775" w:rsidRPr="00B9336E">
        <w:rPr>
          <w:rFonts w:ascii="Times New Roman" w:eastAsia="Times New Roman" w:hAnsi="Times New Roman" w:cs="Arial"/>
          <w:color w:val="000000"/>
        </w:rPr>
        <w:t>d</w:t>
      </w:r>
      <w:r w:rsidR="000C1775" w:rsidRPr="00B9336E">
        <w:rPr>
          <w:rFonts w:ascii="Times New Roman" w:eastAsia="Times New Roman" w:hAnsi="Times New Roman" w:cs="Arial"/>
          <w:color w:val="000000"/>
        </w:rPr>
        <w:t>oi</w:t>
      </w:r>
      <w:r w:rsidR="000C1775" w:rsidRPr="00B9336E">
        <w:rPr>
          <w:rFonts w:ascii="Times New Roman" w:eastAsia="Times New Roman" w:hAnsi="Times New Roman" w:cs="Arial"/>
          <w:color w:val="000000"/>
        </w:rPr>
        <w:t>:</w:t>
      </w:r>
      <w:r w:rsidR="000C1775" w:rsidRPr="00B9336E">
        <w:rPr>
          <w:rFonts w:ascii="Times New Roman" w:eastAsia="Times New Roman" w:hAnsi="Times New Roman" w:cs="Arial"/>
          <w:color w:val="000000"/>
        </w:rPr>
        <w:fldChar w:fldCharType="begin"/>
      </w:r>
      <w:r w:rsidR="000C1775" w:rsidRPr="00B9336E">
        <w:rPr>
          <w:rFonts w:ascii="Times New Roman" w:eastAsia="Times New Roman" w:hAnsi="Times New Roman" w:cs="Arial"/>
          <w:color w:val="000000"/>
        </w:rPr>
        <w:instrText>HYPERLINK "https://doi.org/10.1002/14651858.CD006676.PUB3"</w:instrText>
      </w:r>
      <w:r w:rsidR="000C1775" w:rsidRPr="00B9336E">
        <w:rPr>
          <w:rFonts w:ascii="Times New Roman" w:eastAsia="Times New Roman" w:hAnsi="Times New Roman" w:cs="Arial"/>
          <w:color w:val="000000"/>
        </w:rPr>
        <w:fldChar w:fldCharType="separate"/>
      </w:r>
      <w:r w:rsidR="000C1775" w:rsidRPr="00B9336E">
        <w:rPr>
          <w:rStyle w:val="Hyperlink"/>
          <w:rFonts w:ascii="Times New Roman" w:eastAsia="Times New Roman" w:hAnsi="Times New Roman" w:cs="Arial"/>
        </w:rPr>
        <w:t>10.1002/14651858.CD006676.PUB3</w:t>
      </w:r>
      <w:r w:rsidR="000C1775" w:rsidRPr="00B9336E">
        <w:rPr>
          <w:rFonts w:ascii="Times New Roman" w:eastAsia="Times New Roman" w:hAnsi="Times New Roman" w:cs="Arial"/>
          <w:color w:val="000000"/>
        </w:rPr>
        <w:fldChar w:fldCharType="end"/>
      </w:r>
    </w:p>
    <w:p w14:paraId="383F71F5" w14:textId="6018FA82" w:rsidR="00D320F9" w:rsidRPr="00B9336E" w:rsidRDefault="00D320F9" w:rsidP="006807EF">
      <w:pPr>
        <w:autoSpaceDE w:val="0"/>
        <w:autoSpaceDN w:val="0"/>
        <w:spacing w:after="0" w:line="240" w:lineRule="auto"/>
        <w:ind w:hanging="360"/>
        <w:divId w:val="1343822828"/>
        <w:rPr>
          <w:rFonts w:ascii="Times New Roman" w:eastAsia="Times New Roman" w:hAnsi="Times New Roman" w:cs="Arial"/>
          <w:color w:val="000000"/>
        </w:rPr>
      </w:pPr>
      <w:r w:rsidRPr="00B9336E">
        <w:rPr>
          <w:rFonts w:ascii="Times New Roman" w:eastAsia="Times New Roman" w:hAnsi="Times New Roman" w:cs="Arial"/>
          <w:color w:val="000000"/>
        </w:rPr>
        <w:t>Micera</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Caleo</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Chisari</w:t>
      </w:r>
      <w:r w:rsidRPr="00B9336E">
        <w:rPr>
          <w:rFonts w:ascii="Times New Roman" w:eastAsia="Times New Roman" w:hAnsi="Times New Roman" w:cs="Arial"/>
          <w:color w:val="000000"/>
        </w:rPr>
        <w:t xml:space="preserve"> C</w:t>
      </w:r>
      <w:r w:rsidRPr="00B9336E">
        <w:rPr>
          <w:rFonts w:ascii="Times New Roman" w:eastAsia="Times New Roman" w:hAnsi="Times New Roman" w:cs="Arial"/>
          <w:color w:val="000000"/>
        </w:rPr>
        <w:t>, Hummel</w:t>
      </w:r>
      <w:r w:rsidRPr="00B9336E">
        <w:rPr>
          <w:rFonts w:ascii="Times New Roman" w:eastAsia="Times New Roman" w:hAnsi="Times New Roman" w:cs="Arial"/>
          <w:color w:val="000000"/>
        </w:rPr>
        <w:t xml:space="preserve"> F</w:t>
      </w:r>
      <w:r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Pedrocchi</w:t>
      </w:r>
      <w:r w:rsidRPr="00B9336E">
        <w:rPr>
          <w:rFonts w:ascii="Times New Roman" w:eastAsia="Times New Roman" w:hAnsi="Times New Roman" w:cs="Arial"/>
          <w:color w:val="000000"/>
        </w:rPr>
        <w:t xml:space="preserve"> A. </w:t>
      </w:r>
      <w:r w:rsidRPr="00B9336E">
        <w:rPr>
          <w:rFonts w:ascii="Times New Roman" w:eastAsia="Times New Roman" w:hAnsi="Times New Roman" w:cs="Arial"/>
          <w:color w:val="000000"/>
        </w:rPr>
        <w:t xml:space="preserve">Advanced </w:t>
      </w:r>
      <w:r w:rsidR="000C1775" w:rsidRPr="00B9336E">
        <w:rPr>
          <w:rFonts w:ascii="Times New Roman" w:eastAsia="Times New Roman" w:hAnsi="Times New Roman" w:cs="Arial"/>
          <w:color w:val="000000"/>
        </w:rPr>
        <w:t>n</w:t>
      </w:r>
      <w:r w:rsidRPr="00B9336E">
        <w:rPr>
          <w:rFonts w:ascii="Times New Roman" w:eastAsia="Times New Roman" w:hAnsi="Times New Roman" w:cs="Arial"/>
          <w:color w:val="000000"/>
        </w:rPr>
        <w:t>eurotechnologies</w:t>
      </w:r>
      <w:r w:rsidRPr="00B9336E">
        <w:rPr>
          <w:rFonts w:ascii="Times New Roman" w:eastAsia="Times New Roman" w:hAnsi="Times New Roman" w:cs="Arial"/>
          <w:color w:val="000000"/>
        </w:rPr>
        <w:t xml:space="preserve"> for the </w:t>
      </w:r>
      <w:r w:rsidR="000C1775"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estoration of </w:t>
      </w:r>
      <w:r w:rsidR="000C1775"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otor </w:t>
      </w:r>
      <w:r w:rsidR="000C1775"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unction. </w:t>
      </w:r>
      <w:r w:rsidRPr="00B9336E">
        <w:rPr>
          <w:rFonts w:ascii="Times New Roman" w:eastAsia="Times New Roman" w:hAnsi="Times New Roman" w:cs="Arial"/>
          <w:color w:val="000000"/>
          <w:rPrChange w:id="1713" w:author="PDMR1" w:date="2026-06-17T18:15:00Z">
            <w:rPr>
              <w:rFonts w:ascii="Times New Roman" w:eastAsia="Times New Roman" w:hAnsi="Times New Roman" w:cs="Arial"/>
              <w:i/>
              <w:iCs/>
              <w:color w:val="000000"/>
            </w:rPr>
          </w:rPrChange>
        </w:rPr>
        <w:t>Neuron</w:t>
      </w:r>
      <w:r w:rsidR="000C1775" w:rsidRPr="00B9336E">
        <w:rPr>
          <w:rFonts w:ascii="Times New Roman" w:eastAsia="Times New Roman" w:hAnsi="Times New Roman" w:cs="Arial"/>
          <w:color w:val="000000"/>
        </w:rPr>
        <w:t xml:space="preserve">. </w:t>
      </w:r>
      <w:r w:rsidR="000C1775" w:rsidRPr="00B9336E">
        <w:rPr>
          <w:rFonts w:ascii="Times New Roman" w:eastAsia="Times New Roman" w:hAnsi="Times New Roman" w:cs="Arial"/>
          <w:color w:val="000000"/>
        </w:rPr>
        <w:t>2020</w:t>
      </w:r>
      <w:r w:rsidR="000C1775"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717" w:author="PDMR1" w:date="2026-06-17T18:15:00Z">
            <w:rPr>
              <w:rFonts w:ascii="Times New Roman" w:eastAsia="Times New Roman" w:hAnsi="Times New Roman" w:cs="Arial"/>
              <w:i/>
              <w:iCs/>
              <w:color w:val="000000"/>
            </w:rPr>
          </w:rPrChange>
        </w:rPr>
        <w:t>105</w:t>
      </w:r>
      <w:r w:rsidRPr="00B9336E">
        <w:rPr>
          <w:rFonts w:ascii="Times New Roman" w:eastAsia="Times New Roman" w:hAnsi="Times New Roman" w:cs="Arial"/>
          <w:color w:val="000000"/>
        </w:rPr>
        <w:t>(4</w:t>
      </w:r>
      <w:r w:rsidR="000C1775"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604–620. </w:t>
      </w:r>
      <w:r w:rsidR="000C1775" w:rsidRPr="00B9336E">
        <w:rPr>
          <w:rFonts w:ascii="Times New Roman" w:eastAsia="Times New Roman" w:hAnsi="Times New Roman" w:cs="Arial"/>
          <w:color w:val="000000"/>
        </w:rPr>
        <w:t>doi</w:t>
      </w:r>
      <w:r w:rsidR="000C1775" w:rsidRPr="00B9336E">
        <w:rPr>
          <w:rFonts w:ascii="Times New Roman" w:eastAsia="Times New Roman" w:hAnsi="Times New Roman" w:cs="Arial"/>
          <w:color w:val="000000"/>
        </w:rPr>
        <w:t>:</w:t>
      </w:r>
      <w:r w:rsidR="000C1775" w:rsidRPr="00B9336E">
        <w:rPr>
          <w:rFonts w:ascii="Times New Roman" w:eastAsia="Times New Roman" w:hAnsi="Times New Roman" w:cs="Arial"/>
          <w:color w:val="000000"/>
        </w:rPr>
        <w:fldChar w:fldCharType="begin"/>
      </w:r>
      <w:r w:rsidR="000C1775" w:rsidRPr="00B9336E">
        <w:rPr>
          <w:rFonts w:ascii="Times New Roman" w:eastAsia="Times New Roman" w:hAnsi="Times New Roman" w:cs="Arial"/>
          <w:color w:val="000000"/>
        </w:rPr>
        <w:instrText>HYPERLINK "https://doi.org/10.1016/j.neuron.2020.01.039"</w:instrText>
      </w:r>
      <w:r w:rsidR="000C1775" w:rsidRPr="00B9336E">
        <w:rPr>
          <w:rFonts w:ascii="Times New Roman" w:eastAsia="Times New Roman" w:hAnsi="Times New Roman" w:cs="Arial"/>
          <w:color w:val="000000"/>
        </w:rPr>
        <w:fldChar w:fldCharType="separate"/>
      </w:r>
      <w:r w:rsidR="000C1775" w:rsidRPr="00B9336E">
        <w:rPr>
          <w:rStyle w:val="Hyperlink"/>
          <w:rFonts w:ascii="Times New Roman" w:eastAsia="Times New Roman" w:hAnsi="Times New Roman" w:cs="Arial"/>
        </w:rPr>
        <w:t>10.1016/j.neuron.2020.01.039</w:t>
      </w:r>
      <w:r w:rsidR="000C1775" w:rsidRPr="00B9336E">
        <w:rPr>
          <w:rFonts w:ascii="Times New Roman" w:eastAsia="Times New Roman" w:hAnsi="Times New Roman" w:cs="Arial"/>
          <w:color w:val="000000"/>
        </w:rPr>
        <w:fldChar w:fldCharType="end"/>
      </w:r>
    </w:p>
    <w:p w14:paraId="75038D95" w14:textId="20F57C85" w:rsidR="00D320F9" w:rsidRPr="00B9336E" w:rsidRDefault="00D320F9" w:rsidP="006807EF">
      <w:pPr>
        <w:autoSpaceDE w:val="0"/>
        <w:autoSpaceDN w:val="0"/>
        <w:spacing w:after="0" w:line="240" w:lineRule="auto"/>
        <w:ind w:hanging="360"/>
        <w:divId w:val="447286028"/>
        <w:rPr>
          <w:rFonts w:ascii="Times New Roman" w:eastAsia="Times New Roman" w:hAnsi="Times New Roman" w:cs="Arial"/>
          <w:color w:val="000000"/>
        </w:rPr>
      </w:pPr>
      <w:r w:rsidRPr="00B9336E">
        <w:rPr>
          <w:rFonts w:ascii="Times New Roman" w:eastAsia="Times New Roman" w:hAnsi="Times New Roman" w:cs="Arial"/>
          <w:color w:val="000000"/>
        </w:rPr>
        <w:t>Michael</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V</w:t>
      </w:r>
      <w:r w:rsidRPr="00B9336E">
        <w:rPr>
          <w:rFonts w:ascii="Times New Roman" w:eastAsia="Times New Roman" w:hAnsi="Times New Roman" w:cs="Arial"/>
          <w:color w:val="000000"/>
        </w:rPr>
        <w:t>, Almeida</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Madson</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Arruda</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H</w:t>
      </w:r>
      <w:r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Arruda</w:t>
      </w:r>
      <w:r w:rsidRPr="00B9336E">
        <w:rPr>
          <w:rFonts w:ascii="Times New Roman" w:eastAsia="Times New Roman" w:hAnsi="Times New Roman" w:cs="Arial"/>
          <w:color w:val="000000"/>
        </w:rPr>
        <w:t xml:space="preserve"> B</w:t>
      </w:r>
      <w:r w:rsidRPr="00B9336E">
        <w:rPr>
          <w:rFonts w:ascii="Times New Roman" w:eastAsia="Times New Roman" w:hAnsi="Times New Roman" w:cs="Arial"/>
          <w:color w:val="000000"/>
        </w:rPr>
        <w:t xml:space="preserve">L. </w:t>
      </w:r>
      <w:r w:rsidRPr="00B9336E">
        <w:rPr>
          <w:rFonts w:ascii="Times New Roman" w:eastAsia="Times New Roman" w:hAnsi="Times New Roman" w:cs="Arial"/>
          <w:color w:val="000000"/>
        </w:rPr>
        <w:t xml:space="preserve">Nervous and </w:t>
      </w:r>
      <w:r w:rsidR="00E4581E"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ocomotor </w:t>
      </w:r>
      <w:r w:rsidR="00E4581E" w:rsidRPr="00B9336E">
        <w:rPr>
          <w:rFonts w:ascii="Times New Roman" w:eastAsia="Times New Roman" w:hAnsi="Times New Roman" w:cs="Arial"/>
          <w:color w:val="000000"/>
        </w:rPr>
        <w:t>s</w:t>
      </w:r>
      <w:r w:rsidRPr="00B9336E">
        <w:rPr>
          <w:rFonts w:ascii="Times New Roman" w:eastAsia="Times New Roman" w:hAnsi="Times New Roman" w:cs="Arial"/>
          <w:color w:val="000000"/>
        </w:rPr>
        <w:t>ystem.</w:t>
      </w:r>
      <w:r w:rsidR="00E4581E" w:rsidRPr="00B9336E">
        <w:rPr>
          <w:rFonts w:ascii="Times New Roman" w:eastAsia="Times New Roman" w:hAnsi="Times New Roman" w:cs="Arial"/>
          <w:color w:val="000000"/>
        </w:rPr>
        <w:t xml:space="preserve"> In: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1743" w:author="PDMR1" w:date="2026-06-17T18:17:00Z">
            <w:rPr>
              <w:rFonts w:ascii="Times New Roman" w:eastAsia="Times New Roman" w:hAnsi="Times New Roman" w:cs="Arial"/>
              <w:i/>
              <w:iCs/>
              <w:color w:val="000000"/>
            </w:rPr>
          </w:rPrChange>
        </w:rPr>
        <w:t>Diseases of Swine</w:t>
      </w:r>
      <w:r w:rsidR="00E4581E" w:rsidRPr="00B9336E">
        <w:rPr>
          <w:rFonts w:ascii="Times New Roman" w:eastAsia="Times New Roman" w:hAnsi="Times New Roman" w:cs="Arial"/>
          <w:color w:val="000000"/>
        </w:rPr>
        <w:t xml:space="preserve">. 2025. pp. </w:t>
      </w:r>
      <w:r w:rsidRPr="00B9336E">
        <w:rPr>
          <w:rFonts w:ascii="Times New Roman" w:eastAsia="Times New Roman" w:hAnsi="Times New Roman" w:cs="Arial"/>
          <w:color w:val="000000"/>
        </w:rPr>
        <w:t xml:space="preserve">375–416. </w:t>
      </w:r>
      <w:r w:rsidR="00E4581E" w:rsidRPr="00B9336E">
        <w:rPr>
          <w:rFonts w:ascii="Times New Roman" w:eastAsia="Times New Roman" w:hAnsi="Times New Roman" w:cs="Arial"/>
          <w:color w:val="000000"/>
        </w:rPr>
        <w:t>doi</w:t>
      </w:r>
      <w:r w:rsidR="00E4581E" w:rsidRPr="00B9336E">
        <w:rPr>
          <w:rFonts w:ascii="Times New Roman" w:eastAsia="Times New Roman" w:hAnsi="Times New Roman" w:cs="Arial"/>
          <w:color w:val="000000"/>
        </w:rPr>
        <w:t>:</w:t>
      </w:r>
      <w:r w:rsidR="00E4581E" w:rsidRPr="00B9336E">
        <w:rPr>
          <w:rFonts w:ascii="Times New Roman" w:eastAsia="Times New Roman" w:hAnsi="Times New Roman" w:cs="Arial"/>
          <w:color w:val="000000"/>
        </w:rPr>
        <w:fldChar w:fldCharType="begin"/>
      </w:r>
      <w:r w:rsidR="00E4581E" w:rsidRPr="00B9336E">
        <w:rPr>
          <w:rFonts w:ascii="Times New Roman" w:eastAsia="Times New Roman" w:hAnsi="Times New Roman" w:cs="Arial"/>
          <w:color w:val="000000"/>
        </w:rPr>
        <w:instrText>HYPERLINK "https://doi.org/10.1002/9781394179466.CH19"</w:instrText>
      </w:r>
      <w:r w:rsidR="00E4581E" w:rsidRPr="00B9336E">
        <w:rPr>
          <w:rFonts w:ascii="Times New Roman" w:eastAsia="Times New Roman" w:hAnsi="Times New Roman" w:cs="Arial"/>
          <w:color w:val="000000"/>
        </w:rPr>
        <w:fldChar w:fldCharType="separate"/>
      </w:r>
      <w:r w:rsidR="00E4581E" w:rsidRPr="00B9336E">
        <w:rPr>
          <w:rStyle w:val="Hyperlink"/>
          <w:rFonts w:ascii="Times New Roman" w:eastAsia="Times New Roman" w:hAnsi="Times New Roman" w:cs="Arial"/>
        </w:rPr>
        <w:t>10.1002/9781394179466.CH19</w:t>
      </w:r>
      <w:r w:rsidR="00E4581E" w:rsidRPr="00B9336E">
        <w:rPr>
          <w:rFonts w:ascii="Times New Roman" w:eastAsia="Times New Roman" w:hAnsi="Times New Roman" w:cs="Arial"/>
          <w:color w:val="000000"/>
        </w:rPr>
        <w:fldChar w:fldCharType="end"/>
      </w:r>
    </w:p>
    <w:p w14:paraId="245B7535" w14:textId="61326C2B" w:rsidR="00D320F9" w:rsidRPr="00B9336E" w:rsidRDefault="00D320F9" w:rsidP="006807EF">
      <w:pPr>
        <w:autoSpaceDE w:val="0"/>
        <w:autoSpaceDN w:val="0"/>
        <w:spacing w:after="0" w:line="240" w:lineRule="auto"/>
        <w:ind w:hanging="360"/>
        <w:divId w:val="325212529"/>
        <w:rPr>
          <w:rFonts w:ascii="Times New Roman" w:eastAsia="Times New Roman" w:hAnsi="Times New Roman" w:cs="Arial"/>
          <w:color w:val="000000"/>
        </w:rPr>
      </w:pPr>
      <w:r w:rsidRPr="00B9336E">
        <w:rPr>
          <w:rFonts w:ascii="Times New Roman" w:eastAsia="Times New Roman" w:hAnsi="Times New Roman" w:cs="Arial"/>
          <w:color w:val="000000"/>
        </w:rPr>
        <w:t>Moskiewicz</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Sarzyńska-Długosz</w:t>
      </w:r>
      <w:r w:rsidRPr="00B9336E">
        <w:rPr>
          <w:rFonts w:ascii="Times New Roman" w:eastAsia="Times New Roman" w:hAnsi="Times New Roman" w:cs="Arial"/>
          <w:color w:val="000000"/>
        </w:rPr>
        <w:t xml:space="preserve"> I. </w:t>
      </w:r>
      <w:r w:rsidRPr="00B9336E">
        <w:rPr>
          <w:rFonts w:ascii="Times New Roman" w:eastAsia="Times New Roman" w:hAnsi="Times New Roman" w:cs="Arial"/>
          <w:color w:val="000000"/>
        </w:rPr>
        <w:t xml:space="preserve">Modern </w:t>
      </w:r>
      <w:r w:rsidR="000A08CB"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echnologies </w:t>
      </w:r>
      <w:r w:rsidR="000A08CB"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upporting </w:t>
      </w:r>
      <w:r w:rsidR="000A08CB"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otor </w:t>
      </w:r>
      <w:r w:rsidR="000A08CB"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ehabilitation </w:t>
      </w:r>
      <w:r w:rsidR="000A08CB"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fter </w:t>
      </w:r>
      <w:r w:rsidR="000A08CB"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troke: A </w:t>
      </w:r>
      <w:r w:rsidR="000A08CB"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arrative </w:t>
      </w:r>
      <w:r w:rsidR="000A08CB"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eview. </w:t>
      </w:r>
      <w:r w:rsidRPr="00B9336E">
        <w:rPr>
          <w:rFonts w:ascii="Times New Roman" w:eastAsia="Times New Roman" w:hAnsi="Times New Roman" w:cs="Arial"/>
          <w:color w:val="000000"/>
          <w:rPrChange w:id="1771" w:author="PDMR1" w:date="2026-06-17T18:19: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1774" w:author="PDMR1" w:date="2026-06-17T18:19: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775" w:author="PDMR1" w:date="2026-06-17T18:19:00Z">
            <w:rPr>
              <w:rFonts w:ascii="Times New Roman" w:eastAsia="Times New Roman" w:hAnsi="Times New Roman" w:cs="Arial"/>
              <w:i/>
              <w:iCs/>
              <w:color w:val="000000"/>
            </w:rPr>
          </w:rPrChange>
        </w:rPr>
        <w:t>Clin</w:t>
      </w:r>
      <w:r w:rsidRPr="00B9336E">
        <w:rPr>
          <w:rFonts w:ascii="Times New Roman" w:eastAsia="Times New Roman" w:hAnsi="Times New Roman" w:cs="Arial"/>
          <w:color w:val="000000"/>
          <w:rPrChange w:id="1778" w:author="PDMR1" w:date="2026-06-17T18:19:00Z">
            <w:rPr>
              <w:rFonts w:ascii="Times New Roman" w:eastAsia="Times New Roman" w:hAnsi="Times New Roman" w:cs="Arial"/>
              <w:i/>
              <w:iCs/>
              <w:color w:val="000000"/>
            </w:rPr>
          </w:rPrChange>
        </w:rPr>
        <w:t xml:space="preserve"> Med</w:t>
      </w:r>
      <w:r w:rsidR="000A08CB"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0A08CB" w:rsidRPr="00B9336E">
        <w:rPr>
          <w:rFonts w:ascii="Times New Roman" w:eastAsia="Times New Roman" w:hAnsi="Times New Roman" w:cs="Arial"/>
          <w:color w:val="000000"/>
        </w:rPr>
        <w:t>2025</w:t>
      </w:r>
      <w:r w:rsidR="000A08CB"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783" w:author="PDMR1" w:date="2026-06-17T18:19:00Z">
            <w:rPr>
              <w:rFonts w:ascii="Times New Roman" w:eastAsia="Times New Roman" w:hAnsi="Times New Roman" w:cs="Arial"/>
              <w:i/>
              <w:iCs/>
              <w:color w:val="000000"/>
            </w:rPr>
          </w:rPrChange>
        </w:rPr>
        <w:t>14</w:t>
      </w:r>
      <w:r w:rsidRPr="00B9336E">
        <w:rPr>
          <w:rFonts w:ascii="Times New Roman" w:eastAsia="Times New Roman" w:hAnsi="Times New Roman" w:cs="Arial"/>
          <w:color w:val="000000"/>
        </w:rPr>
        <w:t>(22</w:t>
      </w:r>
      <w:r w:rsidR="00781FDA"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8035. </w:t>
      </w:r>
      <w:r w:rsidR="00781FDA" w:rsidRPr="00B9336E">
        <w:rPr>
          <w:rFonts w:ascii="Times New Roman" w:eastAsia="Times New Roman" w:hAnsi="Times New Roman" w:cs="Arial"/>
          <w:color w:val="000000"/>
        </w:rPr>
        <w:t>doi</w:t>
      </w:r>
      <w:r w:rsidR="00781FDA" w:rsidRPr="00B9336E">
        <w:rPr>
          <w:rFonts w:ascii="Times New Roman" w:eastAsia="Times New Roman" w:hAnsi="Times New Roman" w:cs="Arial"/>
          <w:color w:val="000000"/>
        </w:rPr>
        <w:t>:</w:t>
      </w:r>
      <w:r w:rsidR="00781FDA" w:rsidRPr="00B9336E">
        <w:rPr>
          <w:rFonts w:ascii="Times New Roman" w:eastAsia="Times New Roman" w:hAnsi="Times New Roman" w:cs="Arial"/>
          <w:color w:val="000000"/>
        </w:rPr>
        <w:fldChar w:fldCharType="begin"/>
      </w:r>
      <w:r w:rsidR="00781FDA" w:rsidRPr="00B9336E">
        <w:rPr>
          <w:rFonts w:ascii="Times New Roman" w:eastAsia="Times New Roman" w:hAnsi="Times New Roman" w:cs="Arial"/>
          <w:color w:val="000000"/>
        </w:rPr>
        <w:instrText>HYPERLINK "https://doi.org/10.3390/jcm14228035"</w:instrText>
      </w:r>
      <w:r w:rsidR="00781FDA" w:rsidRPr="00B9336E">
        <w:rPr>
          <w:rFonts w:ascii="Times New Roman" w:eastAsia="Times New Roman" w:hAnsi="Times New Roman" w:cs="Arial"/>
          <w:color w:val="000000"/>
        </w:rPr>
        <w:fldChar w:fldCharType="separate"/>
      </w:r>
      <w:r w:rsidR="00781FDA" w:rsidRPr="00B9336E">
        <w:rPr>
          <w:rStyle w:val="Hyperlink"/>
          <w:rFonts w:ascii="Times New Roman" w:eastAsia="Times New Roman" w:hAnsi="Times New Roman" w:cs="Arial"/>
        </w:rPr>
        <w:t>10.3390/jcm14228035</w:t>
      </w:r>
      <w:r w:rsidR="00781FDA" w:rsidRPr="00B9336E">
        <w:rPr>
          <w:rFonts w:ascii="Times New Roman" w:eastAsia="Times New Roman" w:hAnsi="Times New Roman" w:cs="Arial"/>
          <w:color w:val="000000"/>
        </w:rPr>
        <w:fldChar w:fldCharType="end"/>
      </w:r>
    </w:p>
    <w:p w14:paraId="63AC3144" w14:textId="66BC43E1" w:rsidR="00D320F9" w:rsidRPr="00B9336E" w:rsidDel="00B81691" w:rsidRDefault="00D320F9" w:rsidP="006807EF">
      <w:pPr>
        <w:autoSpaceDE w:val="0"/>
        <w:autoSpaceDN w:val="0"/>
        <w:spacing w:after="0" w:line="240" w:lineRule="auto"/>
        <w:ind w:hanging="360"/>
        <w:divId w:val="425268674"/>
        <w:rPr>
          <w:rFonts w:ascii="Times New Roman" w:eastAsia="Times New Roman" w:hAnsi="Times New Roman" w:cs="Arial"/>
          <w:color w:val="000000"/>
        </w:rPr>
      </w:pPr>
    </w:p>
    <w:p w14:paraId="5FEAF4B0" w14:textId="5388D540" w:rsidR="00D320F9" w:rsidRPr="00B9336E" w:rsidRDefault="00D320F9" w:rsidP="006807EF">
      <w:pPr>
        <w:autoSpaceDE w:val="0"/>
        <w:autoSpaceDN w:val="0"/>
        <w:spacing w:after="0" w:line="240" w:lineRule="auto"/>
        <w:ind w:hanging="360"/>
        <w:divId w:val="1604920356"/>
        <w:rPr>
          <w:rFonts w:ascii="Times New Roman" w:eastAsia="Times New Roman" w:hAnsi="Times New Roman" w:cs="Arial"/>
          <w:color w:val="000000"/>
        </w:rPr>
      </w:pPr>
      <w:r w:rsidRPr="00B9336E">
        <w:rPr>
          <w:rFonts w:ascii="Times New Roman" w:eastAsia="Times New Roman" w:hAnsi="Times New Roman" w:cs="Arial"/>
          <w:color w:val="000000"/>
        </w:rPr>
        <w:t>Mureed</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Fatima</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Sattar</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 xml:space="preserve">, </w:t>
      </w:r>
      <w:r w:rsidR="007955EE"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The </w:t>
      </w:r>
      <w:r w:rsidR="007955EE" w:rsidRPr="00B9336E">
        <w:rPr>
          <w:rFonts w:ascii="Times New Roman" w:eastAsia="Times New Roman" w:hAnsi="Times New Roman" w:cs="Arial"/>
          <w:color w:val="000000"/>
        </w:rPr>
        <w:lastRenderedPageBreak/>
        <w:t>c</w:t>
      </w:r>
      <w:r w:rsidRPr="00B9336E">
        <w:rPr>
          <w:rFonts w:ascii="Times New Roman" w:eastAsia="Times New Roman" w:hAnsi="Times New Roman" w:cs="Arial"/>
          <w:color w:val="000000"/>
        </w:rPr>
        <w:t xml:space="preserve">omplementary </w:t>
      </w:r>
      <w:r w:rsidR="007955EE"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oles of </w:t>
      </w:r>
      <w:r w:rsidR="007955EE"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eurological and </w:t>
      </w:r>
      <w:r w:rsidR="007955EE"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usculoskeletal </w:t>
      </w:r>
      <w:r w:rsidR="007955EE" w:rsidRPr="00B9336E">
        <w:rPr>
          <w:rFonts w:ascii="Times New Roman" w:eastAsia="Times New Roman" w:hAnsi="Times New Roman" w:cs="Arial"/>
          <w:color w:val="000000"/>
        </w:rPr>
        <w:t>p</w:t>
      </w:r>
      <w:r w:rsidRPr="00B9336E">
        <w:rPr>
          <w:rFonts w:ascii="Times New Roman" w:eastAsia="Times New Roman" w:hAnsi="Times New Roman" w:cs="Arial"/>
          <w:color w:val="000000"/>
        </w:rPr>
        <w:t xml:space="preserve">hysical </w:t>
      </w:r>
      <w:r w:rsidR="007955EE"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herapy and </w:t>
      </w:r>
      <w:r w:rsidR="007955EE"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egenerative </w:t>
      </w:r>
      <w:r w:rsidR="007955EE"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edicine: A </w:t>
      </w:r>
      <w:r w:rsidR="007955EE"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omprehensive </w:t>
      </w:r>
      <w:r w:rsidR="007955EE"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eview. </w:t>
      </w:r>
      <w:r w:rsidRPr="00B9336E">
        <w:rPr>
          <w:rFonts w:ascii="Times New Roman" w:eastAsia="Times New Roman" w:hAnsi="Times New Roman" w:cs="Arial"/>
          <w:color w:val="000000"/>
          <w:rPrChange w:id="1828" w:author="PDMR1" w:date="2026-06-17T18:22:00Z">
            <w:rPr>
              <w:rFonts w:ascii="Times New Roman" w:eastAsia="Times New Roman" w:hAnsi="Times New Roman" w:cs="Arial"/>
              <w:i/>
              <w:iCs/>
              <w:color w:val="000000"/>
            </w:rPr>
          </w:rPrChange>
        </w:rPr>
        <w:t>Medicina</w:t>
      </w:r>
      <w:r w:rsidR="007955EE" w:rsidRPr="00B9336E">
        <w:rPr>
          <w:rFonts w:ascii="Times New Roman" w:eastAsia="Times New Roman" w:hAnsi="Times New Roman" w:cs="Arial"/>
          <w:color w:val="000000"/>
        </w:rPr>
        <w:t xml:space="preserve"> (Kaunas).</w:t>
      </w:r>
      <w:r w:rsidRPr="00B9336E">
        <w:rPr>
          <w:rFonts w:ascii="Times New Roman" w:eastAsia="Times New Roman" w:hAnsi="Times New Roman" w:cs="Arial"/>
          <w:color w:val="000000"/>
          <w:rPrChange w:id="1830" w:author="PDMR1" w:date="2026-06-17T18:22:00Z">
            <w:rPr>
              <w:rFonts w:ascii="Times New Roman" w:eastAsia="Times New Roman" w:hAnsi="Times New Roman" w:cs="Arial"/>
              <w:i/>
              <w:iCs/>
              <w:color w:val="000000"/>
            </w:rPr>
          </w:rPrChange>
        </w:rPr>
        <w:t xml:space="preserve"> 2024</w:t>
      </w:r>
      <w:r w:rsidR="007955E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834" w:author="PDMR1" w:date="2026-06-17T18:22:00Z">
            <w:rPr>
              <w:rFonts w:ascii="Times New Roman" w:eastAsia="Times New Roman" w:hAnsi="Times New Roman" w:cs="Arial"/>
              <w:i/>
              <w:iCs/>
              <w:color w:val="000000"/>
            </w:rPr>
          </w:rPrChange>
        </w:rPr>
        <w:t>60</w:t>
      </w:r>
      <w:r w:rsidRPr="00B9336E">
        <w:rPr>
          <w:rFonts w:ascii="Times New Roman" w:eastAsia="Times New Roman" w:hAnsi="Times New Roman" w:cs="Arial"/>
          <w:color w:val="000000"/>
        </w:rPr>
        <w:t>(7</w:t>
      </w:r>
      <w:r w:rsidR="007955E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1062. </w:t>
      </w:r>
      <w:r w:rsidR="007955EE" w:rsidRPr="00B9336E">
        <w:rPr>
          <w:rFonts w:ascii="Times New Roman" w:eastAsia="Times New Roman" w:hAnsi="Times New Roman" w:cs="Arial"/>
          <w:color w:val="000000"/>
        </w:rPr>
        <w:t>doi</w:t>
      </w:r>
      <w:r w:rsidR="007955EE" w:rsidRPr="00B9336E">
        <w:rPr>
          <w:rFonts w:ascii="Times New Roman" w:eastAsia="Times New Roman" w:hAnsi="Times New Roman" w:cs="Arial"/>
          <w:color w:val="000000"/>
        </w:rPr>
        <w:t>:</w:t>
      </w:r>
      <w:r w:rsidR="007955EE" w:rsidRPr="00B9336E">
        <w:rPr>
          <w:rFonts w:ascii="Times New Roman" w:eastAsia="Times New Roman" w:hAnsi="Times New Roman" w:cs="Arial"/>
          <w:color w:val="000000"/>
        </w:rPr>
        <w:fldChar w:fldCharType="begin"/>
      </w:r>
      <w:r w:rsidR="007955EE" w:rsidRPr="00B9336E">
        <w:rPr>
          <w:rFonts w:ascii="Times New Roman" w:eastAsia="Times New Roman" w:hAnsi="Times New Roman" w:cs="Arial"/>
          <w:color w:val="000000"/>
        </w:rPr>
        <w:instrText>HYPERLINK "https://doi.org/10.3390/medicina60071062"</w:instrText>
      </w:r>
      <w:r w:rsidR="007955EE" w:rsidRPr="00B9336E">
        <w:rPr>
          <w:rFonts w:ascii="Times New Roman" w:eastAsia="Times New Roman" w:hAnsi="Times New Roman" w:cs="Arial"/>
          <w:color w:val="000000"/>
        </w:rPr>
        <w:fldChar w:fldCharType="separate"/>
      </w:r>
      <w:r w:rsidR="007955EE" w:rsidRPr="00B9336E">
        <w:rPr>
          <w:rStyle w:val="Hyperlink"/>
          <w:rFonts w:ascii="Times New Roman" w:eastAsia="Times New Roman" w:hAnsi="Times New Roman" w:cs="Arial"/>
        </w:rPr>
        <w:t>10.3390/medicina60071062</w:t>
      </w:r>
      <w:r w:rsidR="007955EE" w:rsidRPr="00B9336E">
        <w:rPr>
          <w:rFonts w:ascii="Times New Roman" w:eastAsia="Times New Roman" w:hAnsi="Times New Roman" w:cs="Arial"/>
          <w:color w:val="000000"/>
        </w:rPr>
        <w:fldChar w:fldCharType="end"/>
      </w:r>
    </w:p>
    <w:p w14:paraId="53B9EEDC" w14:textId="494D893E" w:rsidR="00D320F9" w:rsidRPr="00B9336E" w:rsidRDefault="00D320F9" w:rsidP="006807EF">
      <w:pPr>
        <w:autoSpaceDE w:val="0"/>
        <w:autoSpaceDN w:val="0"/>
        <w:spacing w:after="0" w:line="240" w:lineRule="auto"/>
        <w:ind w:hanging="360"/>
        <w:divId w:val="1828475946"/>
        <w:rPr>
          <w:rFonts w:ascii="Times New Roman" w:eastAsia="Times New Roman" w:hAnsi="Times New Roman" w:cs="Arial"/>
          <w:color w:val="000000"/>
        </w:rPr>
      </w:pPr>
      <w:r w:rsidRPr="00B9336E">
        <w:rPr>
          <w:rFonts w:ascii="Times New Roman" w:eastAsia="Times New Roman" w:hAnsi="Times New Roman" w:cs="Arial"/>
          <w:color w:val="000000"/>
        </w:rPr>
        <w:t>Nakamura</w:t>
      </w:r>
      <w:r w:rsidRPr="00B9336E">
        <w:rPr>
          <w:rFonts w:ascii="Times New Roman" w:eastAsia="Times New Roman" w:hAnsi="Times New Roman" w:cs="Arial"/>
          <w:color w:val="000000"/>
        </w:rPr>
        <w:t xml:space="preserve"> M</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Kobashi</w:t>
      </w:r>
      <w:r w:rsidRPr="00B9336E">
        <w:rPr>
          <w:rFonts w:ascii="Times New Roman" w:eastAsia="Times New Roman" w:hAnsi="Times New Roman" w:cs="Arial"/>
          <w:color w:val="000000"/>
        </w:rPr>
        <w:t xml:space="preserve"> Y</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Hashizume</w:t>
      </w:r>
      <w:r w:rsidRPr="00B9336E">
        <w:rPr>
          <w:rFonts w:ascii="Times New Roman" w:eastAsia="Times New Roman" w:hAnsi="Times New Roman" w:cs="Arial"/>
          <w:color w:val="000000"/>
        </w:rPr>
        <w:t xml:space="preserve"> H</w:t>
      </w:r>
      <w:r w:rsidRPr="00B9336E">
        <w:rPr>
          <w:rFonts w:ascii="Times New Roman" w:eastAsia="Times New Roman" w:hAnsi="Times New Roman" w:cs="Arial"/>
          <w:color w:val="000000"/>
        </w:rPr>
        <w:t xml:space="preserve">, </w:t>
      </w:r>
      <w:r w:rsidR="007955EE"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Locomotive syndrome is associated with body composition and </w:t>
      </w:r>
      <w:r w:rsidRPr="00B9336E">
        <w:rPr>
          <w:rFonts w:ascii="Times New Roman" w:eastAsia="Times New Roman" w:hAnsi="Times New Roman" w:cs="Arial"/>
          <w:color w:val="000000"/>
        </w:rPr>
        <w:t>cardiometabolic</w:t>
      </w:r>
      <w:r w:rsidRPr="00B9336E">
        <w:rPr>
          <w:rFonts w:ascii="Times New Roman" w:eastAsia="Times New Roman" w:hAnsi="Times New Roman" w:cs="Arial"/>
          <w:color w:val="000000"/>
        </w:rPr>
        <w:t xml:space="preserve"> disorders in elderly Japanese women. </w:t>
      </w:r>
      <w:r w:rsidRPr="00B9336E">
        <w:rPr>
          <w:rFonts w:ascii="Times New Roman" w:eastAsia="Times New Roman" w:hAnsi="Times New Roman" w:cs="Arial"/>
          <w:color w:val="000000"/>
          <w:rPrChange w:id="1848" w:author="PDMR1" w:date="2026-06-17T18:24:00Z">
            <w:rPr>
              <w:rFonts w:ascii="Times New Roman" w:eastAsia="Times New Roman" w:hAnsi="Times New Roman" w:cs="Arial"/>
              <w:i/>
              <w:iCs/>
              <w:color w:val="000000"/>
            </w:rPr>
          </w:rPrChange>
        </w:rPr>
        <w:t xml:space="preserve">BMC </w:t>
      </w:r>
      <w:r w:rsidR="007955EE" w:rsidRPr="00B9336E">
        <w:rPr>
          <w:rFonts w:ascii="Times New Roman" w:eastAsia="Times New Roman" w:hAnsi="Times New Roman" w:cs="Arial"/>
          <w:color w:val="000000"/>
          <w:rPrChange w:id="1852" w:author="PDMR1" w:date="2026-06-17T18:24:00Z">
            <w:rPr>
              <w:rFonts w:ascii="Times New Roman" w:eastAsia="Times New Roman" w:hAnsi="Times New Roman" w:cs="Arial"/>
              <w:i/>
              <w:iCs/>
              <w:color w:val="000000"/>
            </w:rPr>
          </w:rPrChange>
        </w:rPr>
        <w:t>Geriatr</w:t>
      </w:r>
      <w:r w:rsidR="007955EE" w:rsidRPr="00B9336E">
        <w:rPr>
          <w:rFonts w:ascii="Times New Roman" w:eastAsia="Times New Roman" w:hAnsi="Times New Roman" w:cs="Arial"/>
          <w:color w:val="000000"/>
        </w:rPr>
        <w:t>.</w:t>
      </w:r>
      <w:r w:rsidR="007955EE" w:rsidRPr="00B9336E">
        <w:rPr>
          <w:rFonts w:ascii="Times New Roman" w:eastAsia="Times New Roman" w:hAnsi="Times New Roman" w:cs="Arial"/>
          <w:color w:val="000000"/>
          <w:rPrChange w:id="1853" w:author="PDMR1" w:date="2026-06-17T18:24: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854" w:author="PDMR1" w:date="2026-06-17T18:24:00Z">
            <w:rPr>
              <w:rFonts w:ascii="Times New Roman" w:eastAsia="Times New Roman" w:hAnsi="Times New Roman" w:cs="Arial"/>
              <w:i/>
              <w:iCs/>
              <w:color w:val="000000"/>
            </w:rPr>
          </w:rPrChange>
        </w:rPr>
        <w:t>2016</w:t>
      </w:r>
      <w:r w:rsidR="007955E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858" w:author="PDMR1" w:date="2026-06-17T18:24:00Z">
            <w:rPr>
              <w:rFonts w:ascii="Times New Roman" w:eastAsia="Times New Roman" w:hAnsi="Times New Roman" w:cs="Arial"/>
              <w:i/>
              <w:iCs/>
              <w:color w:val="000000"/>
            </w:rPr>
          </w:rPrChange>
        </w:rPr>
        <w:t>16</w:t>
      </w:r>
      <w:r w:rsidRPr="00B9336E">
        <w:rPr>
          <w:rFonts w:ascii="Times New Roman" w:eastAsia="Times New Roman" w:hAnsi="Times New Roman" w:cs="Arial"/>
          <w:color w:val="000000"/>
        </w:rPr>
        <w:t>(1</w:t>
      </w:r>
      <w:r w:rsidR="007955EE"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166</w:t>
      </w:r>
      <w:r w:rsidRPr="00B9336E">
        <w:rPr>
          <w:rFonts w:ascii="Times New Roman" w:eastAsia="Times New Roman" w:hAnsi="Times New Roman" w:cs="Arial"/>
          <w:color w:val="000000"/>
        </w:rPr>
        <w:t xml:space="preserve">. </w:t>
      </w:r>
      <w:r w:rsidR="007955EE" w:rsidRPr="00B9336E">
        <w:rPr>
          <w:rFonts w:ascii="Times New Roman" w:eastAsia="Times New Roman" w:hAnsi="Times New Roman" w:cs="Arial"/>
          <w:color w:val="000000"/>
        </w:rPr>
        <w:t>doi</w:t>
      </w:r>
      <w:r w:rsidR="007955EE" w:rsidRPr="00B9336E">
        <w:rPr>
          <w:rFonts w:ascii="Times New Roman" w:eastAsia="Times New Roman" w:hAnsi="Times New Roman" w:cs="Arial"/>
          <w:color w:val="000000"/>
        </w:rPr>
        <w:t>:</w:t>
      </w:r>
      <w:r w:rsidR="007955EE" w:rsidRPr="00B9336E">
        <w:rPr>
          <w:rFonts w:ascii="Times New Roman" w:eastAsia="Times New Roman" w:hAnsi="Times New Roman" w:cs="Arial"/>
          <w:color w:val="000000"/>
        </w:rPr>
        <w:fldChar w:fldCharType="begin"/>
      </w:r>
      <w:r w:rsidR="007955EE" w:rsidRPr="00B9336E">
        <w:rPr>
          <w:rFonts w:ascii="Times New Roman" w:eastAsia="Times New Roman" w:hAnsi="Times New Roman" w:cs="Arial"/>
          <w:color w:val="000000"/>
        </w:rPr>
        <w:instrText>HYPERLINK "https://doi.org/10.1186/s12877-016-0339-6"</w:instrText>
      </w:r>
      <w:r w:rsidR="007955EE" w:rsidRPr="00B9336E">
        <w:rPr>
          <w:rFonts w:ascii="Times New Roman" w:eastAsia="Times New Roman" w:hAnsi="Times New Roman" w:cs="Arial"/>
          <w:color w:val="000000"/>
        </w:rPr>
        <w:fldChar w:fldCharType="separate"/>
      </w:r>
      <w:r w:rsidR="007955EE" w:rsidRPr="00B9336E">
        <w:rPr>
          <w:rStyle w:val="Hyperlink"/>
          <w:rFonts w:ascii="Times New Roman" w:eastAsia="Times New Roman" w:hAnsi="Times New Roman" w:cs="Arial"/>
        </w:rPr>
        <w:t>10.1186/s12877-016-0339-6</w:t>
      </w:r>
      <w:r w:rsidR="007955EE" w:rsidRPr="00B9336E">
        <w:rPr>
          <w:rFonts w:ascii="Times New Roman" w:eastAsia="Times New Roman" w:hAnsi="Times New Roman" w:cs="Arial"/>
          <w:color w:val="000000"/>
        </w:rPr>
        <w:fldChar w:fldCharType="end"/>
      </w:r>
    </w:p>
    <w:p w14:paraId="1F0D4F7B" w14:textId="53F9ECA3" w:rsidR="00D320F9" w:rsidRPr="00B9336E" w:rsidRDefault="00D320F9" w:rsidP="006807EF">
      <w:pPr>
        <w:autoSpaceDE w:val="0"/>
        <w:autoSpaceDN w:val="0"/>
        <w:spacing w:after="0" w:line="240" w:lineRule="auto"/>
        <w:ind w:hanging="360"/>
        <w:divId w:val="970477760"/>
        <w:rPr>
          <w:rFonts w:ascii="Times New Roman" w:eastAsia="Times New Roman" w:hAnsi="Times New Roman" w:cs="Arial"/>
          <w:color w:val="000000"/>
        </w:rPr>
      </w:pPr>
      <w:r w:rsidRPr="00B9336E">
        <w:rPr>
          <w:rFonts w:ascii="Times New Roman" w:eastAsia="Times New Roman" w:hAnsi="Times New Roman" w:cs="Arial"/>
          <w:color w:val="000000"/>
        </w:rPr>
        <w:t>Pérez-</w:t>
      </w:r>
      <w:r w:rsidRPr="00B9336E">
        <w:rPr>
          <w:rFonts w:ascii="Times New Roman" w:eastAsia="Times New Roman" w:hAnsi="Times New Roman" w:cs="Arial"/>
          <w:color w:val="000000"/>
        </w:rPr>
        <w:t>Baos</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Prieto-</w:t>
      </w:r>
      <w:r w:rsidRPr="00B9336E">
        <w:rPr>
          <w:rFonts w:ascii="Times New Roman" w:eastAsia="Times New Roman" w:hAnsi="Times New Roman" w:cs="Arial"/>
          <w:color w:val="000000"/>
        </w:rPr>
        <w:t>Potin</w:t>
      </w:r>
      <w:r w:rsidRPr="00B9336E">
        <w:rPr>
          <w:rFonts w:ascii="Times New Roman" w:eastAsia="Times New Roman" w:hAnsi="Times New Roman" w:cs="Arial"/>
          <w:color w:val="000000"/>
        </w:rPr>
        <w:t xml:space="preserve"> I</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Román</w:t>
      </w:r>
      <w:r w:rsidRPr="00B9336E">
        <w:rPr>
          <w:rFonts w:ascii="Times New Roman" w:eastAsia="Times New Roman" w:hAnsi="Times New Roman" w:cs="Arial"/>
          <w:color w:val="000000"/>
        </w:rPr>
        <w:t>-Blas</w:t>
      </w:r>
      <w:r w:rsidRPr="00B9336E">
        <w:rPr>
          <w:rFonts w:ascii="Times New Roman" w:eastAsia="Times New Roman" w:hAnsi="Times New Roman" w:cs="Arial"/>
          <w:color w:val="000000"/>
        </w:rPr>
        <w:t xml:space="preserve"> J</w:t>
      </w:r>
      <w:r w:rsidRPr="00B9336E">
        <w:rPr>
          <w:rFonts w:ascii="Times New Roman" w:eastAsia="Times New Roman" w:hAnsi="Times New Roman" w:cs="Arial"/>
          <w:color w:val="000000"/>
        </w:rPr>
        <w:t>A</w:t>
      </w:r>
      <w:r w:rsidRPr="00B9336E">
        <w:rPr>
          <w:rFonts w:ascii="Times New Roman" w:eastAsia="Times New Roman" w:hAnsi="Times New Roman" w:cs="Arial"/>
          <w:color w:val="000000"/>
        </w:rPr>
        <w:t>, Sánchez-</w:t>
      </w:r>
      <w:r w:rsidRPr="00B9336E">
        <w:rPr>
          <w:rFonts w:ascii="Times New Roman" w:eastAsia="Times New Roman" w:hAnsi="Times New Roman" w:cs="Arial"/>
          <w:color w:val="000000"/>
        </w:rPr>
        <w:t>Pernaute</w:t>
      </w:r>
      <w:r w:rsidRPr="00B9336E">
        <w:rPr>
          <w:rFonts w:ascii="Times New Roman" w:eastAsia="Times New Roman" w:hAnsi="Times New Roman" w:cs="Arial"/>
          <w:color w:val="000000"/>
        </w:rPr>
        <w:t xml:space="preserve"> O</w:t>
      </w:r>
      <w:r w:rsidRPr="00B9336E">
        <w:rPr>
          <w:rFonts w:ascii="Times New Roman" w:eastAsia="Times New Roman" w:hAnsi="Times New Roman" w:cs="Arial"/>
          <w:color w:val="000000"/>
        </w:rPr>
        <w:t>, Largo</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Herrero-Beaumont</w:t>
      </w:r>
      <w:r w:rsidRPr="00B9336E">
        <w:rPr>
          <w:rFonts w:ascii="Times New Roman" w:eastAsia="Times New Roman" w:hAnsi="Times New Roman" w:cs="Arial"/>
          <w:color w:val="000000"/>
        </w:rPr>
        <w:t xml:space="preserve"> G. </w:t>
      </w:r>
      <w:r w:rsidRPr="00B9336E">
        <w:rPr>
          <w:rFonts w:ascii="Times New Roman" w:eastAsia="Times New Roman" w:hAnsi="Times New Roman" w:cs="Arial"/>
          <w:color w:val="000000"/>
        </w:rPr>
        <w:t xml:space="preserve">Mediators and patterns of muscle loss in chronic systemic inflammation. </w:t>
      </w:r>
      <w:r w:rsidRPr="00B9336E">
        <w:rPr>
          <w:rFonts w:ascii="Times New Roman" w:eastAsia="Times New Roman" w:hAnsi="Times New Roman" w:cs="Arial"/>
          <w:color w:val="000000"/>
          <w:rPrChange w:id="1877" w:author="PDMR1" w:date="2026-06-17T18:25:00Z">
            <w:rPr>
              <w:rFonts w:ascii="Times New Roman" w:eastAsia="Times New Roman" w:hAnsi="Times New Roman" w:cs="Arial"/>
              <w:i/>
              <w:iCs/>
              <w:color w:val="000000"/>
            </w:rPr>
          </w:rPrChange>
        </w:rPr>
        <w:t>Front</w:t>
      </w:r>
      <w:r w:rsidRPr="00B9336E">
        <w:rPr>
          <w:rFonts w:ascii="Times New Roman" w:eastAsia="Times New Roman" w:hAnsi="Times New Roman" w:cs="Arial"/>
          <w:color w:val="000000"/>
          <w:rPrChange w:id="1880" w:author="PDMR1" w:date="2026-06-17T18:25:00Z">
            <w:rPr>
              <w:rFonts w:ascii="Times New Roman" w:eastAsia="Times New Roman" w:hAnsi="Times New Roman" w:cs="Arial"/>
              <w:i/>
              <w:iCs/>
              <w:color w:val="000000"/>
            </w:rPr>
          </w:rPrChange>
        </w:rPr>
        <w:t xml:space="preserve"> Physiol</w:t>
      </w:r>
      <w:r w:rsidR="0002375E"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02375E" w:rsidRPr="00B9336E">
        <w:rPr>
          <w:rFonts w:ascii="Times New Roman" w:eastAsia="Times New Roman" w:hAnsi="Times New Roman" w:cs="Arial"/>
          <w:color w:val="000000"/>
        </w:rPr>
        <w:t>2018</w:t>
      </w:r>
      <w:r w:rsidR="0002375E"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885" w:author="PDMR1" w:date="2026-06-17T18:25:00Z">
            <w:rPr>
              <w:rFonts w:ascii="Times New Roman" w:eastAsia="Times New Roman" w:hAnsi="Times New Roman" w:cs="Arial"/>
              <w:i/>
              <w:iCs/>
              <w:color w:val="000000"/>
            </w:rPr>
          </w:rPrChange>
        </w:rPr>
        <w:t>9</w:t>
      </w:r>
      <w:r w:rsidR="0002375E"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343676. </w:t>
      </w:r>
      <w:r w:rsidR="0002375E" w:rsidRPr="00B9336E">
        <w:rPr>
          <w:rFonts w:ascii="Times New Roman" w:eastAsia="Times New Roman" w:hAnsi="Times New Roman" w:cs="Arial"/>
          <w:color w:val="000000"/>
        </w:rPr>
        <w:t>doi</w:t>
      </w:r>
      <w:r w:rsidR="0002375E" w:rsidRPr="00B9336E">
        <w:rPr>
          <w:rFonts w:ascii="Times New Roman" w:eastAsia="Times New Roman" w:hAnsi="Times New Roman" w:cs="Arial"/>
          <w:color w:val="000000"/>
        </w:rPr>
        <w:t>:</w:t>
      </w:r>
      <w:r w:rsidR="0002375E" w:rsidRPr="00B9336E">
        <w:rPr>
          <w:rFonts w:ascii="Times New Roman" w:eastAsia="Times New Roman" w:hAnsi="Times New Roman" w:cs="Arial"/>
          <w:color w:val="000000"/>
        </w:rPr>
        <w:fldChar w:fldCharType="begin"/>
      </w:r>
      <w:r w:rsidR="0002375E" w:rsidRPr="00B9336E">
        <w:rPr>
          <w:rFonts w:ascii="Times New Roman" w:eastAsia="Times New Roman" w:hAnsi="Times New Roman" w:cs="Arial"/>
          <w:color w:val="000000"/>
        </w:rPr>
        <w:instrText>HYPERLINK "https://doi.org/10.3389/fphys.2018.00409"</w:instrText>
      </w:r>
      <w:r w:rsidR="0002375E" w:rsidRPr="00B9336E">
        <w:rPr>
          <w:rFonts w:ascii="Times New Roman" w:eastAsia="Times New Roman" w:hAnsi="Times New Roman" w:cs="Arial"/>
          <w:color w:val="000000"/>
        </w:rPr>
        <w:fldChar w:fldCharType="separate"/>
      </w:r>
      <w:r w:rsidR="0002375E" w:rsidRPr="00B9336E">
        <w:rPr>
          <w:rStyle w:val="Hyperlink"/>
          <w:rFonts w:ascii="Times New Roman" w:eastAsia="Times New Roman" w:hAnsi="Times New Roman" w:cs="Arial"/>
        </w:rPr>
        <w:t>10.3389/fphys.2018.00409</w:t>
      </w:r>
      <w:r w:rsidR="0002375E" w:rsidRPr="00B9336E">
        <w:rPr>
          <w:rFonts w:ascii="Times New Roman" w:eastAsia="Times New Roman" w:hAnsi="Times New Roman" w:cs="Arial"/>
          <w:color w:val="000000"/>
        </w:rPr>
        <w:fldChar w:fldCharType="end"/>
      </w:r>
    </w:p>
    <w:p w14:paraId="5CAEE831" w14:textId="3C2A641E" w:rsidR="00D320F9" w:rsidRPr="00B9336E" w:rsidRDefault="00D320F9" w:rsidP="006807EF">
      <w:pPr>
        <w:autoSpaceDE w:val="0"/>
        <w:autoSpaceDN w:val="0"/>
        <w:spacing w:after="0" w:line="240" w:lineRule="auto"/>
        <w:ind w:hanging="360"/>
        <w:divId w:val="1798452757"/>
        <w:rPr>
          <w:rFonts w:ascii="Times New Roman" w:eastAsia="Times New Roman" w:hAnsi="Times New Roman" w:cs="Arial"/>
          <w:color w:val="000000"/>
        </w:rPr>
      </w:pPr>
      <w:r w:rsidRPr="00B9336E">
        <w:rPr>
          <w:rFonts w:ascii="Times New Roman" w:eastAsia="Times New Roman" w:hAnsi="Times New Roman" w:cs="Arial"/>
          <w:color w:val="000000"/>
        </w:rPr>
        <w:t>Perrin</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Mallinson</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Longridge</w:t>
      </w:r>
      <w:r w:rsidRPr="00B9336E">
        <w:rPr>
          <w:rFonts w:ascii="Times New Roman" w:eastAsia="Times New Roman" w:hAnsi="Times New Roman" w:cs="Arial"/>
          <w:color w:val="000000"/>
        </w:rPr>
        <w:t xml:space="preserve"> N</w:t>
      </w:r>
      <w:r w:rsidRPr="00B9336E">
        <w:rPr>
          <w:rFonts w:ascii="Times New Roman" w:eastAsia="Times New Roman" w:hAnsi="Times New Roman" w:cs="Arial"/>
          <w:color w:val="000000"/>
        </w:rPr>
        <w:t xml:space="preserve">, </w:t>
      </w:r>
      <w:r w:rsidR="00924D74"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Compensation for balance disorders: </w:t>
      </w:r>
      <w:r w:rsidR="00924D74"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nalysis of this multifactorial process. </w:t>
      </w:r>
      <w:r w:rsidRPr="00B9336E">
        <w:rPr>
          <w:rFonts w:ascii="Times New Roman" w:eastAsia="Times New Roman" w:hAnsi="Times New Roman" w:cs="Arial"/>
          <w:color w:val="000000"/>
          <w:rPrChange w:id="1901" w:author="PDMR1" w:date="2026-06-17T18:27:00Z">
            <w:rPr>
              <w:rFonts w:ascii="Times New Roman" w:eastAsia="Times New Roman" w:hAnsi="Times New Roman" w:cs="Arial"/>
              <w:i/>
              <w:iCs/>
              <w:color w:val="000000"/>
            </w:rPr>
          </w:rPrChange>
        </w:rPr>
        <w:t>Eur</w:t>
      </w:r>
      <w:r w:rsidRPr="00B9336E">
        <w:rPr>
          <w:rFonts w:ascii="Times New Roman" w:eastAsia="Times New Roman" w:hAnsi="Times New Roman" w:cs="Arial"/>
          <w:color w:val="000000"/>
          <w:rPrChange w:id="1904" w:author="PDMR1" w:date="2026-06-17T18:27:00Z">
            <w:rPr>
              <w:rFonts w:ascii="Times New Roman" w:eastAsia="Times New Roman" w:hAnsi="Times New Roman" w:cs="Arial"/>
              <w:i/>
              <w:iCs/>
              <w:color w:val="000000"/>
            </w:rPr>
          </w:rPrChange>
        </w:rPr>
        <w:t xml:space="preserve"> J</w:t>
      </w:r>
      <w:r w:rsidRPr="00B9336E">
        <w:rPr>
          <w:rFonts w:ascii="Times New Roman" w:eastAsia="Times New Roman" w:hAnsi="Times New Roman" w:cs="Arial"/>
          <w:color w:val="000000"/>
          <w:rPrChange w:id="1907" w:author="PDMR1" w:date="2026-06-17T18:27: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908" w:author="PDMR1" w:date="2026-06-17T18:27:00Z">
            <w:rPr>
              <w:rFonts w:ascii="Times New Roman" w:eastAsia="Times New Roman" w:hAnsi="Times New Roman" w:cs="Arial"/>
              <w:i/>
              <w:iCs/>
              <w:color w:val="000000"/>
            </w:rPr>
          </w:rPrChange>
        </w:rPr>
        <w:t>Transl</w:t>
      </w:r>
      <w:r w:rsidRPr="00B9336E">
        <w:rPr>
          <w:rFonts w:ascii="Times New Roman" w:eastAsia="Times New Roman" w:hAnsi="Times New Roman" w:cs="Arial"/>
          <w:color w:val="000000"/>
          <w:rPrChange w:id="1911" w:author="PDMR1" w:date="2026-06-17T18:27: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1912" w:author="PDMR1" w:date="2026-06-17T18:27:00Z">
            <w:rPr>
              <w:rFonts w:ascii="Times New Roman" w:eastAsia="Times New Roman" w:hAnsi="Times New Roman" w:cs="Arial"/>
              <w:i/>
              <w:iCs/>
              <w:color w:val="000000"/>
            </w:rPr>
          </w:rPrChange>
        </w:rPr>
        <w:t>Myol</w:t>
      </w:r>
      <w:r w:rsidR="00924D74"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924D74" w:rsidRPr="00B9336E">
        <w:rPr>
          <w:rFonts w:ascii="Times New Roman" w:eastAsia="Times New Roman" w:hAnsi="Times New Roman" w:cs="Arial"/>
          <w:color w:val="000000"/>
        </w:rPr>
        <w:t>2025</w:t>
      </w:r>
      <w:r w:rsidR="00924D74"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917" w:author="PDMR1" w:date="2026-06-17T18:27:00Z">
            <w:rPr>
              <w:rFonts w:ascii="Times New Roman" w:eastAsia="Times New Roman" w:hAnsi="Times New Roman" w:cs="Arial"/>
              <w:i/>
              <w:iCs/>
              <w:color w:val="000000"/>
            </w:rPr>
          </w:rPrChange>
        </w:rPr>
        <w:t>35</w:t>
      </w:r>
      <w:r w:rsidRPr="00B9336E">
        <w:rPr>
          <w:rFonts w:ascii="Times New Roman" w:eastAsia="Times New Roman" w:hAnsi="Times New Roman" w:cs="Arial"/>
          <w:color w:val="000000"/>
        </w:rPr>
        <w:t>(3</w:t>
      </w:r>
      <w:r w:rsidR="00924D74"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13816. </w:t>
      </w:r>
      <w:r w:rsidR="00924D74" w:rsidRPr="00B9336E">
        <w:rPr>
          <w:rFonts w:ascii="Times New Roman" w:eastAsia="Times New Roman" w:hAnsi="Times New Roman" w:cs="Arial"/>
          <w:color w:val="000000"/>
        </w:rPr>
        <w:t>doi</w:t>
      </w:r>
      <w:r w:rsidR="00924D74" w:rsidRPr="00B9336E">
        <w:rPr>
          <w:rFonts w:ascii="Times New Roman" w:eastAsia="Times New Roman" w:hAnsi="Times New Roman" w:cs="Arial"/>
          <w:color w:val="000000"/>
        </w:rPr>
        <w:t>:</w:t>
      </w:r>
      <w:r w:rsidR="00924D74" w:rsidRPr="00B9336E">
        <w:rPr>
          <w:rFonts w:ascii="Times New Roman" w:eastAsia="Times New Roman" w:hAnsi="Times New Roman" w:cs="Arial"/>
          <w:color w:val="000000"/>
        </w:rPr>
        <w:fldChar w:fldCharType="begin"/>
      </w:r>
      <w:r w:rsidR="00924D74" w:rsidRPr="00B9336E">
        <w:rPr>
          <w:rFonts w:ascii="Times New Roman" w:eastAsia="Times New Roman" w:hAnsi="Times New Roman" w:cs="Arial"/>
          <w:color w:val="000000"/>
        </w:rPr>
        <w:instrText>HYPERLINK "https://doi.org/10.4081/ejtm.2025.13816"</w:instrText>
      </w:r>
      <w:r w:rsidR="00924D74" w:rsidRPr="00B9336E">
        <w:rPr>
          <w:rFonts w:ascii="Times New Roman" w:eastAsia="Times New Roman" w:hAnsi="Times New Roman" w:cs="Arial"/>
          <w:color w:val="000000"/>
        </w:rPr>
        <w:fldChar w:fldCharType="separate"/>
      </w:r>
      <w:r w:rsidR="00924D74" w:rsidRPr="00B9336E">
        <w:rPr>
          <w:rStyle w:val="Hyperlink"/>
          <w:rFonts w:ascii="Times New Roman" w:eastAsia="Times New Roman" w:hAnsi="Times New Roman" w:cs="Arial"/>
        </w:rPr>
        <w:t>10.4081/ejtm.2025.13816</w:t>
      </w:r>
      <w:r w:rsidR="00924D74" w:rsidRPr="00B9336E">
        <w:rPr>
          <w:rFonts w:ascii="Times New Roman" w:eastAsia="Times New Roman" w:hAnsi="Times New Roman" w:cs="Arial"/>
          <w:color w:val="000000"/>
        </w:rPr>
        <w:fldChar w:fldCharType="end"/>
      </w:r>
    </w:p>
    <w:p w14:paraId="3D0E76B8" w14:textId="17D383DE" w:rsidR="00D320F9" w:rsidRPr="00B9336E" w:rsidRDefault="00D320F9" w:rsidP="006807EF">
      <w:pPr>
        <w:autoSpaceDE w:val="0"/>
        <w:autoSpaceDN w:val="0"/>
        <w:spacing w:after="0" w:line="240" w:lineRule="auto"/>
        <w:ind w:hanging="360"/>
        <w:divId w:val="1184900615"/>
        <w:rPr>
          <w:rFonts w:ascii="Times New Roman" w:eastAsia="Times New Roman" w:hAnsi="Times New Roman" w:cs="Arial"/>
          <w:color w:val="000000"/>
        </w:rPr>
      </w:pPr>
      <w:r w:rsidRPr="00B9336E">
        <w:rPr>
          <w:rFonts w:ascii="Times New Roman" w:eastAsia="Times New Roman" w:hAnsi="Times New Roman" w:cs="Arial"/>
          <w:color w:val="000000"/>
        </w:rPr>
        <w:t>Rodríguez</w:t>
      </w:r>
      <w:r w:rsidRPr="00B9336E">
        <w:rPr>
          <w:rFonts w:ascii="Times New Roman" w:eastAsia="Times New Roman" w:hAnsi="Times New Roman" w:cs="Arial"/>
          <w:color w:val="000000"/>
        </w:rPr>
        <w:t xml:space="preserve"> F</w:t>
      </w:r>
      <w:r w:rsidRPr="00B9336E">
        <w:rPr>
          <w:rFonts w:ascii="Times New Roman" w:eastAsia="Times New Roman" w:hAnsi="Times New Roman" w:cs="Arial"/>
          <w:color w:val="000000"/>
        </w:rPr>
        <w:t>, Sánchez Gómez</w:t>
      </w:r>
      <w:r w:rsidRPr="00B9336E">
        <w:rPr>
          <w:rFonts w:ascii="Times New Roman" w:eastAsia="Times New Roman" w:hAnsi="Times New Roman" w:cs="Arial"/>
          <w:color w:val="000000"/>
        </w:rPr>
        <w:t xml:space="preserve"> E</w:t>
      </w:r>
      <w:r w:rsidRPr="00B9336E">
        <w:rPr>
          <w:rFonts w:ascii="Times New Roman" w:eastAsia="Times New Roman" w:hAnsi="Times New Roman" w:cs="Arial"/>
          <w:color w:val="000000"/>
        </w:rPr>
        <w:t>J</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García</w:t>
      </w:r>
      <w:r w:rsidRPr="00B9336E">
        <w:rPr>
          <w:rFonts w:ascii="Times New Roman" w:eastAsia="Times New Roman" w:hAnsi="Times New Roman" w:cs="Arial"/>
          <w:color w:val="000000"/>
        </w:rPr>
        <w:t xml:space="preserve"> C</w:t>
      </w:r>
      <w:r w:rsidRPr="00B9336E">
        <w:rPr>
          <w:rFonts w:ascii="Times New Roman" w:eastAsia="Times New Roman" w:hAnsi="Times New Roman" w:cs="Arial"/>
          <w:color w:val="000000"/>
        </w:rPr>
        <w:t xml:space="preserve">, </w:t>
      </w:r>
      <w:r w:rsidR="00924D74"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Living </w:t>
      </w:r>
      <w:r w:rsidR="001455F3"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onditions and the </w:t>
      </w:r>
      <w:r w:rsidR="001455F3"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ncidence and </w:t>
      </w:r>
      <w:r w:rsidR="001455F3"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isk of </w:t>
      </w:r>
      <w:r w:rsidR="001455F3"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alls in </w:t>
      </w:r>
      <w:r w:rsidR="001455F3" w:rsidRPr="00B9336E">
        <w:rPr>
          <w:rFonts w:ascii="Times New Roman" w:eastAsia="Times New Roman" w:hAnsi="Times New Roman" w:cs="Arial"/>
          <w:color w:val="000000"/>
        </w:rPr>
        <w:t>c</w:t>
      </w:r>
      <w:r w:rsidRPr="00B9336E">
        <w:rPr>
          <w:rFonts w:ascii="Times New Roman" w:eastAsia="Times New Roman" w:hAnsi="Times New Roman" w:cs="Arial"/>
          <w:color w:val="000000"/>
        </w:rPr>
        <w:t>ommunity-</w:t>
      </w:r>
      <w:r w:rsidR="001455F3" w:rsidRPr="00B9336E">
        <w:rPr>
          <w:rFonts w:ascii="Times New Roman" w:eastAsia="Times New Roman" w:hAnsi="Times New Roman" w:cs="Arial"/>
          <w:color w:val="000000"/>
        </w:rPr>
        <w:t>d</w:t>
      </w:r>
      <w:r w:rsidRPr="00B9336E">
        <w:rPr>
          <w:rFonts w:ascii="Times New Roman" w:eastAsia="Times New Roman" w:hAnsi="Times New Roman" w:cs="Arial"/>
          <w:color w:val="000000"/>
        </w:rPr>
        <w:t xml:space="preserve">welling </w:t>
      </w:r>
      <w:r w:rsidR="001455F3" w:rsidRPr="00B9336E">
        <w:rPr>
          <w:rFonts w:ascii="Times New Roman" w:eastAsia="Times New Roman" w:hAnsi="Times New Roman" w:cs="Arial"/>
          <w:color w:val="000000"/>
        </w:rPr>
        <w:t>o</w:t>
      </w:r>
      <w:r w:rsidRPr="00B9336E">
        <w:rPr>
          <w:rFonts w:ascii="Times New Roman" w:eastAsia="Times New Roman" w:hAnsi="Times New Roman" w:cs="Arial"/>
          <w:color w:val="000000"/>
        </w:rPr>
        <w:t xml:space="preserve">lder </w:t>
      </w:r>
      <w:r w:rsidR="001455F3"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dults: A </w:t>
      </w:r>
      <w:r w:rsidR="001455F3"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ultifactorial </w:t>
      </w:r>
      <w:r w:rsidR="001455F3"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tudy. </w:t>
      </w:r>
      <w:r w:rsidRPr="00B9336E">
        <w:rPr>
          <w:rFonts w:ascii="Times New Roman" w:eastAsia="Times New Roman" w:hAnsi="Times New Roman" w:cs="Arial"/>
          <w:color w:val="000000"/>
          <w:rPrChange w:id="1951" w:author="PDMR1" w:date="2026-06-17T18:29:00Z">
            <w:rPr>
              <w:rFonts w:ascii="Times New Roman" w:eastAsia="Times New Roman" w:hAnsi="Times New Roman" w:cs="Arial"/>
              <w:i/>
              <w:iCs/>
              <w:color w:val="000000"/>
            </w:rPr>
          </w:rPrChange>
        </w:rPr>
        <w:t>Int</w:t>
      </w:r>
      <w:r w:rsidRPr="00B9336E">
        <w:rPr>
          <w:rFonts w:ascii="Times New Roman" w:eastAsia="Times New Roman" w:hAnsi="Times New Roman" w:cs="Arial"/>
          <w:color w:val="000000"/>
          <w:rPrChange w:id="1954" w:author="PDMR1" w:date="2026-06-17T18:29:00Z">
            <w:rPr>
              <w:rFonts w:ascii="Times New Roman" w:eastAsia="Times New Roman" w:hAnsi="Times New Roman" w:cs="Arial"/>
              <w:i/>
              <w:iCs/>
              <w:color w:val="000000"/>
            </w:rPr>
          </w:rPrChange>
        </w:rPr>
        <w:t xml:space="preserve"> J</w:t>
      </w:r>
      <w:r w:rsidRPr="00B9336E">
        <w:rPr>
          <w:rFonts w:ascii="Times New Roman" w:eastAsia="Times New Roman" w:hAnsi="Times New Roman" w:cs="Arial"/>
          <w:color w:val="000000"/>
          <w:rPrChange w:id="1957" w:author="PDMR1" w:date="2026-06-17T18:29:00Z">
            <w:rPr>
              <w:rFonts w:ascii="Times New Roman" w:eastAsia="Times New Roman" w:hAnsi="Times New Roman" w:cs="Arial"/>
              <w:i/>
              <w:iCs/>
              <w:color w:val="000000"/>
            </w:rPr>
          </w:rPrChange>
        </w:rPr>
        <w:t xml:space="preserve"> Environ</w:t>
      </w:r>
      <w:r w:rsidRPr="00B9336E">
        <w:rPr>
          <w:rFonts w:ascii="Times New Roman" w:eastAsia="Times New Roman" w:hAnsi="Times New Roman" w:cs="Arial"/>
          <w:color w:val="000000"/>
          <w:rPrChange w:id="1960" w:author="PDMR1" w:date="2026-06-17T18:29:00Z">
            <w:rPr>
              <w:rFonts w:ascii="Times New Roman" w:eastAsia="Times New Roman" w:hAnsi="Times New Roman" w:cs="Arial"/>
              <w:i/>
              <w:iCs/>
              <w:color w:val="000000"/>
            </w:rPr>
          </w:rPrChange>
        </w:rPr>
        <w:t xml:space="preserve"> Res</w:t>
      </w:r>
      <w:r w:rsidRPr="00B9336E">
        <w:rPr>
          <w:rFonts w:ascii="Times New Roman" w:eastAsia="Times New Roman" w:hAnsi="Times New Roman" w:cs="Arial"/>
          <w:color w:val="000000"/>
          <w:rPrChange w:id="1963" w:author="PDMR1" w:date="2026-06-17T18:29:00Z">
            <w:rPr>
              <w:rFonts w:ascii="Times New Roman" w:eastAsia="Times New Roman" w:hAnsi="Times New Roman" w:cs="Arial"/>
              <w:i/>
              <w:iCs/>
              <w:color w:val="000000"/>
            </w:rPr>
          </w:rPrChange>
        </w:rPr>
        <w:t xml:space="preserve"> Public Health</w:t>
      </w:r>
      <w:r w:rsidR="001455F3"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965" w:author="PDMR1" w:date="2026-06-17T18:29:00Z">
            <w:rPr>
              <w:rFonts w:ascii="Times New Roman" w:eastAsia="Times New Roman" w:hAnsi="Times New Roman" w:cs="Arial"/>
              <w:i/>
              <w:iCs/>
              <w:color w:val="000000"/>
            </w:rPr>
          </w:rPrChange>
        </w:rPr>
        <w:t xml:space="preserve"> 2023</w:t>
      </w:r>
      <w:r w:rsidR="001455F3"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1969" w:author="PDMR1" w:date="2026-06-17T18:29:00Z">
            <w:rPr>
              <w:rFonts w:ascii="Times New Roman" w:eastAsia="Times New Roman" w:hAnsi="Times New Roman" w:cs="Arial"/>
              <w:i/>
              <w:iCs/>
              <w:color w:val="000000"/>
            </w:rPr>
          </w:rPrChange>
        </w:rPr>
        <w:t>20</w:t>
      </w:r>
      <w:r w:rsidRPr="00B9336E">
        <w:rPr>
          <w:rFonts w:ascii="Times New Roman" w:eastAsia="Times New Roman" w:hAnsi="Times New Roman" w:cs="Arial"/>
          <w:color w:val="000000"/>
        </w:rPr>
        <w:t>(6</w:t>
      </w:r>
      <w:r w:rsidR="001455F3"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4921. </w:t>
      </w:r>
      <w:r w:rsidR="001455F3" w:rsidRPr="00B9336E">
        <w:rPr>
          <w:rFonts w:ascii="Times New Roman" w:eastAsia="Times New Roman" w:hAnsi="Times New Roman" w:cs="Arial"/>
          <w:color w:val="000000"/>
        </w:rPr>
        <w:t>doi</w:t>
      </w:r>
      <w:r w:rsidR="001455F3" w:rsidRPr="00B9336E">
        <w:rPr>
          <w:rFonts w:ascii="Times New Roman" w:eastAsia="Times New Roman" w:hAnsi="Times New Roman" w:cs="Arial"/>
          <w:color w:val="000000"/>
        </w:rPr>
        <w:t>:</w:t>
      </w:r>
      <w:r w:rsidR="001455F3" w:rsidRPr="00B9336E">
        <w:rPr>
          <w:rFonts w:ascii="Times New Roman" w:eastAsia="Times New Roman" w:hAnsi="Times New Roman" w:cs="Arial"/>
          <w:color w:val="000000"/>
        </w:rPr>
        <w:fldChar w:fldCharType="begin"/>
      </w:r>
      <w:r w:rsidR="001455F3" w:rsidRPr="00B9336E">
        <w:rPr>
          <w:rFonts w:ascii="Times New Roman" w:eastAsia="Times New Roman" w:hAnsi="Times New Roman" w:cs="Arial"/>
          <w:color w:val="000000"/>
        </w:rPr>
        <w:instrText>HYPERLINK "https://doi.org/10.3390/ijerph20064921"</w:instrText>
      </w:r>
      <w:r w:rsidR="001455F3" w:rsidRPr="00B9336E">
        <w:rPr>
          <w:rFonts w:ascii="Times New Roman" w:eastAsia="Times New Roman" w:hAnsi="Times New Roman" w:cs="Arial"/>
          <w:color w:val="000000"/>
        </w:rPr>
        <w:fldChar w:fldCharType="separate"/>
      </w:r>
      <w:r w:rsidR="001455F3" w:rsidRPr="00B9336E">
        <w:rPr>
          <w:rStyle w:val="Hyperlink"/>
          <w:rFonts w:ascii="Times New Roman" w:eastAsia="Times New Roman" w:hAnsi="Times New Roman" w:cs="Arial"/>
        </w:rPr>
        <w:t>10.3390/ijerph20064921</w:t>
      </w:r>
      <w:r w:rsidR="001455F3" w:rsidRPr="00B9336E">
        <w:rPr>
          <w:rFonts w:ascii="Times New Roman" w:eastAsia="Times New Roman" w:hAnsi="Times New Roman" w:cs="Arial"/>
          <w:color w:val="000000"/>
        </w:rPr>
        <w:fldChar w:fldCharType="end"/>
      </w:r>
    </w:p>
    <w:p w14:paraId="6EED3F4B" w14:textId="6DB46F95" w:rsidR="00D320F9" w:rsidRPr="00B9336E" w:rsidRDefault="00D320F9" w:rsidP="006807EF">
      <w:pPr>
        <w:autoSpaceDE w:val="0"/>
        <w:autoSpaceDN w:val="0"/>
        <w:spacing w:after="0" w:line="240" w:lineRule="auto"/>
        <w:ind w:hanging="360"/>
        <w:divId w:val="1100221292"/>
        <w:rPr>
          <w:rFonts w:ascii="Times New Roman" w:eastAsia="Times New Roman" w:hAnsi="Times New Roman" w:cs="Arial"/>
          <w:color w:val="000000"/>
        </w:rPr>
      </w:pPr>
      <w:r w:rsidRPr="00B9336E">
        <w:rPr>
          <w:rFonts w:ascii="Times New Roman" w:eastAsia="Times New Roman" w:hAnsi="Times New Roman" w:cs="Arial"/>
          <w:color w:val="000000"/>
        </w:rPr>
        <w:t>Rose</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K</w:t>
      </w:r>
      <w:r w:rsidRPr="00B9336E">
        <w:rPr>
          <w:rFonts w:ascii="Times New Roman" w:eastAsia="Times New Roman" w:hAnsi="Times New Roman" w:cs="Arial"/>
          <w:color w:val="000000"/>
        </w:rPr>
        <w:t>, Nadeau</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E</w:t>
      </w:r>
      <w:r w:rsidRPr="00B9336E">
        <w:rPr>
          <w:rFonts w:ascii="Times New Roman" w:eastAsia="Times New Roman" w:hAnsi="Times New Roman" w:cs="Arial"/>
          <w:color w:val="000000"/>
        </w:rPr>
        <w:t>, Wu</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 </w:t>
      </w:r>
      <w:r w:rsidR="001455F3"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Locomotor </w:t>
      </w:r>
      <w:r w:rsidR="001455F3"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raining and </w:t>
      </w:r>
      <w:r w:rsidR="001455F3"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trength and </w:t>
      </w:r>
      <w:r w:rsidR="001455F3" w:rsidRPr="00B9336E">
        <w:rPr>
          <w:rFonts w:ascii="Times New Roman" w:eastAsia="Times New Roman" w:hAnsi="Times New Roman" w:cs="Arial"/>
          <w:color w:val="000000"/>
        </w:rPr>
        <w:t>b</w:t>
      </w:r>
      <w:r w:rsidRPr="00B9336E">
        <w:rPr>
          <w:rFonts w:ascii="Times New Roman" w:eastAsia="Times New Roman" w:hAnsi="Times New Roman" w:cs="Arial"/>
          <w:color w:val="000000"/>
        </w:rPr>
        <w:t xml:space="preserve">alance </w:t>
      </w:r>
      <w:r w:rsidR="001455F3" w:rsidRPr="00B9336E">
        <w:rPr>
          <w:rFonts w:ascii="Times New Roman" w:eastAsia="Times New Roman" w:hAnsi="Times New Roman" w:cs="Arial"/>
          <w:color w:val="000000"/>
        </w:rPr>
        <w:t>e</w:t>
      </w:r>
      <w:r w:rsidRPr="00B9336E">
        <w:rPr>
          <w:rFonts w:ascii="Times New Roman" w:eastAsia="Times New Roman" w:hAnsi="Times New Roman" w:cs="Arial"/>
          <w:color w:val="000000"/>
        </w:rPr>
        <w:t xml:space="preserve">xercises for </w:t>
      </w:r>
      <w:r w:rsidR="001455F3" w:rsidRPr="00B9336E">
        <w:rPr>
          <w:rFonts w:ascii="Times New Roman" w:eastAsia="Times New Roman" w:hAnsi="Times New Roman" w:cs="Arial"/>
          <w:color w:val="000000"/>
        </w:rPr>
        <w:t>w</w:t>
      </w:r>
      <w:r w:rsidRPr="00B9336E">
        <w:rPr>
          <w:rFonts w:ascii="Times New Roman" w:eastAsia="Times New Roman" w:hAnsi="Times New Roman" w:cs="Arial"/>
          <w:color w:val="000000"/>
        </w:rPr>
        <w:t xml:space="preserve">alking </w:t>
      </w:r>
      <w:r w:rsidR="001455F3"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ecovery </w:t>
      </w:r>
      <w:r w:rsidR="001455F3" w:rsidRPr="00B9336E">
        <w:rPr>
          <w:rFonts w:ascii="Times New Roman" w:eastAsia="Times New Roman" w:hAnsi="Times New Roman" w:cs="Arial"/>
          <w:color w:val="000000"/>
        </w:rPr>
        <w:t>a</w:t>
      </w:r>
      <w:r w:rsidRPr="00B9336E">
        <w:rPr>
          <w:rFonts w:ascii="Times New Roman" w:eastAsia="Times New Roman" w:hAnsi="Times New Roman" w:cs="Arial"/>
          <w:color w:val="000000"/>
        </w:rPr>
        <w:t xml:space="preserve">fter </w:t>
      </w:r>
      <w:r w:rsidR="001455F3"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troke: Response to </w:t>
      </w:r>
      <w:r w:rsidR="001455F3"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umber of </w:t>
      </w:r>
      <w:r w:rsidR="001455F3"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raining </w:t>
      </w:r>
      <w:r w:rsidR="001455F3"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essions. </w:t>
      </w:r>
      <w:r w:rsidRPr="00B9336E">
        <w:rPr>
          <w:rFonts w:ascii="Times New Roman" w:eastAsia="Times New Roman" w:hAnsi="Times New Roman" w:cs="Arial"/>
          <w:color w:val="000000"/>
          <w:rPrChange w:id="2007" w:author="PDMR1" w:date="2026-06-17T18:31:00Z">
            <w:rPr>
              <w:rFonts w:ascii="Times New Roman" w:eastAsia="Times New Roman" w:hAnsi="Times New Roman" w:cs="Arial"/>
              <w:i/>
              <w:iCs/>
              <w:color w:val="000000"/>
            </w:rPr>
          </w:rPrChange>
        </w:rPr>
        <w:t>Phys</w:t>
      </w:r>
      <w:r w:rsidRPr="00B9336E">
        <w:rPr>
          <w:rFonts w:ascii="Times New Roman" w:eastAsia="Times New Roman" w:hAnsi="Times New Roman" w:cs="Arial"/>
          <w:color w:val="000000"/>
          <w:rPrChange w:id="2010" w:author="PDMR1" w:date="2026-06-17T18:31: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2011" w:author="PDMR1" w:date="2026-06-17T18:31:00Z">
            <w:rPr>
              <w:rFonts w:ascii="Times New Roman" w:eastAsia="Times New Roman" w:hAnsi="Times New Roman" w:cs="Arial"/>
              <w:i/>
              <w:iCs/>
              <w:color w:val="000000"/>
            </w:rPr>
          </w:rPrChange>
        </w:rPr>
        <w:t>Ther</w:t>
      </w:r>
      <w:r w:rsidR="001455F3"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1455F3" w:rsidRPr="00B9336E">
        <w:rPr>
          <w:rFonts w:ascii="Times New Roman" w:eastAsia="Times New Roman" w:hAnsi="Times New Roman" w:cs="Arial"/>
          <w:color w:val="000000"/>
        </w:rPr>
        <w:t>2017</w:t>
      </w:r>
      <w:r w:rsidR="001455F3"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2016" w:author="PDMR1" w:date="2026-06-17T18:31:00Z">
            <w:rPr>
              <w:rFonts w:ascii="Times New Roman" w:eastAsia="Times New Roman" w:hAnsi="Times New Roman" w:cs="Arial"/>
              <w:i/>
              <w:iCs/>
              <w:color w:val="000000"/>
            </w:rPr>
          </w:rPrChange>
        </w:rPr>
        <w:t>97</w:t>
      </w:r>
      <w:r w:rsidRPr="00B9336E">
        <w:rPr>
          <w:rFonts w:ascii="Times New Roman" w:eastAsia="Times New Roman" w:hAnsi="Times New Roman" w:cs="Arial"/>
          <w:color w:val="000000"/>
        </w:rPr>
        <w:t>(11</w:t>
      </w:r>
      <w:r w:rsidR="001455F3"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1066</w:t>
      </w:r>
      <w:r w:rsidR="001455F3" w:rsidRPr="00B9336E">
        <w:rPr>
          <w:rFonts w:ascii="Times New Roman" w:eastAsia="Times New Roman" w:hAnsi="Times New Roman" w:cs="Arial"/>
          <w:color w:val="000000"/>
        </w:rPr>
        <w:t>–1074</w:t>
      </w:r>
      <w:r w:rsidRPr="00B9336E">
        <w:rPr>
          <w:rFonts w:ascii="Times New Roman" w:eastAsia="Times New Roman" w:hAnsi="Times New Roman" w:cs="Arial"/>
          <w:color w:val="000000"/>
        </w:rPr>
        <w:t xml:space="preserve">. </w:t>
      </w:r>
      <w:r w:rsidR="001455F3" w:rsidRPr="00B9336E">
        <w:rPr>
          <w:rFonts w:ascii="Times New Roman" w:eastAsia="Times New Roman" w:hAnsi="Times New Roman" w:cs="Arial"/>
          <w:color w:val="000000"/>
        </w:rPr>
        <w:t>doi</w:t>
      </w:r>
      <w:r w:rsidR="001455F3" w:rsidRPr="00B9336E">
        <w:rPr>
          <w:rFonts w:ascii="Times New Roman" w:eastAsia="Times New Roman" w:hAnsi="Times New Roman" w:cs="Arial"/>
          <w:color w:val="000000"/>
        </w:rPr>
        <w:t>:</w:t>
      </w:r>
      <w:r w:rsidR="001455F3" w:rsidRPr="00B9336E">
        <w:rPr>
          <w:rFonts w:ascii="Times New Roman" w:eastAsia="Times New Roman" w:hAnsi="Times New Roman" w:cs="Arial"/>
          <w:color w:val="000000"/>
        </w:rPr>
        <w:fldChar w:fldCharType="begin"/>
      </w:r>
      <w:r w:rsidR="001455F3" w:rsidRPr="00B9336E">
        <w:rPr>
          <w:rFonts w:ascii="Times New Roman" w:eastAsia="Times New Roman" w:hAnsi="Times New Roman" w:cs="Arial"/>
          <w:color w:val="000000"/>
        </w:rPr>
        <w:instrText>HYPERLINK "https://doi.org/10.1093/ptj/pzx079"</w:instrText>
      </w:r>
      <w:r w:rsidR="001455F3" w:rsidRPr="00B9336E">
        <w:rPr>
          <w:rFonts w:ascii="Times New Roman" w:eastAsia="Times New Roman" w:hAnsi="Times New Roman" w:cs="Arial"/>
          <w:color w:val="000000"/>
        </w:rPr>
        <w:fldChar w:fldCharType="separate"/>
      </w:r>
      <w:r w:rsidR="001455F3" w:rsidRPr="00B9336E">
        <w:rPr>
          <w:rStyle w:val="Hyperlink"/>
          <w:rFonts w:ascii="Times New Roman" w:eastAsia="Times New Roman" w:hAnsi="Times New Roman" w:cs="Arial"/>
        </w:rPr>
        <w:t>10.1093/</w:t>
      </w:r>
      <w:r w:rsidR="001455F3" w:rsidRPr="00B9336E">
        <w:rPr>
          <w:rStyle w:val="Hyperlink"/>
          <w:rFonts w:ascii="Times New Roman" w:eastAsia="Times New Roman" w:hAnsi="Times New Roman" w:cs="Arial"/>
        </w:rPr>
        <w:t>ptj</w:t>
      </w:r>
      <w:r w:rsidR="001455F3" w:rsidRPr="00B9336E">
        <w:rPr>
          <w:rStyle w:val="Hyperlink"/>
          <w:rFonts w:ascii="Times New Roman" w:eastAsia="Times New Roman" w:hAnsi="Times New Roman" w:cs="Arial"/>
        </w:rPr>
        <w:t>/pzx079</w:t>
      </w:r>
      <w:r w:rsidR="001455F3" w:rsidRPr="00B9336E">
        <w:rPr>
          <w:rFonts w:ascii="Times New Roman" w:eastAsia="Times New Roman" w:hAnsi="Times New Roman" w:cs="Arial"/>
          <w:color w:val="000000"/>
        </w:rPr>
        <w:fldChar w:fldCharType="end"/>
      </w:r>
    </w:p>
    <w:p w14:paraId="1EA200E8" w14:textId="61F6D1E3" w:rsidR="00D320F9" w:rsidRPr="00B9336E" w:rsidRDefault="00D320F9" w:rsidP="006807EF">
      <w:pPr>
        <w:autoSpaceDE w:val="0"/>
        <w:autoSpaceDN w:val="0"/>
        <w:spacing w:after="0" w:line="240" w:lineRule="auto"/>
        <w:ind w:hanging="360"/>
        <w:divId w:val="1683778078"/>
        <w:rPr>
          <w:rFonts w:ascii="Times New Roman" w:eastAsia="Times New Roman" w:hAnsi="Times New Roman" w:cs="Arial"/>
          <w:color w:val="000000"/>
        </w:rPr>
      </w:pPr>
      <w:r w:rsidRPr="00B9336E">
        <w:rPr>
          <w:rFonts w:ascii="Times New Roman" w:eastAsia="Times New Roman" w:hAnsi="Times New Roman" w:cs="Arial"/>
          <w:color w:val="000000"/>
        </w:rPr>
        <w:t>Sampath</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 Suresh</w:t>
      </w:r>
      <w:r w:rsidRPr="00B9336E">
        <w:rPr>
          <w:rFonts w:ascii="Times New Roman" w:eastAsia="Times New Roman" w:hAnsi="Times New Roman" w:cs="Arial"/>
          <w:color w:val="000000"/>
        </w:rPr>
        <w:t xml:space="preserve"> B</w:t>
      </w:r>
      <w:r w:rsidRPr="00B9336E">
        <w:rPr>
          <w:rFonts w:ascii="Times New Roman" w:eastAsia="Times New Roman" w:hAnsi="Times New Roman" w:cs="Arial"/>
          <w:color w:val="000000"/>
        </w:rPr>
        <w:t>N</w:t>
      </w:r>
      <w:r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Panneer</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Sreeragam</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xml:space="preserve">M. </w:t>
      </w:r>
      <w:r w:rsidRPr="00B9336E">
        <w:rPr>
          <w:rFonts w:ascii="Times New Roman" w:eastAsia="Times New Roman" w:hAnsi="Times New Roman" w:cs="Arial"/>
          <w:color w:val="000000"/>
        </w:rPr>
        <w:t xml:space="preserve">Disability and </w:t>
      </w:r>
      <w:r w:rsidR="00B7321C" w:rsidRPr="00B9336E">
        <w:rPr>
          <w:rFonts w:ascii="Times New Roman" w:eastAsia="Times New Roman" w:hAnsi="Times New Roman" w:cs="Arial"/>
          <w:color w:val="000000"/>
        </w:rPr>
        <w:t>quality of life in persons with locomotor disability</w:t>
      </w:r>
      <w:r w:rsidRPr="00B9336E">
        <w:rPr>
          <w:rFonts w:ascii="Times New Roman" w:eastAsia="Times New Roman" w:hAnsi="Times New Roman" w:cs="Arial"/>
          <w:color w:val="000000"/>
        </w:rPr>
        <w:t xml:space="preserve">: Determining </w:t>
      </w:r>
      <w:r w:rsidR="00B7321C" w:rsidRPr="00B9336E">
        <w:rPr>
          <w:rFonts w:ascii="Times New Roman" w:eastAsia="Times New Roman" w:hAnsi="Times New Roman" w:cs="Arial"/>
          <w:color w:val="000000"/>
        </w:rPr>
        <w:t>factors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2035" w:author="PDMR1" w:date="2026-06-17T18:34:00Z">
            <w:rPr>
              <w:rFonts w:ascii="Times New Roman" w:eastAsia="Times New Roman" w:hAnsi="Times New Roman" w:cs="Arial"/>
              <w:i/>
              <w:iCs/>
              <w:color w:val="000000"/>
            </w:rPr>
          </w:rPrChange>
        </w:rPr>
        <w:t>Disabil</w:t>
      </w:r>
      <w:r w:rsidRPr="00B9336E">
        <w:rPr>
          <w:rFonts w:ascii="Times New Roman" w:eastAsia="Times New Roman" w:hAnsi="Times New Roman" w:cs="Arial"/>
          <w:color w:val="000000"/>
          <w:rPrChange w:id="2038" w:author="PDMR1" w:date="2026-06-17T18:34:00Z">
            <w:rPr>
              <w:rFonts w:ascii="Times New Roman" w:eastAsia="Times New Roman" w:hAnsi="Times New Roman" w:cs="Arial"/>
              <w:i/>
              <w:iCs/>
              <w:color w:val="000000"/>
            </w:rPr>
          </w:rPrChange>
        </w:rPr>
        <w:t xml:space="preserve"> CBR </w:t>
      </w:r>
      <w:r w:rsidRPr="00B9336E">
        <w:rPr>
          <w:rFonts w:ascii="Times New Roman" w:eastAsia="Times New Roman" w:hAnsi="Times New Roman" w:cs="Arial"/>
          <w:color w:val="000000"/>
          <w:rPrChange w:id="2041" w:author="PDMR1" w:date="2026-06-17T18:34:00Z">
            <w:rPr>
              <w:rFonts w:ascii="Times New Roman" w:eastAsia="Times New Roman" w:hAnsi="Times New Roman" w:cs="Arial"/>
              <w:i/>
              <w:iCs/>
              <w:color w:val="000000"/>
            </w:rPr>
          </w:rPrChange>
        </w:rPr>
        <w:t>Incl</w:t>
      </w:r>
      <w:r w:rsidRPr="00B9336E">
        <w:rPr>
          <w:rFonts w:ascii="Times New Roman" w:eastAsia="Times New Roman" w:hAnsi="Times New Roman" w:cs="Arial"/>
          <w:color w:val="000000"/>
          <w:rPrChange w:id="2044" w:author="PDMR1" w:date="2026-06-17T18:34:00Z">
            <w:rPr>
              <w:rFonts w:ascii="Times New Roman" w:eastAsia="Times New Roman" w:hAnsi="Times New Roman" w:cs="Arial"/>
              <w:i/>
              <w:iCs/>
              <w:color w:val="000000"/>
            </w:rPr>
          </w:rPrChange>
        </w:rPr>
        <w:t xml:space="preserve"> Dev</w:t>
      </w:r>
      <w:r w:rsidR="00B7321C"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B7321C" w:rsidRPr="00B9336E">
        <w:rPr>
          <w:rFonts w:ascii="Times New Roman" w:eastAsia="Times New Roman" w:hAnsi="Times New Roman" w:cs="Arial"/>
          <w:color w:val="000000"/>
        </w:rPr>
        <w:t>2025</w:t>
      </w:r>
      <w:r w:rsidR="00B7321C"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2049" w:author="PDMR1" w:date="2026-06-17T18:34:00Z">
            <w:rPr>
              <w:rFonts w:ascii="Times New Roman" w:eastAsia="Times New Roman" w:hAnsi="Times New Roman" w:cs="Arial"/>
              <w:i/>
              <w:iCs/>
              <w:color w:val="000000"/>
            </w:rPr>
          </w:rPrChange>
        </w:rPr>
        <w:t>36</w:t>
      </w:r>
      <w:r w:rsidRPr="00B9336E">
        <w:rPr>
          <w:rFonts w:ascii="Times New Roman" w:eastAsia="Times New Roman" w:hAnsi="Times New Roman" w:cs="Arial"/>
          <w:color w:val="000000"/>
        </w:rPr>
        <w:t>(1</w:t>
      </w:r>
      <w:r w:rsidR="00B7321C"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61–71. </w:t>
      </w:r>
      <w:r w:rsidR="00B7321C" w:rsidRPr="00B9336E">
        <w:rPr>
          <w:rFonts w:ascii="Times New Roman" w:eastAsia="Times New Roman" w:hAnsi="Times New Roman" w:cs="Arial"/>
          <w:color w:val="000000"/>
        </w:rPr>
        <w:t>doi</w:t>
      </w:r>
      <w:r w:rsidR="00B7321C" w:rsidRPr="00B9336E">
        <w:rPr>
          <w:rFonts w:ascii="Times New Roman" w:eastAsia="Times New Roman" w:hAnsi="Times New Roman" w:cs="Arial"/>
          <w:color w:val="000000"/>
        </w:rPr>
        <w:t>:</w:t>
      </w:r>
      <w:r w:rsidR="00B7321C" w:rsidRPr="00B9336E">
        <w:rPr>
          <w:rFonts w:ascii="Times New Roman" w:eastAsia="Times New Roman" w:hAnsi="Times New Roman" w:cs="Arial"/>
          <w:color w:val="000000"/>
        </w:rPr>
        <w:fldChar w:fldCharType="begin"/>
      </w:r>
      <w:r w:rsidR="00B7321C" w:rsidRPr="00B9336E">
        <w:rPr>
          <w:rFonts w:ascii="Times New Roman" w:eastAsia="Times New Roman" w:hAnsi="Times New Roman" w:cs="Arial"/>
          <w:color w:val="000000"/>
        </w:rPr>
        <w:instrText>HYPERLINK "https://doi.org/10.20372/dcidj.631"</w:instrText>
      </w:r>
      <w:r w:rsidR="00B7321C" w:rsidRPr="00B9336E">
        <w:rPr>
          <w:rFonts w:ascii="Times New Roman" w:eastAsia="Times New Roman" w:hAnsi="Times New Roman" w:cs="Arial"/>
          <w:color w:val="000000"/>
        </w:rPr>
        <w:fldChar w:fldCharType="separate"/>
      </w:r>
      <w:r w:rsidR="00B7321C" w:rsidRPr="00B9336E">
        <w:rPr>
          <w:rStyle w:val="Hyperlink"/>
          <w:rFonts w:ascii="Times New Roman" w:eastAsia="Times New Roman" w:hAnsi="Times New Roman" w:cs="Arial"/>
        </w:rPr>
        <w:t>10.20372/dcidj.631</w:t>
      </w:r>
      <w:r w:rsidR="00B7321C" w:rsidRPr="00B9336E">
        <w:rPr>
          <w:rFonts w:ascii="Times New Roman" w:eastAsia="Times New Roman" w:hAnsi="Times New Roman" w:cs="Arial"/>
          <w:color w:val="000000"/>
        </w:rPr>
        <w:fldChar w:fldCharType="end"/>
      </w:r>
    </w:p>
    <w:p w14:paraId="480983E5" w14:textId="43FA57BA" w:rsidR="00D320F9" w:rsidRPr="00B9336E" w:rsidDel="001455F3" w:rsidRDefault="00D320F9" w:rsidP="006807EF">
      <w:pPr>
        <w:autoSpaceDE w:val="0"/>
        <w:autoSpaceDN w:val="0"/>
        <w:spacing w:after="0" w:line="240" w:lineRule="auto"/>
        <w:ind w:hanging="360"/>
        <w:divId w:val="114912264"/>
        <w:rPr>
          <w:rFonts w:ascii="Times New Roman" w:eastAsia="Times New Roman" w:hAnsi="Times New Roman" w:cs="Arial"/>
          <w:color w:val="000000"/>
        </w:rPr>
      </w:pPr>
    </w:p>
    <w:p w14:paraId="3015CA33" w14:textId="63F9BF82" w:rsidR="00D320F9" w:rsidRPr="00B9336E" w:rsidRDefault="00D320F9" w:rsidP="006807EF">
      <w:pPr>
        <w:autoSpaceDE w:val="0"/>
        <w:autoSpaceDN w:val="0"/>
        <w:spacing w:after="0" w:line="240" w:lineRule="auto"/>
        <w:ind w:hanging="360"/>
        <w:divId w:val="1043211849"/>
        <w:rPr>
          <w:rFonts w:ascii="Times New Roman" w:eastAsia="Times New Roman" w:hAnsi="Times New Roman" w:cs="Arial"/>
          <w:color w:val="000000"/>
        </w:rPr>
      </w:pPr>
      <w:r w:rsidRPr="00B9336E">
        <w:rPr>
          <w:rFonts w:ascii="Times New Roman" w:eastAsia="Times New Roman" w:hAnsi="Times New Roman" w:cs="Arial"/>
          <w:color w:val="000000"/>
        </w:rPr>
        <w:t>Sarkodie-Gyan</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Yu</w:t>
      </w:r>
      <w:r w:rsidRPr="00B9336E">
        <w:rPr>
          <w:rFonts w:ascii="Times New Roman" w:eastAsia="Times New Roman" w:hAnsi="Times New Roman" w:cs="Arial"/>
          <w:color w:val="000000"/>
        </w:rPr>
        <w:t xml:space="preserve"> H. </w:t>
      </w:r>
      <w:r w:rsidRPr="00B9336E">
        <w:rPr>
          <w:rFonts w:ascii="Times New Roman" w:eastAsia="Times New Roman" w:hAnsi="Times New Roman" w:cs="Arial"/>
          <w:color w:val="000000"/>
        </w:rPr>
        <w:t xml:space="preserve">Challenges and </w:t>
      </w:r>
      <w:r w:rsidR="00B7321C" w:rsidRPr="00B9336E">
        <w:rPr>
          <w:rFonts w:ascii="Times New Roman" w:eastAsia="Times New Roman" w:hAnsi="Times New Roman" w:cs="Arial"/>
          <w:color w:val="000000"/>
        </w:rPr>
        <w:t>concerns to society</w:t>
      </w:r>
      <w:r w:rsidRPr="00B9336E">
        <w:rPr>
          <w:rFonts w:ascii="Times New Roman" w:eastAsia="Times New Roman" w:hAnsi="Times New Roman" w:cs="Arial"/>
          <w:color w:val="000000"/>
        </w:rPr>
        <w:t xml:space="preserve">: The </w:t>
      </w:r>
      <w:r w:rsidR="00B7321C" w:rsidRPr="00B9336E">
        <w:rPr>
          <w:rFonts w:ascii="Times New Roman" w:eastAsia="Times New Roman" w:hAnsi="Times New Roman" w:cs="Arial"/>
          <w:color w:val="000000"/>
        </w:rPr>
        <w:t>human locomotor system</w:t>
      </w:r>
      <w:r w:rsidRPr="00B9336E">
        <w:rPr>
          <w:rFonts w:ascii="Times New Roman" w:eastAsia="Times New Roman" w:hAnsi="Times New Roman" w:cs="Arial"/>
          <w:color w:val="000000"/>
        </w:rPr>
        <w:t>.</w:t>
      </w:r>
      <w:r w:rsidR="00B7321C" w:rsidRPr="00B9336E">
        <w:rPr>
          <w:rFonts w:ascii="Times New Roman" w:eastAsia="Times New Roman" w:hAnsi="Times New Roman" w:cs="Arial"/>
          <w:color w:val="000000"/>
        </w:rPr>
        <w:t xml:space="preserve"> In: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2062" w:author="PDMR1" w:date="2026-06-17T18:36:00Z">
            <w:rPr>
              <w:rFonts w:ascii="Times New Roman" w:eastAsia="Times New Roman" w:hAnsi="Times New Roman" w:cs="Arial"/>
              <w:i/>
              <w:iCs/>
              <w:color w:val="000000"/>
            </w:rPr>
          </w:rPrChange>
        </w:rPr>
        <w:t xml:space="preserve">The </w:t>
      </w:r>
      <w:r w:rsidR="00B7321C" w:rsidRPr="00B9336E">
        <w:rPr>
          <w:rFonts w:ascii="Times New Roman" w:eastAsia="Times New Roman" w:hAnsi="Times New Roman" w:cs="Arial"/>
          <w:color w:val="000000"/>
        </w:rPr>
        <w:t>human locomotor system</w:t>
      </w:r>
      <w:r w:rsidR="00B7321C" w:rsidRPr="00B9336E">
        <w:rPr>
          <w:rFonts w:ascii="Times New Roman" w:eastAsia="Times New Roman" w:hAnsi="Times New Roman" w:cs="Arial"/>
          <w:color w:val="000000"/>
        </w:rPr>
        <w:t xml:space="preserve">. Cham: Springer; 2023a. pp. </w:t>
      </w:r>
      <w:r w:rsidRPr="00B9336E">
        <w:rPr>
          <w:rFonts w:ascii="Times New Roman" w:eastAsia="Times New Roman" w:hAnsi="Times New Roman" w:cs="Arial"/>
          <w:color w:val="000000"/>
        </w:rPr>
        <w:t xml:space="preserve">99–122. </w:t>
      </w:r>
      <w:r w:rsidR="00B7321C" w:rsidRPr="00B9336E">
        <w:rPr>
          <w:rFonts w:ascii="Times New Roman" w:eastAsia="Times New Roman" w:hAnsi="Times New Roman" w:cs="Arial"/>
          <w:color w:val="000000"/>
        </w:rPr>
        <w:t>doi</w:t>
      </w:r>
      <w:r w:rsidR="00B7321C" w:rsidRPr="00B9336E">
        <w:rPr>
          <w:rFonts w:ascii="Times New Roman" w:eastAsia="Times New Roman" w:hAnsi="Times New Roman" w:cs="Arial"/>
          <w:color w:val="000000"/>
        </w:rPr>
        <w:t>:</w:t>
      </w:r>
      <w:r w:rsidR="00B7321C" w:rsidRPr="00B9336E">
        <w:rPr>
          <w:rFonts w:ascii="Times New Roman" w:eastAsia="Times New Roman" w:hAnsi="Times New Roman" w:cs="Arial"/>
          <w:color w:val="000000"/>
        </w:rPr>
        <w:fldChar w:fldCharType="begin"/>
      </w:r>
      <w:r w:rsidR="00B7321C" w:rsidRPr="00B9336E">
        <w:rPr>
          <w:rFonts w:ascii="Times New Roman" w:eastAsia="Times New Roman" w:hAnsi="Times New Roman" w:cs="Arial"/>
          <w:color w:val="000000"/>
        </w:rPr>
        <w:instrText>HYPERLINK "https://doi.org/10.1007/978-3-031-32781-0_3"</w:instrText>
      </w:r>
      <w:r w:rsidR="00B7321C" w:rsidRPr="00B9336E">
        <w:rPr>
          <w:rFonts w:ascii="Times New Roman" w:eastAsia="Times New Roman" w:hAnsi="Times New Roman" w:cs="Arial"/>
          <w:color w:val="000000"/>
        </w:rPr>
        <w:fldChar w:fldCharType="separate"/>
      </w:r>
      <w:r w:rsidR="00B7321C" w:rsidRPr="00B9336E">
        <w:rPr>
          <w:rStyle w:val="Hyperlink"/>
          <w:rFonts w:ascii="Times New Roman" w:eastAsia="Times New Roman" w:hAnsi="Times New Roman" w:cs="Arial"/>
        </w:rPr>
        <w:t>10.1007/978-3-031-32781-0_3</w:t>
      </w:r>
      <w:r w:rsidR="00B7321C" w:rsidRPr="00B9336E">
        <w:rPr>
          <w:rFonts w:ascii="Times New Roman" w:eastAsia="Times New Roman" w:hAnsi="Times New Roman" w:cs="Arial"/>
          <w:color w:val="000000"/>
        </w:rPr>
        <w:fldChar w:fldCharType="end"/>
      </w:r>
    </w:p>
    <w:p w14:paraId="4EFAD07B" w14:textId="1CF39A1F" w:rsidR="00D320F9" w:rsidRPr="00B9336E" w:rsidRDefault="00D320F9" w:rsidP="006807EF">
      <w:pPr>
        <w:autoSpaceDE w:val="0"/>
        <w:autoSpaceDN w:val="0"/>
        <w:spacing w:after="0" w:line="240" w:lineRule="auto"/>
        <w:ind w:hanging="360"/>
        <w:divId w:val="160512892"/>
        <w:rPr>
          <w:rFonts w:ascii="Times New Roman" w:eastAsia="Times New Roman" w:hAnsi="Times New Roman" w:cs="Arial"/>
          <w:color w:val="000000"/>
        </w:rPr>
      </w:pPr>
      <w:r w:rsidRPr="00B9336E">
        <w:rPr>
          <w:rFonts w:ascii="Times New Roman" w:eastAsia="Times New Roman" w:hAnsi="Times New Roman" w:cs="Arial"/>
          <w:color w:val="000000"/>
        </w:rPr>
        <w:t>Sarkodie-Gyan</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Yu</w:t>
      </w:r>
      <w:r w:rsidRPr="00B9336E">
        <w:rPr>
          <w:rFonts w:ascii="Times New Roman" w:eastAsia="Times New Roman" w:hAnsi="Times New Roman" w:cs="Arial"/>
          <w:color w:val="000000"/>
        </w:rPr>
        <w:t xml:space="preserve"> H. </w:t>
      </w:r>
      <w:r w:rsidRPr="00B9336E">
        <w:rPr>
          <w:rFonts w:ascii="Times New Roman" w:eastAsia="Times New Roman" w:hAnsi="Times New Roman" w:cs="Arial"/>
          <w:color w:val="000000"/>
        </w:rPr>
        <w:t xml:space="preserve">Significance in the </w:t>
      </w:r>
      <w:r w:rsidR="00B7321C" w:rsidRPr="00B9336E">
        <w:rPr>
          <w:rFonts w:ascii="Times New Roman" w:eastAsia="Times New Roman" w:hAnsi="Times New Roman" w:cs="Arial"/>
          <w:color w:val="000000"/>
        </w:rPr>
        <w:t>u</w:t>
      </w:r>
      <w:r w:rsidRPr="00B9336E">
        <w:rPr>
          <w:rFonts w:ascii="Times New Roman" w:eastAsia="Times New Roman" w:hAnsi="Times New Roman" w:cs="Arial"/>
          <w:color w:val="000000"/>
        </w:rPr>
        <w:t xml:space="preserve">nderstanding of the </w:t>
      </w:r>
      <w:r w:rsidR="00D36262" w:rsidRPr="00B9336E">
        <w:rPr>
          <w:rFonts w:ascii="Times New Roman" w:eastAsia="Times New Roman" w:hAnsi="Times New Roman" w:cs="Arial"/>
          <w:color w:val="000000"/>
        </w:rPr>
        <w:t>human locomotor system</w:t>
      </w:r>
      <w:r w:rsidRPr="00B9336E">
        <w:rPr>
          <w:rFonts w:ascii="Times New Roman" w:eastAsia="Times New Roman" w:hAnsi="Times New Roman" w:cs="Arial"/>
          <w:color w:val="000000"/>
        </w:rPr>
        <w:t>.</w:t>
      </w:r>
      <w:r w:rsidR="00B7321C" w:rsidRPr="00B9336E">
        <w:rPr>
          <w:rFonts w:ascii="Times New Roman" w:eastAsia="Times New Roman" w:hAnsi="Times New Roman" w:cs="Arial"/>
          <w:color w:val="000000"/>
        </w:rPr>
        <w:t xml:space="preserve"> In:</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2075" w:author="PDMR1" w:date="2026-06-17T18:39:00Z">
            <w:rPr>
              <w:rFonts w:ascii="Times New Roman" w:eastAsia="Times New Roman" w:hAnsi="Times New Roman" w:cs="Arial"/>
              <w:i/>
              <w:iCs/>
              <w:color w:val="000000"/>
            </w:rPr>
          </w:rPrChange>
        </w:rPr>
        <w:t xml:space="preserve">The </w:t>
      </w:r>
      <w:r w:rsidR="00B7321C" w:rsidRPr="00B9336E">
        <w:rPr>
          <w:rFonts w:ascii="Times New Roman" w:eastAsia="Times New Roman" w:hAnsi="Times New Roman" w:cs="Arial"/>
          <w:color w:val="000000"/>
        </w:rPr>
        <w:t>human locomotor system</w:t>
      </w:r>
      <w:r w:rsidR="00B7321C" w:rsidRPr="00B9336E">
        <w:rPr>
          <w:rFonts w:ascii="Times New Roman" w:eastAsia="Times New Roman" w:hAnsi="Times New Roman" w:cs="Arial"/>
          <w:color w:val="000000"/>
        </w:rPr>
        <w:t xml:space="preserve">. </w:t>
      </w:r>
      <w:r w:rsidR="00B7321C" w:rsidRPr="00B9336E">
        <w:rPr>
          <w:rFonts w:ascii="Times New Roman" w:eastAsia="Times New Roman" w:hAnsi="Times New Roman" w:cs="Arial"/>
          <w:color w:val="000000"/>
        </w:rPr>
        <w:t xml:space="preserve">Cham: Springer; 2023b. pp. </w:t>
      </w:r>
      <w:r w:rsidRPr="00B9336E">
        <w:rPr>
          <w:rFonts w:ascii="Times New Roman" w:eastAsia="Times New Roman" w:hAnsi="Times New Roman" w:cs="Arial"/>
          <w:color w:val="000000"/>
        </w:rPr>
        <w:t xml:space="preserve">77–98. </w:t>
      </w:r>
      <w:r w:rsidR="00B7321C" w:rsidRPr="00B9336E">
        <w:rPr>
          <w:rFonts w:ascii="Times New Roman" w:eastAsia="Times New Roman" w:hAnsi="Times New Roman" w:cs="Arial"/>
          <w:color w:val="000000"/>
        </w:rPr>
        <w:t>doi</w:t>
      </w:r>
      <w:r w:rsidR="00B7321C" w:rsidRPr="00B9336E">
        <w:rPr>
          <w:rFonts w:ascii="Times New Roman" w:eastAsia="Times New Roman" w:hAnsi="Times New Roman" w:cs="Arial"/>
          <w:color w:val="000000"/>
        </w:rPr>
        <w:t>:</w:t>
      </w:r>
      <w:r w:rsidR="00B7321C" w:rsidRPr="00B9336E">
        <w:rPr>
          <w:rFonts w:ascii="Times New Roman" w:eastAsia="Times New Roman" w:hAnsi="Times New Roman" w:cs="Arial"/>
          <w:color w:val="000000"/>
        </w:rPr>
        <w:fldChar w:fldCharType="begin"/>
      </w:r>
      <w:r w:rsidR="00B7321C" w:rsidRPr="00B9336E">
        <w:rPr>
          <w:rFonts w:ascii="Times New Roman" w:eastAsia="Times New Roman" w:hAnsi="Times New Roman" w:cs="Arial"/>
          <w:color w:val="000000"/>
        </w:rPr>
        <w:instrText>HYPERLINK "https://doi.org/10.1007/978-3-031-32781-0_2"</w:instrText>
      </w:r>
      <w:r w:rsidR="00B7321C" w:rsidRPr="00B9336E">
        <w:rPr>
          <w:rFonts w:ascii="Times New Roman" w:eastAsia="Times New Roman" w:hAnsi="Times New Roman" w:cs="Arial"/>
          <w:color w:val="000000"/>
        </w:rPr>
        <w:fldChar w:fldCharType="separate"/>
      </w:r>
      <w:r w:rsidR="00B7321C" w:rsidRPr="00B9336E">
        <w:rPr>
          <w:rStyle w:val="Hyperlink"/>
          <w:rFonts w:ascii="Times New Roman" w:eastAsia="Times New Roman" w:hAnsi="Times New Roman" w:cs="Arial"/>
        </w:rPr>
        <w:t>10.1007/978-3-031-32781-0_2</w:t>
      </w:r>
      <w:r w:rsidR="00B7321C" w:rsidRPr="00B9336E">
        <w:rPr>
          <w:rFonts w:ascii="Times New Roman" w:eastAsia="Times New Roman" w:hAnsi="Times New Roman" w:cs="Arial"/>
          <w:color w:val="000000"/>
        </w:rPr>
        <w:fldChar w:fldCharType="end"/>
      </w:r>
    </w:p>
    <w:p w14:paraId="071CE33E" w14:textId="18A545EE" w:rsidR="00D320F9" w:rsidRPr="00B9336E" w:rsidRDefault="00D320F9" w:rsidP="006807EF">
      <w:pPr>
        <w:autoSpaceDE w:val="0"/>
        <w:autoSpaceDN w:val="0"/>
        <w:spacing w:after="0" w:line="240" w:lineRule="auto"/>
        <w:ind w:hanging="360"/>
        <w:divId w:val="672759690"/>
        <w:rPr>
          <w:rFonts w:ascii="Times New Roman" w:eastAsia="Times New Roman" w:hAnsi="Times New Roman" w:cs="Arial"/>
          <w:color w:val="000000"/>
        </w:rPr>
      </w:pPr>
      <w:r w:rsidRPr="00B9336E">
        <w:rPr>
          <w:rFonts w:ascii="Times New Roman" w:eastAsia="Times New Roman" w:hAnsi="Times New Roman" w:cs="Arial"/>
          <w:color w:val="000000"/>
        </w:rPr>
        <w:t>Shendkar</w:t>
      </w:r>
      <w:r w:rsidRPr="00B9336E">
        <w:rPr>
          <w:rFonts w:ascii="Times New Roman" w:eastAsia="Times New Roman" w:hAnsi="Times New Roman" w:cs="Arial"/>
          <w:color w:val="000000"/>
        </w:rPr>
        <w:t xml:space="preserve"> C</w:t>
      </w:r>
      <w:r w:rsidRPr="00B9336E">
        <w:rPr>
          <w:rFonts w:ascii="Times New Roman" w:eastAsia="Times New Roman" w:hAnsi="Times New Roman" w:cs="Arial"/>
          <w:color w:val="000000"/>
        </w:rPr>
        <w:t>V</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Lenka</w:t>
      </w:r>
      <w:r w:rsidRPr="00B9336E">
        <w:rPr>
          <w:rFonts w:ascii="Times New Roman" w:eastAsia="Times New Roman" w:hAnsi="Times New Roman" w:cs="Arial"/>
          <w:color w:val="000000"/>
        </w:rPr>
        <w:t xml:space="preserve"> P</w:t>
      </w:r>
      <w:r w:rsidRPr="00B9336E">
        <w:rPr>
          <w:rFonts w:ascii="Times New Roman" w:eastAsia="Times New Roman" w:hAnsi="Times New Roman" w:cs="Arial"/>
          <w:color w:val="000000"/>
        </w:rPr>
        <w:t>K</w:t>
      </w:r>
      <w:r w:rsidRPr="00B9336E">
        <w:rPr>
          <w:rFonts w:ascii="Times New Roman" w:eastAsia="Times New Roman" w:hAnsi="Times New Roman" w:cs="Arial"/>
          <w:color w:val="000000"/>
        </w:rPr>
        <w:t>, Biswas</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 Kumar</w:t>
      </w:r>
      <w:r w:rsidRPr="00B9336E">
        <w:rPr>
          <w:rFonts w:ascii="Times New Roman" w:eastAsia="Times New Roman" w:hAnsi="Times New Roman" w:cs="Arial"/>
          <w:color w:val="000000"/>
        </w:rPr>
        <w:t xml:space="preserve"> R</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Mahadevappa</w:t>
      </w:r>
      <w:r w:rsidRPr="00B9336E">
        <w:rPr>
          <w:rFonts w:ascii="Times New Roman" w:eastAsia="Times New Roman" w:hAnsi="Times New Roman" w:cs="Arial"/>
          <w:color w:val="000000"/>
        </w:rPr>
        <w:t xml:space="preserve"> M. </w:t>
      </w:r>
      <w:r w:rsidRPr="00B9336E">
        <w:rPr>
          <w:rFonts w:ascii="Times New Roman" w:eastAsia="Times New Roman" w:hAnsi="Times New Roman" w:cs="Arial"/>
          <w:color w:val="000000"/>
        </w:rPr>
        <w:t xml:space="preserve">Therapeutic effects of functional electrical stimulation on gait, motor recovery, and motor cortex in stroke survivors. </w:t>
      </w:r>
      <w:r w:rsidRPr="00B9336E">
        <w:rPr>
          <w:rFonts w:ascii="Times New Roman" w:eastAsia="Times New Roman" w:hAnsi="Times New Roman" w:cs="Arial"/>
          <w:color w:val="000000"/>
          <w:rPrChange w:id="2093" w:author="PDMR1" w:date="2026-06-17T18:40:00Z">
            <w:rPr>
              <w:rFonts w:ascii="Times New Roman" w:eastAsia="Times New Roman" w:hAnsi="Times New Roman" w:cs="Arial"/>
              <w:i/>
              <w:iCs/>
              <w:color w:val="000000"/>
            </w:rPr>
          </w:rPrChange>
        </w:rPr>
        <w:t xml:space="preserve">Hong Kong </w:t>
      </w:r>
      <w:r w:rsidRPr="00B9336E">
        <w:rPr>
          <w:rFonts w:ascii="Times New Roman" w:eastAsia="Times New Roman" w:hAnsi="Times New Roman" w:cs="Arial"/>
          <w:color w:val="000000"/>
          <w:rPrChange w:id="2094" w:author="PDMR1" w:date="2026-06-17T18:40:00Z">
            <w:rPr>
              <w:rFonts w:ascii="Times New Roman" w:eastAsia="Times New Roman" w:hAnsi="Times New Roman" w:cs="Arial"/>
              <w:i/>
              <w:iCs/>
              <w:color w:val="000000"/>
            </w:rPr>
          </w:rPrChange>
        </w:rPr>
        <w:t>Physiother</w:t>
      </w:r>
      <w:r w:rsidRPr="00B9336E">
        <w:rPr>
          <w:rFonts w:ascii="Times New Roman" w:eastAsia="Times New Roman" w:hAnsi="Times New Roman" w:cs="Arial"/>
          <w:color w:val="000000"/>
          <w:rPrChange w:id="2097" w:author="PDMR1" w:date="2026-06-17T18:40:00Z">
            <w:rPr>
              <w:rFonts w:ascii="Times New Roman" w:eastAsia="Times New Roman" w:hAnsi="Times New Roman" w:cs="Arial"/>
              <w:i/>
              <w:iCs/>
              <w:color w:val="000000"/>
            </w:rPr>
          </w:rPrChange>
        </w:rPr>
        <w:t xml:space="preserve"> J</w:t>
      </w:r>
      <w:r w:rsidR="00B7071C"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B7071C" w:rsidRPr="00B9336E">
        <w:rPr>
          <w:rFonts w:ascii="Times New Roman" w:eastAsia="Times New Roman" w:hAnsi="Times New Roman" w:cs="Arial"/>
          <w:color w:val="000000"/>
        </w:rPr>
        <w:t>2015</w:t>
      </w:r>
      <w:r w:rsidR="00B7071C"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2102" w:author="PDMR1" w:date="2026-06-17T18:40:00Z">
            <w:rPr>
              <w:rFonts w:ascii="Times New Roman" w:eastAsia="Times New Roman" w:hAnsi="Times New Roman" w:cs="Arial"/>
              <w:i/>
              <w:iCs/>
              <w:color w:val="000000"/>
            </w:rPr>
          </w:rPrChange>
        </w:rPr>
        <w:t>33</w:t>
      </w:r>
      <w:r w:rsidRPr="00B9336E">
        <w:rPr>
          <w:rFonts w:ascii="Times New Roman" w:eastAsia="Times New Roman" w:hAnsi="Times New Roman" w:cs="Arial"/>
          <w:color w:val="000000"/>
        </w:rPr>
        <w:t>(1</w:t>
      </w:r>
      <w:r w:rsidR="00B7071C"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10–20. </w:t>
      </w:r>
      <w:r w:rsidR="00B7071C" w:rsidRPr="00B9336E">
        <w:rPr>
          <w:rFonts w:ascii="Times New Roman" w:eastAsia="Times New Roman" w:hAnsi="Times New Roman" w:cs="Arial"/>
          <w:color w:val="000000"/>
        </w:rPr>
        <w:t>doi</w:t>
      </w:r>
      <w:r w:rsidR="00B7071C" w:rsidRPr="00B9336E">
        <w:rPr>
          <w:rFonts w:ascii="Times New Roman" w:eastAsia="Times New Roman" w:hAnsi="Times New Roman" w:cs="Arial"/>
          <w:color w:val="000000"/>
        </w:rPr>
        <w:t>:</w:t>
      </w:r>
      <w:r w:rsidR="00B7071C" w:rsidRPr="00B9336E">
        <w:rPr>
          <w:rFonts w:ascii="Times New Roman" w:eastAsia="Times New Roman" w:hAnsi="Times New Roman" w:cs="Arial"/>
          <w:color w:val="000000"/>
        </w:rPr>
        <w:fldChar w:fldCharType="begin"/>
      </w:r>
      <w:r w:rsidR="00B7071C" w:rsidRPr="00B9336E">
        <w:rPr>
          <w:rFonts w:ascii="Times New Roman" w:eastAsia="Times New Roman" w:hAnsi="Times New Roman" w:cs="Arial"/>
          <w:color w:val="000000"/>
        </w:rPr>
        <w:instrText>HYPERLINK "https://doi.org/10.1016/j.hkpj.2014.10.003"</w:instrText>
      </w:r>
      <w:r w:rsidR="00B7071C" w:rsidRPr="00B9336E">
        <w:rPr>
          <w:rFonts w:ascii="Times New Roman" w:eastAsia="Times New Roman" w:hAnsi="Times New Roman" w:cs="Arial"/>
          <w:color w:val="000000"/>
        </w:rPr>
        <w:fldChar w:fldCharType="separate"/>
      </w:r>
      <w:r w:rsidR="00B7071C" w:rsidRPr="00B9336E">
        <w:rPr>
          <w:rStyle w:val="Hyperlink"/>
          <w:rFonts w:ascii="Times New Roman" w:eastAsia="Times New Roman" w:hAnsi="Times New Roman" w:cs="Arial"/>
        </w:rPr>
        <w:t>10.1016/j.hkpj.2014.10.003</w:t>
      </w:r>
      <w:r w:rsidR="00B7071C" w:rsidRPr="00B9336E">
        <w:rPr>
          <w:rFonts w:ascii="Times New Roman" w:eastAsia="Times New Roman" w:hAnsi="Times New Roman" w:cs="Arial"/>
          <w:color w:val="000000"/>
        </w:rPr>
        <w:fldChar w:fldCharType="end"/>
      </w:r>
    </w:p>
    <w:p w14:paraId="7A466BDB" w14:textId="7BB28946" w:rsidR="00D320F9" w:rsidRPr="00B9336E" w:rsidRDefault="00D320F9" w:rsidP="006807EF">
      <w:pPr>
        <w:autoSpaceDE w:val="0"/>
        <w:autoSpaceDN w:val="0"/>
        <w:spacing w:after="0" w:line="240" w:lineRule="auto"/>
        <w:ind w:hanging="360"/>
        <w:divId w:val="2020111940"/>
        <w:rPr>
          <w:rFonts w:ascii="Times New Roman" w:eastAsia="Times New Roman" w:hAnsi="Times New Roman" w:cs="Arial"/>
          <w:color w:val="000000"/>
        </w:rPr>
      </w:pPr>
      <w:r w:rsidRPr="00B9336E">
        <w:rPr>
          <w:rFonts w:ascii="Times New Roman" w:eastAsia="Times New Roman" w:hAnsi="Times New Roman" w:cs="Arial"/>
          <w:color w:val="000000"/>
        </w:rPr>
        <w:t>Smith</w:t>
      </w:r>
      <w:r w:rsidRPr="00B9336E">
        <w:rPr>
          <w:rFonts w:ascii="Times New Roman" w:eastAsia="Times New Roman" w:hAnsi="Times New Roman" w:cs="Arial"/>
          <w:color w:val="000000"/>
        </w:rPr>
        <w:t xml:space="preserve"> A</w:t>
      </w:r>
      <w:r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Knikou</w:t>
      </w:r>
      <w:r w:rsidRPr="00B9336E">
        <w:rPr>
          <w:rFonts w:ascii="Times New Roman" w:eastAsia="Times New Roman" w:hAnsi="Times New Roman" w:cs="Arial"/>
          <w:color w:val="000000"/>
        </w:rPr>
        <w:t xml:space="preserve"> M. </w:t>
      </w:r>
      <w:r w:rsidRPr="00B9336E">
        <w:rPr>
          <w:rFonts w:ascii="Times New Roman" w:eastAsia="Times New Roman" w:hAnsi="Times New Roman" w:cs="Arial"/>
          <w:color w:val="000000"/>
        </w:rPr>
        <w:t xml:space="preserve">A </w:t>
      </w:r>
      <w:r w:rsidR="00B7071C"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eview on </w:t>
      </w:r>
      <w:r w:rsidR="00B7071C" w:rsidRPr="00B9336E">
        <w:rPr>
          <w:rFonts w:ascii="Times New Roman" w:eastAsia="Times New Roman" w:hAnsi="Times New Roman" w:cs="Arial"/>
          <w:color w:val="000000"/>
        </w:rPr>
        <w:t>l</w:t>
      </w:r>
      <w:r w:rsidRPr="00B9336E">
        <w:rPr>
          <w:rFonts w:ascii="Times New Roman" w:eastAsia="Times New Roman" w:hAnsi="Times New Roman" w:cs="Arial"/>
          <w:color w:val="000000"/>
        </w:rPr>
        <w:t xml:space="preserve">ocomotor </w:t>
      </w:r>
      <w:r w:rsidR="00B7071C" w:rsidRPr="00B9336E">
        <w:rPr>
          <w:rFonts w:ascii="Times New Roman" w:eastAsia="Times New Roman" w:hAnsi="Times New Roman" w:cs="Arial"/>
          <w:color w:val="000000"/>
        </w:rPr>
        <w:t>t</w:t>
      </w:r>
      <w:r w:rsidRPr="00B9336E">
        <w:rPr>
          <w:rFonts w:ascii="Times New Roman" w:eastAsia="Times New Roman" w:hAnsi="Times New Roman" w:cs="Arial"/>
          <w:color w:val="000000"/>
        </w:rPr>
        <w:t xml:space="preserve">raining after </w:t>
      </w:r>
      <w:r w:rsidR="00B7071C"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pinal </w:t>
      </w:r>
      <w:r w:rsidR="00B7071C"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ord </w:t>
      </w:r>
      <w:r w:rsidR="00B7071C" w:rsidRPr="00B9336E">
        <w:rPr>
          <w:rFonts w:ascii="Times New Roman" w:eastAsia="Times New Roman" w:hAnsi="Times New Roman" w:cs="Arial"/>
          <w:color w:val="000000"/>
        </w:rPr>
        <w:t>i</w:t>
      </w:r>
      <w:r w:rsidRPr="00B9336E">
        <w:rPr>
          <w:rFonts w:ascii="Times New Roman" w:eastAsia="Times New Roman" w:hAnsi="Times New Roman" w:cs="Arial"/>
          <w:color w:val="000000"/>
        </w:rPr>
        <w:t xml:space="preserve">njury: Reorganization of </w:t>
      </w:r>
      <w:r w:rsidR="00B7071C" w:rsidRPr="00B9336E">
        <w:rPr>
          <w:rFonts w:ascii="Times New Roman" w:eastAsia="Times New Roman" w:hAnsi="Times New Roman" w:cs="Arial"/>
          <w:color w:val="000000"/>
        </w:rPr>
        <w:t>s</w:t>
      </w:r>
      <w:r w:rsidRPr="00B9336E">
        <w:rPr>
          <w:rFonts w:ascii="Times New Roman" w:eastAsia="Times New Roman" w:hAnsi="Times New Roman" w:cs="Arial"/>
          <w:color w:val="000000"/>
        </w:rPr>
        <w:t xml:space="preserve">pinal </w:t>
      </w:r>
      <w:r w:rsidR="00B7071C" w:rsidRPr="00B9336E">
        <w:rPr>
          <w:rFonts w:ascii="Times New Roman" w:eastAsia="Times New Roman" w:hAnsi="Times New Roman" w:cs="Arial"/>
          <w:color w:val="000000"/>
        </w:rPr>
        <w:t>n</w:t>
      </w:r>
      <w:r w:rsidRPr="00B9336E">
        <w:rPr>
          <w:rFonts w:ascii="Times New Roman" w:eastAsia="Times New Roman" w:hAnsi="Times New Roman" w:cs="Arial"/>
          <w:color w:val="000000"/>
        </w:rPr>
        <w:t xml:space="preserve">euronal </w:t>
      </w:r>
      <w:r w:rsidR="00B7071C" w:rsidRPr="00B9336E">
        <w:rPr>
          <w:rFonts w:ascii="Times New Roman" w:eastAsia="Times New Roman" w:hAnsi="Times New Roman" w:cs="Arial"/>
          <w:color w:val="000000"/>
        </w:rPr>
        <w:t>c</w:t>
      </w:r>
      <w:r w:rsidRPr="00B9336E">
        <w:rPr>
          <w:rFonts w:ascii="Times New Roman" w:eastAsia="Times New Roman" w:hAnsi="Times New Roman" w:cs="Arial"/>
          <w:color w:val="000000"/>
        </w:rPr>
        <w:t xml:space="preserve">ircuits and </w:t>
      </w:r>
      <w:r w:rsidR="00B7071C" w:rsidRPr="00B9336E">
        <w:rPr>
          <w:rFonts w:ascii="Times New Roman" w:eastAsia="Times New Roman" w:hAnsi="Times New Roman" w:cs="Arial"/>
          <w:color w:val="000000"/>
        </w:rPr>
        <w:t>r</w:t>
      </w:r>
      <w:r w:rsidRPr="00B9336E">
        <w:rPr>
          <w:rFonts w:ascii="Times New Roman" w:eastAsia="Times New Roman" w:hAnsi="Times New Roman" w:cs="Arial"/>
          <w:color w:val="000000"/>
        </w:rPr>
        <w:t xml:space="preserve">ecovery of </w:t>
      </w:r>
      <w:r w:rsidR="00B7071C" w:rsidRPr="00B9336E">
        <w:rPr>
          <w:rFonts w:ascii="Times New Roman" w:eastAsia="Times New Roman" w:hAnsi="Times New Roman" w:cs="Arial"/>
          <w:color w:val="000000"/>
        </w:rPr>
        <w:t>m</w:t>
      </w:r>
      <w:r w:rsidRPr="00B9336E">
        <w:rPr>
          <w:rFonts w:ascii="Times New Roman" w:eastAsia="Times New Roman" w:hAnsi="Times New Roman" w:cs="Arial"/>
          <w:color w:val="000000"/>
        </w:rPr>
        <w:t xml:space="preserve">otor </w:t>
      </w:r>
      <w:r w:rsidR="00B7071C" w:rsidRPr="00B9336E">
        <w:rPr>
          <w:rFonts w:ascii="Times New Roman" w:eastAsia="Times New Roman" w:hAnsi="Times New Roman" w:cs="Arial"/>
          <w:color w:val="000000"/>
        </w:rPr>
        <w:t>f</w:t>
      </w:r>
      <w:r w:rsidRPr="00B9336E">
        <w:rPr>
          <w:rFonts w:ascii="Times New Roman" w:eastAsia="Times New Roman" w:hAnsi="Times New Roman" w:cs="Arial"/>
          <w:color w:val="000000"/>
        </w:rPr>
        <w:t xml:space="preserve">unction. </w:t>
      </w:r>
      <w:r w:rsidRPr="00B9336E">
        <w:rPr>
          <w:rFonts w:ascii="Times New Roman" w:eastAsia="Times New Roman" w:hAnsi="Times New Roman" w:cs="Arial"/>
          <w:color w:val="000000"/>
          <w:rPrChange w:id="2136" w:author="PDMR1" w:date="2026-06-17T18:42:00Z">
            <w:rPr>
              <w:rFonts w:ascii="Times New Roman" w:eastAsia="Times New Roman" w:hAnsi="Times New Roman" w:cs="Arial"/>
              <w:i/>
              <w:iCs/>
              <w:color w:val="000000"/>
            </w:rPr>
          </w:rPrChange>
        </w:rPr>
        <w:t xml:space="preserve">Neural </w:t>
      </w:r>
      <w:r w:rsidRPr="00B9336E">
        <w:rPr>
          <w:rFonts w:ascii="Times New Roman" w:eastAsia="Times New Roman" w:hAnsi="Times New Roman" w:cs="Arial"/>
          <w:color w:val="000000"/>
          <w:rPrChange w:id="2137" w:author="PDMR1" w:date="2026-06-17T18:42:00Z">
            <w:rPr>
              <w:rFonts w:ascii="Times New Roman" w:eastAsia="Times New Roman" w:hAnsi="Times New Roman" w:cs="Arial"/>
              <w:i/>
              <w:iCs/>
              <w:color w:val="000000"/>
            </w:rPr>
          </w:rPrChange>
        </w:rPr>
        <w:t>Plast</w:t>
      </w:r>
      <w:r w:rsidR="00B7071C"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2141" w:author="PDMR1" w:date="2026-06-17T18:42:00Z">
            <w:rPr>
              <w:rFonts w:ascii="Times New Roman" w:eastAsia="Times New Roman" w:hAnsi="Times New Roman" w:cs="Arial"/>
              <w:i/>
              <w:iCs/>
              <w:color w:val="000000"/>
            </w:rPr>
          </w:rPrChange>
        </w:rPr>
        <w:t>2016</w:t>
      </w:r>
      <w:r w:rsidR="00B7071C" w:rsidRPr="00B9336E">
        <w:rPr>
          <w:rFonts w:ascii="Times New Roman" w:eastAsia="Times New Roman" w:hAnsi="Times New Roman" w:cs="Arial"/>
          <w:color w:val="000000"/>
        </w:rPr>
        <w:t>;2016</w:t>
      </w:r>
      <w:r w:rsidR="00B7071C"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1216258. </w:t>
      </w:r>
      <w:r w:rsidR="00B7071C" w:rsidRPr="00B9336E">
        <w:rPr>
          <w:rFonts w:ascii="Times New Roman" w:eastAsia="Times New Roman" w:hAnsi="Times New Roman" w:cs="Arial"/>
          <w:color w:val="000000"/>
        </w:rPr>
        <w:t>doi</w:t>
      </w:r>
      <w:r w:rsidR="00B7071C" w:rsidRPr="00B9336E">
        <w:rPr>
          <w:rFonts w:ascii="Times New Roman" w:eastAsia="Times New Roman" w:hAnsi="Times New Roman" w:cs="Arial"/>
          <w:color w:val="000000"/>
        </w:rPr>
        <w:t>:</w:t>
      </w:r>
      <w:r w:rsidR="00B7071C" w:rsidRPr="00B9336E">
        <w:rPr>
          <w:rFonts w:ascii="Times New Roman" w:eastAsia="Times New Roman" w:hAnsi="Times New Roman" w:cs="Arial"/>
          <w:color w:val="000000"/>
        </w:rPr>
        <w:fldChar w:fldCharType="begin"/>
      </w:r>
      <w:r w:rsidR="00B7071C" w:rsidRPr="00B9336E">
        <w:rPr>
          <w:rFonts w:ascii="Times New Roman" w:eastAsia="Times New Roman" w:hAnsi="Times New Roman" w:cs="Arial"/>
          <w:color w:val="000000"/>
        </w:rPr>
        <w:instrText>HYPERLINK "https://doi.org/10.1155/2016/1216258"</w:instrText>
      </w:r>
      <w:r w:rsidR="00B7071C" w:rsidRPr="00B9336E">
        <w:rPr>
          <w:rFonts w:ascii="Times New Roman" w:eastAsia="Times New Roman" w:hAnsi="Times New Roman" w:cs="Arial"/>
          <w:color w:val="000000"/>
        </w:rPr>
        <w:fldChar w:fldCharType="separate"/>
      </w:r>
      <w:r w:rsidR="00B7071C" w:rsidRPr="00B9336E">
        <w:rPr>
          <w:rStyle w:val="Hyperlink"/>
          <w:rFonts w:ascii="Times New Roman" w:eastAsia="Times New Roman" w:hAnsi="Times New Roman" w:cs="Arial"/>
        </w:rPr>
        <w:t>10.1155/2016/1216258</w:t>
      </w:r>
      <w:r w:rsidR="00B7071C" w:rsidRPr="00B9336E">
        <w:rPr>
          <w:rFonts w:ascii="Times New Roman" w:eastAsia="Times New Roman" w:hAnsi="Times New Roman" w:cs="Arial"/>
          <w:color w:val="000000"/>
        </w:rPr>
        <w:fldChar w:fldCharType="end"/>
      </w:r>
    </w:p>
    <w:p w14:paraId="7AA4A272" w14:textId="5ACF907D" w:rsidR="00D320F9" w:rsidRPr="00B9336E" w:rsidRDefault="00D320F9" w:rsidP="006807EF">
      <w:pPr>
        <w:autoSpaceDE w:val="0"/>
        <w:autoSpaceDN w:val="0"/>
        <w:spacing w:after="0" w:line="240" w:lineRule="auto"/>
        <w:ind w:hanging="360"/>
        <w:divId w:val="1429236252"/>
        <w:rPr>
          <w:rFonts w:ascii="Times New Roman" w:eastAsia="Times New Roman" w:hAnsi="Times New Roman" w:cs="Arial"/>
          <w:color w:val="000000"/>
        </w:rPr>
      </w:pPr>
      <w:r w:rsidRPr="00B9336E">
        <w:rPr>
          <w:rFonts w:ascii="Times New Roman" w:eastAsia="Times New Roman" w:hAnsi="Times New Roman" w:cs="Arial"/>
          <w:color w:val="000000"/>
        </w:rPr>
        <w:t>Solomonow</w:t>
      </w:r>
      <w:r w:rsidRPr="00B9336E">
        <w:rPr>
          <w:rFonts w:ascii="Times New Roman" w:eastAsia="Times New Roman" w:hAnsi="Times New Roman" w:cs="Arial"/>
          <w:color w:val="000000"/>
        </w:rPr>
        <w:t xml:space="preserve"> M. </w:t>
      </w:r>
      <w:r w:rsidRPr="00B9336E">
        <w:rPr>
          <w:rFonts w:ascii="Times New Roman" w:eastAsia="Times New Roman" w:hAnsi="Times New Roman" w:cs="Arial"/>
          <w:color w:val="000000"/>
        </w:rPr>
        <w:t xml:space="preserve">Ligaments: A source of musculoskeletal disorders. </w:t>
      </w:r>
      <w:r w:rsidRPr="00B9336E">
        <w:rPr>
          <w:rFonts w:ascii="Times New Roman" w:eastAsia="Times New Roman" w:hAnsi="Times New Roman" w:cs="Arial"/>
          <w:color w:val="000000"/>
          <w:rPrChange w:id="2148" w:author="PDMR1" w:date="2026-06-17T18:43: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2151" w:author="PDMR1" w:date="2026-06-17T18:43: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2152" w:author="PDMR1" w:date="2026-06-17T18:43:00Z">
            <w:rPr>
              <w:rFonts w:ascii="Times New Roman" w:eastAsia="Times New Roman" w:hAnsi="Times New Roman" w:cs="Arial"/>
              <w:i/>
              <w:iCs/>
              <w:color w:val="000000"/>
            </w:rPr>
          </w:rPrChange>
        </w:rPr>
        <w:t>Bodyw</w:t>
      </w:r>
      <w:r w:rsidRPr="00B9336E">
        <w:rPr>
          <w:rFonts w:ascii="Times New Roman" w:eastAsia="Times New Roman" w:hAnsi="Times New Roman" w:cs="Arial"/>
          <w:color w:val="000000"/>
          <w:rPrChange w:id="2155" w:author="PDMR1" w:date="2026-06-17T18:43: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2158" w:author="PDMR1" w:date="2026-06-17T18:43:00Z">
            <w:rPr>
              <w:rFonts w:ascii="Times New Roman" w:eastAsia="Times New Roman" w:hAnsi="Times New Roman" w:cs="Arial"/>
              <w:i/>
              <w:iCs/>
              <w:color w:val="000000"/>
            </w:rPr>
          </w:rPrChange>
        </w:rPr>
        <w:t>Mov</w:t>
      </w:r>
      <w:r w:rsidRPr="00B9336E">
        <w:rPr>
          <w:rFonts w:ascii="Times New Roman" w:eastAsia="Times New Roman" w:hAnsi="Times New Roman" w:cs="Arial"/>
          <w:color w:val="000000"/>
          <w:rPrChange w:id="2161" w:author="PDMR1" w:date="2026-06-17T18:43: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2162" w:author="PDMR1" w:date="2026-06-17T18:43:00Z">
            <w:rPr>
              <w:rFonts w:ascii="Times New Roman" w:eastAsia="Times New Roman" w:hAnsi="Times New Roman" w:cs="Arial"/>
              <w:i/>
              <w:iCs/>
              <w:color w:val="000000"/>
            </w:rPr>
          </w:rPrChange>
        </w:rPr>
        <w:t>Ther</w:t>
      </w:r>
      <w:r w:rsidR="00B7071C" w:rsidRPr="00B9336E">
        <w:rPr>
          <w:rFonts w:ascii="Times New Roman" w:eastAsia="Times New Roman" w:hAnsi="Times New Roman" w:cs="Arial"/>
          <w:color w:val="000000"/>
        </w:rPr>
        <w:t>.</w:t>
      </w:r>
      <w:r w:rsidRPr="00B9336E">
        <w:rPr>
          <w:rFonts w:ascii="Times New Roman" w:eastAsia="Times New Roman" w:hAnsi="Times New Roman" w:cs="Arial"/>
          <w:color w:val="000000"/>
        </w:rPr>
        <w:t xml:space="preserve"> </w:t>
      </w:r>
      <w:r w:rsidR="00B7071C" w:rsidRPr="00B9336E">
        <w:rPr>
          <w:rFonts w:ascii="Times New Roman" w:eastAsia="Times New Roman" w:hAnsi="Times New Roman" w:cs="Arial"/>
          <w:color w:val="000000"/>
        </w:rPr>
        <w:t>2009</w:t>
      </w:r>
      <w:r w:rsidR="00B7071C"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2167" w:author="PDMR1" w:date="2026-06-17T18:43:00Z">
            <w:rPr>
              <w:rFonts w:ascii="Times New Roman" w:eastAsia="Times New Roman" w:hAnsi="Times New Roman" w:cs="Arial"/>
              <w:i/>
              <w:iCs/>
              <w:color w:val="000000"/>
            </w:rPr>
          </w:rPrChange>
        </w:rPr>
        <w:t>13</w:t>
      </w:r>
      <w:r w:rsidRPr="00B9336E">
        <w:rPr>
          <w:rFonts w:ascii="Times New Roman" w:eastAsia="Times New Roman" w:hAnsi="Times New Roman" w:cs="Arial"/>
          <w:color w:val="000000"/>
        </w:rPr>
        <w:t>(2</w:t>
      </w:r>
      <w:r w:rsidR="00B7071C"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136–154. </w:t>
      </w:r>
      <w:r w:rsidR="00B7071C" w:rsidRPr="00B9336E">
        <w:rPr>
          <w:rFonts w:ascii="Times New Roman" w:eastAsia="Times New Roman" w:hAnsi="Times New Roman" w:cs="Arial"/>
          <w:color w:val="000000"/>
        </w:rPr>
        <w:t>doi</w:t>
      </w:r>
      <w:r w:rsidR="00B7071C" w:rsidRPr="00B9336E">
        <w:rPr>
          <w:rFonts w:ascii="Times New Roman" w:eastAsia="Times New Roman" w:hAnsi="Times New Roman" w:cs="Arial"/>
          <w:color w:val="000000"/>
        </w:rPr>
        <w:t>:</w:t>
      </w:r>
      <w:r w:rsidR="00B7071C" w:rsidRPr="00B9336E">
        <w:rPr>
          <w:rFonts w:ascii="Times New Roman" w:eastAsia="Times New Roman" w:hAnsi="Times New Roman" w:cs="Arial"/>
          <w:color w:val="000000"/>
        </w:rPr>
        <w:fldChar w:fldCharType="begin"/>
      </w:r>
      <w:r w:rsidR="00B7071C" w:rsidRPr="00B9336E">
        <w:rPr>
          <w:rFonts w:ascii="Times New Roman" w:eastAsia="Times New Roman" w:hAnsi="Times New Roman" w:cs="Arial"/>
          <w:color w:val="000000"/>
        </w:rPr>
        <w:instrText>HYPERLINK "https://doi.org/10.1016/j.jbmt.2008.02.001"</w:instrText>
      </w:r>
      <w:r w:rsidR="00B7071C" w:rsidRPr="00B9336E">
        <w:rPr>
          <w:rFonts w:ascii="Times New Roman" w:eastAsia="Times New Roman" w:hAnsi="Times New Roman" w:cs="Arial"/>
          <w:color w:val="000000"/>
        </w:rPr>
        <w:fldChar w:fldCharType="separate"/>
      </w:r>
      <w:r w:rsidR="00B7071C" w:rsidRPr="00B9336E">
        <w:rPr>
          <w:rStyle w:val="Hyperlink"/>
          <w:rFonts w:ascii="Times New Roman" w:eastAsia="Times New Roman" w:hAnsi="Times New Roman" w:cs="Arial"/>
        </w:rPr>
        <w:t>10.1016/j.jbmt.2008.02.001</w:t>
      </w:r>
      <w:r w:rsidR="00B7071C" w:rsidRPr="00B9336E">
        <w:rPr>
          <w:rFonts w:ascii="Times New Roman" w:eastAsia="Times New Roman" w:hAnsi="Times New Roman" w:cs="Arial"/>
          <w:color w:val="000000"/>
        </w:rPr>
        <w:fldChar w:fldCharType="end"/>
      </w:r>
    </w:p>
    <w:p w14:paraId="18F8F337" w14:textId="156D7ABB" w:rsidR="00D320F9" w:rsidRPr="00B9336E" w:rsidRDefault="00D320F9" w:rsidP="006807EF">
      <w:pPr>
        <w:autoSpaceDE w:val="0"/>
        <w:autoSpaceDN w:val="0"/>
        <w:spacing w:after="0" w:line="240" w:lineRule="auto"/>
        <w:ind w:hanging="360"/>
        <w:divId w:val="759184889"/>
        <w:rPr>
          <w:rFonts w:ascii="Times New Roman" w:eastAsia="Times New Roman" w:hAnsi="Times New Roman" w:cs="Arial"/>
          <w:color w:val="000000"/>
        </w:rPr>
      </w:pPr>
      <w:r w:rsidRPr="00B9336E">
        <w:rPr>
          <w:rFonts w:ascii="Times New Roman" w:eastAsia="Times New Roman" w:hAnsi="Times New Roman" w:cs="Arial"/>
          <w:color w:val="000000"/>
        </w:rPr>
        <w:t>Tan</w:t>
      </w:r>
      <w:r w:rsidRPr="00B9336E">
        <w:rPr>
          <w:rFonts w:ascii="Times New Roman" w:eastAsia="Times New Roman" w:hAnsi="Times New Roman" w:cs="Arial"/>
          <w:color w:val="000000"/>
        </w:rPr>
        <w:t xml:space="preserve"> K</w:t>
      </w:r>
      <w:r w:rsidRPr="00B9336E">
        <w:rPr>
          <w:rFonts w:ascii="Times New Roman" w:eastAsia="Times New Roman" w:hAnsi="Times New Roman" w:cs="Arial"/>
          <w:color w:val="000000"/>
        </w:rPr>
        <w:t>, Koyama</w:t>
      </w:r>
      <w:r w:rsidRPr="00B9336E">
        <w:rPr>
          <w:rFonts w:ascii="Times New Roman" w:eastAsia="Times New Roman" w:hAnsi="Times New Roman" w:cs="Arial"/>
          <w:color w:val="000000"/>
        </w:rPr>
        <w:t xml:space="preserve"> S</w:t>
      </w:r>
      <w:r w:rsidRPr="00B9336E">
        <w:rPr>
          <w:rFonts w:ascii="Times New Roman" w:eastAsia="Times New Roman" w:hAnsi="Times New Roman" w:cs="Arial"/>
          <w:color w:val="000000"/>
        </w:rPr>
        <w:t>, Sakurai</w:t>
      </w:r>
      <w:r w:rsidRPr="00B9336E">
        <w:rPr>
          <w:rFonts w:ascii="Times New Roman" w:eastAsia="Times New Roman" w:hAnsi="Times New Roman" w:cs="Arial"/>
          <w:color w:val="000000"/>
        </w:rPr>
        <w:t xml:space="preserve"> H</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Teranishi</w:t>
      </w:r>
      <w:r w:rsidRPr="00B9336E">
        <w:rPr>
          <w:rFonts w:ascii="Times New Roman" w:eastAsia="Times New Roman" w:hAnsi="Times New Roman" w:cs="Arial"/>
          <w:color w:val="000000"/>
        </w:rPr>
        <w:t xml:space="preserve"> T</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Kanada</w:t>
      </w:r>
      <w:r w:rsidRPr="00B9336E">
        <w:rPr>
          <w:rFonts w:ascii="Times New Roman" w:eastAsia="Times New Roman" w:hAnsi="Times New Roman" w:cs="Arial"/>
          <w:color w:val="000000"/>
        </w:rPr>
        <w:t xml:space="preserve"> Y</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Tanabe</w:t>
      </w:r>
      <w:r w:rsidRPr="00B9336E">
        <w:rPr>
          <w:rFonts w:ascii="Times New Roman" w:eastAsia="Times New Roman" w:hAnsi="Times New Roman" w:cs="Arial"/>
          <w:color w:val="000000"/>
        </w:rPr>
        <w:t xml:space="preserve"> S. </w:t>
      </w:r>
      <w:r w:rsidRPr="00B9336E">
        <w:rPr>
          <w:rFonts w:ascii="Times New Roman" w:eastAsia="Times New Roman" w:hAnsi="Times New Roman" w:cs="Arial"/>
          <w:color w:val="000000"/>
        </w:rPr>
        <w:t xml:space="preserve">Wearable robotic exoskeleton for gait reconstruction in patients with spinal cord injury: A </w:t>
      </w:r>
      <w:r w:rsidRPr="00B9336E">
        <w:rPr>
          <w:rFonts w:ascii="Times New Roman" w:eastAsia="Times New Roman" w:hAnsi="Times New Roman" w:cs="Arial"/>
          <w:color w:val="000000"/>
        </w:rPr>
        <w:lastRenderedPageBreak/>
        <w:t xml:space="preserve">literature review. </w:t>
      </w:r>
      <w:r w:rsidRPr="00B9336E">
        <w:rPr>
          <w:rFonts w:ascii="Times New Roman" w:eastAsia="Times New Roman" w:hAnsi="Times New Roman" w:cs="Arial"/>
          <w:color w:val="000000"/>
          <w:rPrChange w:id="2185" w:author="PDMR1" w:date="2026-06-17T18:48:00Z">
            <w:rPr>
              <w:rFonts w:ascii="Times New Roman" w:eastAsia="Times New Roman" w:hAnsi="Times New Roman" w:cs="Arial"/>
              <w:i/>
              <w:iCs/>
              <w:color w:val="000000"/>
            </w:rPr>
          </w:rPrChange>
        </w:rPr>
        <w:t>J</w:t>
      </w:r>
      <w:r w:rsidRPr="00B9336E">
        <w:rPr>
          <w:rFonts w:ascii="Times New Roman" w:eastAsia="Times New Roman" w:hAnsi="Times New Roman" w:cs="Arial"/>
          <w:color w:val="000000"/>
          <w:rPrChange w:id="2188" w:author="PDMR1" w:date="2026-06-17T18:48: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2189" w:author="PDMR1" w:date="2026-06-17T18:48:00Z">
            <w:rPr>
              <w:rFonts w:ascii="Times New Roman" w:eastAsia="Times New Roman" w:hAnsi="Times New Roman" w:cs="Arial"/>
              <w:i/>
              <w:iCs/>
              <w:color w:val="000000"/>
            </w:rPr>
          </w:rPrChange>
        </w:rPr>
        <w:t>Orthop</w:t>
      </w:r>
      <w:r w:rsidRPr="00B9336E">
        <w:rPr>
          <w:rFonts w:ascii="Times New Roman" w:eastAsia="Times New Roman" w:hAnsi="Times New Roman" w:cs="Arial"/>
          <w:color w:val="000000"/>
          <w:rPrChange w:id="2192" w:author="PDMR1" w:date="2026-06-17T18:48:00Z">
            <w:rPr>
              <w:rFonts w:ascii="Times New Roman" w:eastAsia="Times New Roman" w:hAnsi="Times New Roman" w:cs="Arial"/>
              <w:i/>
              <w:iCs/>
              <w:color w:val="000000"/>
            </w:rPr>
          </w:rPrChange>
        </w:rPr>
        <w:t xml:space="preserve"> </w:t>
      </w:r>
      <w:r w:rsidRPr="00B9336E">
        <w:rPr>
          <w:rFonts w:ascii="Times New Roman" w:eastAsia="Times New Roman" w:hAnsi="Times New Roman" w:cs="Arial"/>
          <w:color w:val="000000"/>
          <w:rPrChange w:id="2193" w:author="PDMR1" w:date="2026-06-17T18:48:00Z">
            <w:rPr>
              <w:rFonts w:ascii="Times New Roman" w:eastAsia="Times New Roman" w:hAnsi="Times New Roman" w:cs="Arial"/>
              <w:i/>
              <w:iCs/>
              <w:color w:val="000000"/>
            </w:rPr>
          </w:rPrChange>
        </w:rPr>
        <w:t>Translat</w:t>
      </w:r>
      <w:r w:rsidRPr="00B9336E">
        <w:rPr>
          <w:rFonts w:ascii="Times New Roman" w:eastAsia="Times New Roman" w:hAnsi="Times New Roman" w:cs="Arial"/>
          <w:color w:val="000000"/>
        </w:rPr>
        <w:t xml:space="preserve"> </w:t>
      </w:r>
      <w:r w:rsidR="00E9221D" w:rsidRPr="00B9336E">
        <w:rPr>
          <w:rFonts w:ascii="Times New Roman" w:eastAsia="Times New Roman" w:hAnsi="Times New Roman" w:cs="Arial"/>
          <w:color w:val="000000"/>
        </w:rPr>
        <w:t>2021</w:t>
      </w:r>
      <w:r w:rsidR="00E9221D"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2197" w:author="PDMR1" w:date="2026-06-17T18:48:00Z">
            <w:rPr>
              <w:rFonts w:ascii="Times New Roman" w:eastAsia="Times New Roman" w:hAnsi="Times New Roman" w:cs="Arial"/>
              <w:i/>
              <w:iCs/>
              <w:color w:val="000000"/>
            </w:rPr>
          </w:rPrChange>
        </w:rPr>
        <w:t>28</w:t>
      </w:r>
      <w:r w:rsidR="00E9221D"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55–64. </w:t>
      </w:r>
      <w:r w:rsidR="00E9221D" w:rsidRPr="00B9336E">
        <w:rPr>
          <w:rFonts w:ascii="Times New Roman" w:eastAsia="Times New Roman" w:hAnsi="Times New Roman" w:cs="Arial"/>
          <w:color w:val="000000"/>
        </w:rPr>
        <w:t>doi</w:t>
      </w:r>
      <w:r w:rsidR="00E9221D" w:rsidRPr="00B9336E">
        <w:rPr>
          <w:rFonts w:ascii="Times New Roman" w:eastAsia="Times New Roman" w:hAnsi="Times New Roman" w:cs="Arial"/>
          <w:color w:val="000000"/>
        </w:rPr>
        <w:t>:</w:t>
      </w:r>
      <w:r w:rsidR="00E9221D" w:rsidRPr="00B9336E">
        <w:rPr>
          <w:rFonts w:ascii="Times New Roman" w:eastAsia="Times New Roman" w:hAnsi="Times New Roman" w:cs="Arial"/>
          <w:color w:val="000000"/>
        </w:rPr>
        <w:fldChar w:fldCharType="begin"/>
      </w:r>
      <w:r w:rsidR="00E9221D" w:rsidRPr="00B9336E">
        <w:rPr>
          <w:rFonts w:ascii="Times New Roman" w:eastAsia="Times New Roman" w:hAnsi="Times New Roman" w:cs="Arial"/>
          <w:color w:val="000000"/>
        </w:rPr>
        <w:instrText>HYPERLINK "https://doi.org/10.1016/j.jot.2021.01.001"</w:instrText>
      </w:r>
      <w:r w:rsidR="00E9221D" w:rsidRPr="00B9336E">
        <w:rPr>
          <w:rFonts w:ascii="Times New Roman" w:eastAsia="Times New Roman" w:hAnsi="Times New Roman" w:cs="Arial"/>
          <w:color w:val="000000"/>
        </w:rPr>
        <w:fldChar w:fldCharType="separate"/>
      </w:r>
      <w:r w:rsidR="00E9221D" w:rsidRPr="00B9336E">
        <w:rPr>
          <w:rStyle w:val="Hyperlink"/>
          <w:rFonts w:ascii="Times New Roman" w:eastAsia="Times New Roman" w:hAnsi="Times New Roman" w:cs="Arial"/>
        </w:rPr>
        <w:t>10.1016/j.jot.2021.01.001</w:t>
      </w:r>
      <w:r w:rsidR="00E9221D" w:rsidRPr="00B9336E">
        <w:rPr>
          <w:rFonts w:ascii="Times New Roman" w:eastAsia="Times New Roman" w:hAnsi="Times New Roman" w:cs="Arial"/>
          <w:color w:val="000000"/>
        </w:rPr>
        <w:fldChar w:fldCharType="end"/>
      </w:r>
    </w:p>
    <w:p w14:paraId="21974BF1" w14:textId="6EB36C4E" w:rsidR="00D320F9" w:rsidRPr="00B9336E" w:rsidRDefault="00D320F9" w:rsidP="006807EF">
      <w:pPr>
        <w:autoSpaceDE w:val="0"/>
        <w:autoSpaceDN w:val="0"/>
        <w:spacing w:after="0" w:line="240" w:lineRule="auto"/>
        <w:ind w:hanging="360"/>
        <w:divId w:val="317148162"/>
        <w:rPr>
          <w:rFonts w:ascii="Times New Roman" w:eastAsia="Times New Roman" w:hAnsi="Times New Roman" w:cs="Arial"/>
          <w:color w:val="000000"/>
        </w:rPr>
      </w:pPr>
      <w:r w:rsidRPr="00B9336E">
        <w:rPr>
          <w:rFonts w:ascii="Times New Roman" w:eastAsia="Times New Roman" w:hAnsi="Times New Roman" w:cs="Arial"/>
          <w:color w:val="000000"/>
        </w:rPr>
        <w:t>Williams</w:t>
      </w:r>
      <w:r w:rsidRPr="00B9336E">
        <w:rPr>
          <w:rFonts w:ascii="Times New Roman" w:eastAsia="Times New Roman" w:hAnsi="Times New Roman" w:cs="Arial"/>
          <w:color w:val="000000"/>
        </w:rPr>
        <w:t xml:space="preserve"> G</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Willmott</w:t>
      </w:r>
      <w:r w:rsidRPr="00B9336E">
        <w:rPr>
          <w:rFonts w:ascii="Times New Roman" w:eastAsia="Times New Roman" w:hAnsi="Times New Roman" w:cs="Arial"/>
          <w:color w:val="000000"/>
        </w:rPr>
        <w:t xml:space="preserve"> C. </w:t>
      </w:r>
      <w:r w:rsidRPr="00B9336E">
        <w:rPr>
          <w:rFonts w:ascii="Times New Roman" w:eastAsia="Times New Roman" w:hAnsi="Times New Roman" w:cs="Arial"/>
          <w:color w:val="000000"/>
        </w:rPr>
        <w:t xml:space="preserve">Higher levels of mobility are associated with greater societal participation and better quality-of-life. </w:t>
      </w:r>
      <w:r w:rsidRPr="00B9336E">
        <w:rPr>
          <w:rFonts w:ascii="Times New Roman" w:eastAsia="Times New Roman" w:hAnsi="Times New Roman" w:cs="Arial"/>
          <w:color w:val="000000"/>
          <w:rPrChange w:id="2207" w:author="PDMR1" w:date="2026-06-17T18:49:00Z">
            <w:rPr>
              <w:rFonts w:ascii="Times New Roman" w:eastAsia="Times New Roman" w:hAnsi="Times New Roman" w:cs="Arial"/>
              <w:i/>
              <w:iCs/>
              <w:color w:val="000000"/>
            </w:rPr>
          </w:rPrChange>
        </w:rPr>
        <w:t>Brain Inj</w:t>
      </w:r>
      <w:r w:rsidR="008165FA" w:rsidRPr="00B9336E">
        <w:rPr>
          <w:rFonts w:ascii="Times New Roman" w:eastAsia="Times New Roman" w:hAnsi="Times New Roman" w:cs="Arial"/>
          <w:color w:val="000000"/>
        </w:rPr>
        <w:t>. 2012</w:t>
      </w:r>
      <w:r w:rsidR="008165FA"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2211" w:author="PDMR1" w:date="2026-06-17T18:49:00Z">
            <w:rPr>
              <w:rFonts w:ascii="Times New Roman" w:eastAsia="Times New Roman" w:hAnsi="Times New Roman" w:cs="Arial"/>
              <w:i/>
              <w:iCs/>
              <w:color w:val="000000"/>
            </w:rPr>
          </w:rPrChange>
        </w:rPr>
        <w:t>26</w:t>
      </w:r>
      <w:r w:rsidRPr="00B9336E">
        <w:rPr>
          <w:rFonts w:ascii="Times New Roman" w:eastAsia="Times New Roman" w:hAnsi="Times New Roman" w:cs="Arial"/>
          <w:color w:val="000000"/>
        </w:rPr>
        <w:t>(9</w:t>
      </w:r>
      <w:r w:rsidR="008165FA"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1065–1071. </w:t>
      </w:r>
      <w:r w:rsidR="00D90FE0" w:rsidRPr="00B9336E">
        <w:rPr>
          <w:rFonts w:ascii="Times New Roman" w:eastAsia="Times New Roman" w:hAnsi="Times New Roman" w:cs="Arial"/>
          <w:color w:val="000000"/>
        </w:rPr>
        <w:t>doi</w:t>
      </w:r>
      <w:r w:rsidR="00D90FE0" w:rsidRPr="00B9336E">
        <w:rPr>
          <w:rFonts w:ascii="Times New Roman" w:eastAsia="Times New Roman" w:hAnsi="Times New Roman" w:cs="Arial"/>
          <w:color w:val="000000"/>
        </w:rPr>
        <w:t>:</w:t>
      </w:r>
      <w:r w:rsidR="00D90FE0" w:rsidRPr="00B9336E">
        <w:rPr>
          <w:rFonts w:ascii="Times New Roman" w:eastAsia="Times New Roman" w:hAnsi="Times New Roman" w:cs="Arial"/>
          <w:color w:val="000000"/>
        </w:rPr>
        <w:fldChar w:fldCharType="begin"/>
      </w:r>
      <w:r w:rsidR="00D90FE0" w:rsidRPr="00B9336E">
        <w:rPr>
          <w:rFonts w:ascii="Times New Roman" w:eastAsia="Times New Roman" w:hAnsi="Times New Roman" w:cs="Arial"/>
          <w:color w:val="000000"/>
        </w:rPr>
        <w:instrText>HYPERLINK "https://doi.org/10.3109/02699052.2012.667586"</w:instrText>
      </w:r>
      <w:r w:rsidR="00D90FE0" w:rsidRPr="00B9336E">
        <w:rPr>
          <w:rFonts w:ascii="Times New Roman" w:eastAsia="Times New Roman" w:hAnsi="Times New Roman" w:cs="Arial"/>
          <w:color w:val="000000"/>
        </w:rPr>
        <w:fldChar w:fldCharType="separate"/>
      </w:r>
      <w:r w:rsidR="00D90FE0" w:rsidRPr="00B9336E">
        <w:rPr>
          <w:rStyle w:val="Hyperlink"/>
          <w:rFonts w:ascii="Times New Roman" w:eastAsia="Times New Roman" w:hAnsi="Times New Roman" w:cs="Arial"/>
        </w:rPr>
        <w:t>10.3109/02699052.2012.667586</w:t>
      </w:r>
      <w:r w:rsidR="00D90FE0" w:rsidRPr="00B9336E">
        <w:rPr>
          <w:rFonts w:ascii="Times New Roman" w:eastAsia="Times New Roman" w:hAnsi="Times New Roman" w:cs="Arial"/>
          <w:color w:val="000000"/>
        </w:rPr>
        <w:fldChar w:fldCharType="end"/>
      </w:r>
    </w:p>
    <w:p w14:paraId="4449108D" w14:textId="6E28EA28" w:rsidR="00D320F9" w:rsidRPr="00B9336E" w:rsidRDefault="00D320F9" w:rsidP="006807EF">
      <w:pPr>
        <w:autoSpaceDE w:val="0"/>
        <w:autoSpaceDN w:val="0"/>
        <w:spacing w:after="0" w:line="240" w:lineRule="auto"/>
        <w:ind w:hanging="360"/>
        <w:divId w:val="271791138"/>
        <w:rPr>
          <w:rFonts w:ascii="Times New Roman" w:eastAsia="Times New Roman" w:hAnsi="Times New Roman" w:cs="Arial"/>
          <w:color w:val="000000"/>
        </w:rPr>
      </w:pPr>
      <w:r w:rsidRPr="00B9336E">
        <w:rPr>
          <w:rFonts w:ascii="Times New Roman" w:eastAsia="Times New Roman" w:hAnsi="Times New Roman" w:cs="Arial"/>
          <w:color w:val="000000"/>
        </w:rPr>
        <w:t>Xu</w:t>
      </w:r>
      <w:r w:rsidR="00D90FE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Y</w:t>
      </w:r>
      <w:r w:rsidRPr="00B9336E">
        <w:rPr>
          <w:rFonts w:ascii="Times New Roman" w:eastAsia="Times New Roman" w:hAnsi="Times New Roman" w:cs="Arial"/>
          <w:color w:val="000000"/>
        </w:rPr>
        <w:t>, Chen</w:t>
      </w:r>
      <w:r w:rsidRPr="00B9336E">
        <w:rPr>
          <w:rFonts w:ascii="Times New Roman" w:eastAsia="Times New Roman" w:hAnsi="Times New Roman" w:cs="Arial"/>
          <w:color w:val="000000"/>
        </w:rPr>
        <w:t xml:space="preserve"> D</w:t>
      </w:r>
      <w:r w:rsidRPr="00B9336E">
        <w:rPr>
          <w:rFonts w:ascii="Times New Roman" w:eastAsia="Times New Roman" w:hAnsi="Times New Roman" w:cs="Arial"/>
          <w:color w:val="000000"/>
        </w:rPr>
        <w:t>, Ye</w:t>
      </w:r>
      <w:r w:rsidRPr="00B9336E">
        <w:rPr>
          <w:rFonts w:ascii="Times New Roman" w:eastAsia="Times New Roman" w:hAnsi="Times New Roman" w:cs="Arial"/>
          <w:color w:val="000000"/>
        </w:rPr>
        <w:t xml:space="preserve"> Q</w:t>
      </w:r>
      <w:r w:rsidRPr="00B9336E">
        <w:rPr>
          <w:rFonts w:ascii="Times New Roman" w:eastAsia="Times New Roman" w:hAnsi="Times New Roman" w:cs="Arial"/>
          <w:color w:val="000000"/>
        </w:rPr>
        <w:t xml:space="preserve">, </w:t>
      </w:r>
      <w:r w:rsidR="00D90FE0" w:rsidRPr="00B9336E">
        <w:rPr>
          <w:rFonts w:ascii="Times New Roman" w:eastAsia="Times New Roman" w:hAnsi="Times New Roman" w:cs="Arial"/>
          <w:color w:val="000000"/>
        </w:rPr>
        <w:t>et al</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Emerging</w:t>
      </w:r>
      <w:r w:rsidRPr="00B9336E">
        <w:rPr>
          <w:rFonts w:ascii="Times New Roman" w:eastAsia="Times New Roman" w:hAnsi="Times New Roman" w:cs="Arial"/>
          <w:color w:val="000000"/>
        </w:rPr>
        <w:t xml:space="preserve"> </w:t>
      </w:r>
      <w:r w:rsidR="00D90FE0" w:rsidRPr="00B9336E">
        <w:rPr>
          <w:rFonts w:ascii="Times New Roman" w:eastAsia="Times New Roman" w:hAnsi="Times New Roman" w:cs="Arial"/>
          <w:color w:val="000000"/>
        </w:rPr>
        <w:t xml:space="preserve">neural recording and </w:t>
      </w:r>
      <w:r w:rsidR="00D90FE0" w:rsidRPr="00B9336E">
        <w:rPr>
          <w:rFonts w:ascii="Times New Roman" w:eastAsia="Times New Roman" w:hAnsi="Times New Roman" w:cs="Arial"/>
          <w:color w:val="000000"/>
        </w:rPr>
        <w:t>neurostimulation</w:t>
      </w:r>
      <w:r w:rsidR="00D90FE0" w:rsidRPr="00B9336E">
        <w:rPr>
          <w:rFonts w:ascii="Times New Roman" w:eastAsia="Times New Roman" w:hAnsi="Times New Roman" w:cs="Arial"/>
          <w:color w:val="000000"/>
        </w:rPr>
        <w:t xml:space="preserve"> technologies based on brain</w:t>
      </w:r>
      <w:r w:rsidRPr="00B9336E">
        <w:rPr>
          <w:rFonts w:ascii="Times New Roman" w:eastAsia="Times New Roman" w:hAnsi="Times New Roman" w:cs="Arial"/>
          <w:color w:val="000000"/>
        </w:rPr>
        <w:t xml:space="preserve">–Computer </w:t>
      </w:r>
      <w:r w:rsidR="00D90FE0" w:rsidRPr="00B9336E">
        <w:rPr>
          <w:rFonts w:ascii="Times New Roman" w:eastAsia="Times New Roman" w:hAnsi="Times New Roman" w:cs="Arial"/>
          <w:color w:val="000000"/>
        </w:rPr>
        <w:t>interface</w:t>
      </w:r>
      <w:r w:rsidRPr="00B9336E">
        <w:rPr>
          <w:rFonts w:ascii="Times New Roman" w:eastAsia="Times New Roman" w:hAnsi="Times New Roman" w:cs="Arial"/>
          <w:color w:val="000000"/>
        </w:rPr>
        <w:t xml:space="preserve">: A </w:t>
      </w:r>
      <w:r w:rsidR="00D90FE0" w:rsidRPr="00B9336E">
        <w:rPr>
          <w:rFonts w:ascii="Times New Roman" w:eastAsia="Times New Roman" w:hAnsi="Times New Roman" w:cs="Arial"/>
          <w:color w:val="000000"/>
        </w:rPr>
        <w:t>promising approach for neuropsychiatric disorders</w:t>
      </w:r>
      <w:r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Change w:id="2225" w:author="PDMR1" w:date="2026-06-17T18:52:00Z">
            <w:rPr>
              <w:rFonts w:ascii="Times New Roman" w:eastAsia="Times New Roman" w:hAnsi="Times New Roman" w:cs="Arial"/>
              <w:i/>
              <w:iCs/>
              <w:color w:val="000000"/>
            </w:rPr>
          </w:rPrChange>
        </w:rPr>
        <w:t>MedComm</w:t>
      </w:r>
      <w:r w:rsidR="00D90FE0" w:rsidRPr="00B9336E">
        <w:rPr>
          <w:rFonts w:ascii="Times New Roman" w:eastAsia="Times New Roman" w:hAnsi="Times New Roman" w:cs="Arial"/>
          <w:color w:val="000000"/>
        </w:rPr>
        <w:t xml:space="preserve">. </w:t>
      </w:r>
      <w:r w:rsidR="00D90FE0" w:rsidRPr="00B9336E">
        <w:rPr>
          <w:rFonts w:ascii="Times New Roman" w:eastAsia="Times New Roman" w:hAnsi="Times New Roman" w:cs="Arial"/>
          <w:color w:val="000000"/>
        </w:rPr>
        <w:t>2026</w:t>
      </w:r>
      <w:r w:rsidR="00D90FE0" w:rsidRPr="00B9336E">
        <w:rPr>
          <w:rFonts w:ascii="Times New Roman" w:eastAsia="Times New Roman" w:hAnsi="Times New Roman" w:cs="Arial"/>
          <w:color w:val="000000"/>
        </w:rPr>
        <w:t>;</w:t>
      </w:r>
      <w:r w:rsidRPr="00B9336E">
        <w:rPr>
          <w:rFonts w:ascii="Times New Roman" w:eastAsia="Times New Roman" w:hAnsi="Times New Roman" w:cs="Arial"/>
          <w:color w:val="000000"/>
          <w:rPrChange w:id="2229" w:author="PDMR1" w:date="2026-06-17T18:52:00Z">
            <w:rPr>
              <w:rFonts w:ascii="Times New Roman" w:eastAsia="Times New Roman" w:hAnsi="Times New Roman" w:cs="Arial"/>
              <w:i/>
              <w:iCs/>
              <w:color w:val="000000"/>
            </w:rPr>
          </w:rPrChange>
        </w:rPr>
        <w:t>7</w:t>
      </w:r>
      <w:r w:rsidRPr="00B9336E">
        <w:rPr>
          <w:rFonts w:ascii="Times New Roman" w:eastAsia="Times New Roman" w:hAnsi="Times New Roman" w:cs="Arial"/>
          <w:color w:val="000000"/>
        </w:rPr>
        <w:t>(4</w:t>
      </w:r>
      <w:r w:rsidR="00D90FE0" w:rsidRPr="00B9336E">
        <w:rPr>
          <w:rFonts w:ascii="Times New Roman" w:eastAsia="Times New Roman" w:hAnsi="Times New Roman" w:cs="Arial"/>
          <w:color w:val="000000"/>
        </w:rPr>
        <w:t xml:space="preserve">): </w:t>
      </w:r>
      <w:r w:rsidRPr="00B9336E">
        <w:rPr>
          <w:rFonts w:ascii="Times New Roman" w:eastAsia="Times New Roman" w:hAnsi="Times New Roman" w:cs="Arial"/>
          <w:color w:val="000000"/>
        </w:rPr>
        <w:t xml:space="preserve">e70739. </w:t>
      </w:r>
      <w:r w:rsidR="00D90FE0" w:rsidRPr="00B9336E">
        <w:rPr>
          <w:rFonts w:ascii="Times New Roman" w:eastAsia="Times New Roman" w:hAnsi="Times New Roman" w:cs="Arial"/>
          <w:color w:val="000000"/>
        </w:rPr>
        <w:t>doi</w:t>
      </w:r>
      <w:r w:rsidR="00D90FE0" w:rsidRPr="00B9336E">
        <w:rPr>
          <w:rFonts w:ascii="Times New Roman" w:eastAsia="Times New Roman" w:hAnsi="Times New Roman" w:cs="Arial"/>
          <w:color w:val="000000"/>
        </w:rPr>
        <w:t>:</w:t>
      </w:r>
      <w:r w:rsidR="00D90FE0" w:rsidRPr="00B9336E">
        <w:rPr>
          <w:rFonts w:ascii="Times New Roman" w:eastAsia="Times New Roman" w:hAnsi="Times New Roman" w:cs="Arial"/>
          <w:color w:val="000000"/>
        </w:rPr>
        <w:fldChar w:fldCharType="begin"/>
      </w:r>
      <w:r w:rsidR="00D90FE0" w:rsidRPr="00B9336E">
        <w:rPr>
          <w:rFonts w:ascii="Times New Roman" w:eastAsia="Times New Roman" w:hAnsi="Times New Roman" w:cs="Arial"/>
          <w:color w:val="000000"/>
        </w:rPr>
        <w:instrText>HYPERLINK "https://doi.org/10.1002/mco2.70739"</w:instrText>
      </w:r>
      <w:r w:rsidR="00D90FE0" w:rsidRPr="00B9336E">
        <w:rPr>
          <w:rFonts w:ascii="Times New Roman" w:eastAsia="Times New Roman" w:hAnsi="Times New Roman" w:cs="Arial"/>
          <w:color w:val="000000"/>
        </w:rPr>
        <w:fldChar w:fldCharType="separate"/>
      </w:r>
      <w:r w:rsidR="00D90FE0" w:rsidRPr="00B9336E">
        <w:rPr>
          <w:rStyle w:val="Hyperlink"/>
          <w:rFonts w:ascii="Times New Roman" w:eastAsia="Times New Roman" w:hAnsi="Times New Roman" w:cs="Arial"/>
        </w:rPr>
        <w:t>10.1002/mco2.70739</w:t>
      </w:r>
      <w:r w:rsidR="00D90FE0" w:rsidRPr="00B9336E">
        <w:rPr>
          <w:rFonts w:ascii="Times New Roman" w:eastAsia="Times New Roman" w:hAnsi="Times New Roman" w:cs="Arial"/>
          <w:color w:val="000000"/>
        </w:rPr>
        <w:fldChar w:fldCharType="end"/>
      </w:r>
    </w:p>
    <w:p w14:paraId="0ABF5D28" w14:textId="20A4ABF2" w:rsidR="00D10D2D" w:rsidRPr="00B9336E" w:rsidRDefault="00D10D2D" w:rsidP="007850D4">
      <w:pPr>
        <w:spacing w:after="0" w:line="240" w:lineRule="auto"/>
        <w:rPr>
          <w:rFonts w:ascii="Times New Roman" w:eastAsia="Times New Roman" w:hAnsi="Times New Roman" w:cs="Arial"/>
          <w:color w:val="000000"/>
        </w:rPr>
      </w:pPr>
    </w:p>
    <w:p w14:paraId="5CEA70DC" w14:textId="2FA62493" w:rsidR="004D37D6" w:rsidRPr="00B9336E" w:rsidRDefault="004D37D6" w:rsidP="007850D4">
      <w:pPr>
        <w:spacing w:after="0" w:line="240" w:lineRule="auto"/>
        <w:rPr>
          <w:rFonts w:ascii="Times New Roman" w:eastAsia="Times New Roman" w:hAnsi="Times New Roman" w:cs="Arial"/>
          <w:color w:val="000000"/>
        </w:rPr>
      </w:pPr>
      <w:r w:rsidRPr="00B9336E">
        <w:rPr>
          <w:rFonts w:ascii="Times New Roman" w:hAnsi="Times New Roman"/>
          <w:b/>
          <w:bCs/>
          <w:rPrChange w:id="2235" w:author="PDMR1" w:date="2026-06-17T13:00:00Z">
            <w:rPr>
              <w:rFonts w:ascii="Times New Roman" w:hAnsi="Times New Roman"/>
            </w:rPr>
          </w:rPrChange>
        </w:rPr>
        <w:t>Figure 1</w:t>
      </w:r>
      <w:r w:rsidR="00A820DD" w:rsidRPr="00B9336E">
        <w:rPr>
          <w:rFonts w:ascii="Times New Roman" w:hAnsi="Times New Roman"/>
          <w:b/>
          <w:bCs/>
          <w:rPrChange w:id="2239" w:author="PDMR1" w:date="2026-06-17T13:00:00Z">
            <w:rPr>
              <w:rFonts w:ascii="Times New Roman" w:hAnsi="Times New Roman"/>
            </w:rPr>
          </w:rPrChange>
        </w:rPr>
        <w:t>:</w:t>
      </w:r>
      <w:r w:rsidR="00A820DD" w:rsidRPr="00B9336E">
        <w:rPr>
          <w:rFonts w:ascii="Times New Roman" w:hAnsi="Times New Roman"/>
        </w:rPr>
        <w:t xml:space="preserve"> </w:t>
      </w:r>
      <w:r w:rsidRPr="00B9336E">
        <w:rPr>
          <w:rFonts w:ascii="Times New Roman" w:hAnsi="Times New Roman"/>
        </w:rPr>
        <w:t>The distribution of intervention types.</w:t>
      </w:r>
    </w:p>
    <w:p w14:paraId="2F1CD3CC" w14:textId="1BE2F3A2" w:rsidR="00302D25" w:rsidRPr="00B9336E" w:rsidRDefault="00302D25" w:rsidP="00302D25">
      <w:pPr>
        <w:spacing w:after="0" w:line="240" w:lineRule="auto"/>
        <w:rPr>
          <w:rFonts w:ascii="Times New Roman" w:hAnsi="Times New Roman"/>
        </w:rPr>
      </w:pPr>
      <w:r w:rsidRPr="00B9336E">
        <w:rPr>
          <w:rFonts w:ascii="Times New Roman" w:hAnsi="Times New Roman"/>
          <w:b/>
          <w:bCs/>
          <w:rPrChange w:id="2240" w:author="PDMR1" w:date="2026-06-17T13:01:00Z">
            <w:rPr>
              <w:rFonts w:ascii="Times New Roman" w:hAnsi="Times New Roman"/>
            </w:rPr>
          </w:rPrChange>
        </w:rPr>
        <w:t>Figure 2</w:t>
      </w:r>
      <w:r w:rsidR="00A820DD" w:rsidRPr="00B9336E">
        <w:rPr>
          <w:rFonts w:ascii="Times New Roman" w:hAnsi="Times New Roman"/>
          <w:b/>
          <w:bCs/>
          <w:rPrChange w:id="2244" w:author="PDMR1" w:date="2026-06-17T13:01:00Z">
            <w:rPr>
              <w:rFonts w:ascii="Times New Roman" w:hAnsi="Times New Roman"/>
            </w:rPr>
          </w:rPrChange>
        </w:rPr>
        <w:t>:</w:t>
      </w:r>
      <w:r w:rsidR="00A820DD" w:rsidRPr="00B9336E">
        <w:rPr>
          <w:rFonts w:ascii="Times New Roman" w:hAnsi="Times New Roman"/>
        </w:rPr>
        <w:t xml:space="preserve"> </w:t>
      </w:r>
      <w:r w:rsidRPr="00B9336E">
        <w:rPr>
          <w:rFonts w:ascii="Times New Roman" w:hAnsi="Times New Roman"/>
        </w:rPr>
        <w:t>The distribution of study sample sizes.</w:t>
      </w:r>
    </w:p>
    <w:p w14:paraId="5D4214FE" w14:textId="77777777" w:rsidR="00FF149F" w:rsidRPr="00B9336E" w:rsidRDefault="00FF149F" w:rsidP="007850D4">
      <w:pPr>
        <w:spacing w:after="0" w:line="240" w:lineRule="auto"/>
        <w:rPr>
          <w:rFonts w:ascii="Times New Roman" w:eastAsia="Times New Roman" w:hAnsi="Times New Roman" w:cs="Arial"/>
          <w:color w:val="000000"/>
        </w:rPr>
      </w:pPr>
    </w:p>
    <w:p w14:paraId="14DBF4D0" w14:textId="6ADAF2D1" w:rsidR="00C11C7E" w:rsidRPr="00B9336E" w:rsidRDefault="00C11C7E" w:rsidP="00C11C7E">
      <w:pPr>
        <w:spacing w:after="0" w:line="240" w:lineRule="auto"/>
        <w:rPr>
          <w:rFonts w:ascii="Times New Roman" w:hAnsi="Times New Roman"/>
        </w:rPr>
      </w:pPr>
      <w:r w:rsidRPr="00B9336E">
        <w:rPr>
          <w:rFonts w:ascii="Times New Roman" w:hAnsi="Times New Roman"/>
          <w:b/>
          <w:bCs/>
          <w:rPrChange w:id="2245" w:author="PDMR1" w:date="2026-06-17T12:54:00Z">
            <w:rPr>
              <w:rFonts w:ascii="Times New Roman" w:hAnsi="Times New Roman"/>
            </w:rPr>
          </w:rPrChange>
        </w:rPr>
        <w:t>Table 1</w:t>
      </w:r>
      <w:r w:rsidR="00AC5D04" w:rsidRPr="00B9336E">
        <w:rPr>
          <w:rFonts w:ascii="Times New Roman" w:hAnsi="Times New Roman"/>
          <w:b/>
          <w:bCs/>
          <w:rPrChange w:id="2249" w:author="PDMR1" w:date="2026-06-17T12:54:00Z">
            <w:rPr>
              <w:rFonts w:ascii="Times New Roman" w:hAnsi="Times New Roman"/>
            </w:rPr>
          </w:rPrChange>
        </w:rPr>
        <w:t>:</w:t>
      </w:r>
      <w:r w:rsidR="00AC5D04" w:rsidRPr="00B9336E">
        <w:rPr>
          <w:rFonts w:ascii="Times New Roman" w:hAnsi="Times New Roman"/>
        </w:rPr>
        <w:t xml:space="preserve"> </w:t>
      </w:r>
      <w:r w:rsidRPr="00B9336E">
        <w:rPr>
          <w:rFonts w:ascii="Times New Roman" w:hAnsi="Times New Roman"/>
        </w:rPr>
        <w:t xml:space="preserve">Geographic </w:t>
      </w:r>
      <w:r w:rsidR="00AC5D04" w:rsidRPr="00B9336E">
        <w:rPr>
          <w:rFonts w:ascii="Times New Roman" w:hAnsi="Times New Roman"/>
        </w:rPr>
        <w:t>d</w:t>
      </w:r>
      <w:r w:rsidRPr="00B9336E">
        <w:rPr>
          <w:rFonts w:ascii="Times New Roman" w:hAnsi="Times New Roman"/>
        </w:rPr>
        <w:t xml:space="preserve">istribution of </w:t>
      </w:r>
      <w:r w:rsidR="00AC5D04" w:rsidRPr="00B9336E">
        <w:rPr>
          <w:rFonts w:ascii="Times New Roman" w:hAnsi="Times New Roman"/>
        </w:rPr>
        <w:t>i</w:t>
      </w:r>
      <w:r w:rsidRPr="00B9336E">
        <w:rPr>
          <w:rFonts w:ascii="Times New Roman" w:hAnsi="Times New Roman"/>
        </w:rPr>
        <w:t xml:space="preserve">ncluded </w:t>
      </w:r>
      <w:r w:rsidR="00EB77FB" w:rsidRPr="00B9336E">
        <w:rPr>
          <w:rFonts w:ascii="Times New Roman" w:hAnsi="Times New Roman"/>
        </w:rPr>
        <w:t>c</w:t>
      </w:r>
      <w:r w:rsidRPr="00B9336E">
        <w:rPr>
          <w:rFonts w:ascii="Times New Roman" w:hAnsi="Times New Roman"/>
        </w:rPr>
        <w:t xml:space="preserve">linical </w:t>
      </w:r>
      <w:r w:rsidR="00EB77FB" w:rsidRPr="00B9336E">
        <w:rPr>
          <w:rFonts w:ascii="Times New Roman" w:hAnsi="Times New Roman"/>
        </w:rPr>
        <w:t>t</w:t>
      </w:r>
      <w:r w:rsidRPr="00B9336E">
        <w:rPr>
          <w:rFonts w:ascii="Times New Roman" w:hAnsi="Times New Roman"/>
        </w:rPr>
        <w:t>rials</w:t>
      </w:r>
      <w:r w:rsidR="00AC5D04" w:rsidRPr="00B9336E">
        <w:rPr>
          <w:rFonts w:ascii="Times New Roman" w:hAnsi="Times New Roman"/>
        </w:rPr>
        <w:t>.</w:t>
      </w:r>
    </w:p>
    <w:tbl>
      <w:tblPr>
        <w:tblStyle w:val="TableGrid"/>
        <w:tblW w:w="9067" w:type="dxa"/>
        <w:tblLook w:val="04A0" w:firstRow="1" w:lastRow="0" w:firstColumn="1" w:lastColumn="0" w:noHBand="0" w:noVBand="1"/>
      </w:tblPr>
      <w:tblGrid>
        <w:gridCol w:w="2471"/>
        <w:gridCol w:w="3903"/>
        <w:gridCol w:w="2693"/>
      </w:tblGrid>
      <w:tr w:rsidR="00C11C7E" w:rsidRPr="00B9336E" w14:paraId="054AA2F2" w14:textId="77777777" w:rsidTr="0008772B">
        <w:tc>
          <w:tcPr>
            <w:tcW w:w="0" w:type="auto"/>
            <w:hideMark/>
          </w:tcPr>
          <w:p w14:paraId="554B91E0" w14:textId="743A3305" w:rsidR="00C11C7E" w:rsidRPr="00B9336E" w:rsidRDefault="00C11C7E" w:rsidP="0008772B">
            <w:pPr>
              <w:rPr>
                <w:rFonts w:ascii="Times New Roman" w:hAnsi="Times New Roman"/>
                <w:b/>
                <w:bCs/>
                <w:rPrChange w:id="2259" w:author="PDMR1" w:date="2026-06-17T12:55:00Z">
                  <w:rPr>
                    <w:rFonts w:ascii="Times New Roman" w:hAnsi="Times New Roman"/>
                  </w:rPr>
                </w:rPrChange>
              </w:rPr>
            </w:pPr>
            <w:r w:rsidRPr="00B9336E">
              <w:rPr>
                <w:rFonts w:ascii="Times New Roman" w:hAnsi="Times New Roman"/>
                <w:b/>
                <w:bCs/>
                <w:rPrChange w:id="2260" w:author="PDMR1" w:date="2026-06-17T12:55:00Z">
                  <w:rPr>
                    <w:rFonts w:ascii="Times New Roman" w:hAnsi="Times New Roman"/>
                  </w:rPr>
                </w:rPrChange>
              </w:rPr>
              <w:t xml:space="preserve">Geographic </w:t>
            </w:r>
            <w:r w:rsidR="00EB77FB" w:rsidRPr="00B9336E">
              <w:rPr>
                <w:rFonts w:ascii="Times New Roman" w:hAnsi="Times New Roman"/>
                <w:b/>
                <w:bCs/>
              </w:rPr>
              <w:t>r</w:t>
            </w:r>
            <w:r w:rsidRPr="00B9336E">
              <w:rPr>
                <w:rFonts w:ascii="Times New Roman" w:hAnsi="Times New Roman"/>
                <w:b/>
                <w:bCs/>
                <w:rPrChange w:id="2264" w:author="PDMR1" w:date="2026-06-17T12:55:00Z">
                  <w:rPr>
                    <w:rFonts w:ascii="Times New Roman" w:hAnsi="Times New Roman"/>
                  </w:rPr>
                </w:rPrChange>
              </w:rPr>
              <w:t>egion</w:t>
            </w:r>
          </w:p>
        </w:tc>
        <w:tc>
          <w:tcPr>
            <w:tcW w:w="3903" w:type="dxa"/>
            <w:hideMark/>
          </w:tcPr>
          <w:p w14:paraId="4F280EB3" w14:textId="1296D3EC" w:rsidR="00C11C7E" w:rsidRPr="00B9336E" w:rsidRDefault="00C11C7E" w:rsidP="0008772B">
            <w:pPr>
              <w:rPr>
                <w:rFonts w:ascii="Times New Roman" w:hAnsi="Times New Roman"/>
                <w:b/>
                <w:bCs/>
                <w:rPrChange w:id="2265" w:author="PDMR1" w:date="2026-06-17T12:55:00Z">
                  <w:rPr>
                    <w:rFonts w:ascii="Times New Roman" w:hAnsi="Times New Roman"/>
                  </w:rPr>
                </w:rPrChange>
              </w:rPr>
            </w:pPr>
            <w:r w:rsidRPr="00B9336E">
              <w:rPr>
                <w:rFonts w:ascii="Times New Roman" w:hAnsi="Times New Roman"/>
                <w:b/>
                <w:bCs/>
                <w:rPrChange w:id="2266" w:author="PDMR1" w:date="2026-06-17T12:55:00Z">
                  <w:rPr>
                    <w:rFonts w:ascii="Times New Roman" w:hAnsi="Times New Roman"/>
                  </w:rPr>
                </w:rPrChange>
              </w:rPr>
              <w:t xml:space="preserve">Number of </w:t>
            </w:r>
            <w:r w:rsidR="00EB77FB" w:rsidRPr="00B9336E">
              <w:rPr>
                <w:rFonts w:ascii="Times New Roman" w:hAnsi="Times New Roman"/>
                <w:b/>
                <w:bCs/>
              </w:rPr>
              <w:t>t</w:t>
            </w:r>
            <w:r w:rsidRPr="00B9336E">
              <w:rPr>
                <w:rFonts w:ascii="Times New Roman" w:hAnsi="Times New Roman"/>
                <w:b/>
                <w:bCs/>
                <w:rPrChange w:id="2270" w:author="PDMR1" w:date="2026-06-17T12:55:00Z">
                  <w:rPr>
                    <w:rFonts w:ascii="Times New Roman" w:hAnsi="Times New Roman"/>
                  </w:rPr>
                </w:rPrChange>
              </w:rPr>
              <w:t>rials (n</w:t>
            </w:r>
            <w:r w:rsidR="00EB77FB" w:rsidRPr="00B9336E">
              <w:rPr>
                <w:rFonts w:ascii="Times New Roman" w:hAnsi="Times New Roman"/>
                <w:b/>
                <w:bCs/>
              </w:rPr>
              <w:t xml:space="preserve"> </w:t>
            </w:r>
            <w:r w:rsidRPr="00B9336E">
              <w:rPr>
                <w:rFonts w:ascii="Times New Roman" w:hAnsi="Times New Roman"/>
                <w:b/>
                <w:bCs/>
                <w:rPrChange w:id="2272" w:author="PDMR1" w:date="2026-06-17T12:55:00Z">
                  <w:rPr>
                    <w:rFonts w:ascii="Times New Roman" w:hAnsi="Times New Roman"/>
                  </w:rPr>
                </w:rPrChange>
              </w:rPr>
              <w:t>=</w:t>
            </w:r>
            <w:r w:rsidR="00EB77FB" w:rsidRPr="00B9336E">
              <w:rPr>
                <w:rFonts w:ascii="Times New Roman" w:hAnsi="Times New Roman"/>
                <w:b/>
                <w:bCs/>
              </w:rPr>
              <w:t xml:space="preserve"> </w:t>
            </w:r>
            <w:r w:rsidRPr="00B9336E">
              <w:rPr>
                <w:rFonts w:ascii="Times New Roman" w:hAnsi="Times New Roman"/>
                <w:b/>
                <w:bCs/>
                <w:rPrChange w:id="2274" w:author="PDMR1" w:date="2026-06-17T12:55:00Z">
                  <w:rPr>
                    <w:rFonts w:ascii="Times New Roman" w:hAnsi="Times New Roman"/>
                  </w:rPr>
                </w:rPrChange>
              </w:rPr>
              <w:t>70)</w:t>
            </w:r>
          </w:p>
        </w:tc>
        <w:tc>
          <w:tcPr>
            <w:tcW w:w="2693" w:type="dxa"/>
            <w:hideMark/>
          </w:tcPr>
          <w:p w14:paraId="4EC8B813" w14:textId="77777777" w:rsidR="00C11C7E" w:rsidRPr="00B9336E" w:rsidRDefault="00C11C7E" w:rsidP="0008772B">
            <w:pPr>
              <w:rPr>
                <w:rFonts w:ascii="Times New Roman" w:hAnsi="Times New Roman"/>
                <w:b/>
                <w:bCs/>
                <w:rPrChange w:id="2275" w:author="PDMR1" w:date="2026-06-17T12:55:00Z">
                  <w:rPr>
                    <w:rFonts w:ascii="Times New Roman" w:hAnsi="Times New Roman"/>
                  </w:rPr>
                </w:rPrChange>
              </w:rPr>
            </w:pPr>
            <w:r w:rsidRPr="00B9336E">
              <w:rPr>
                <w:rFonts w:ascii="Times New Roman" w:hAnsi="Times New Roman"/>
                <w:b/>
                <w:bCs/>
                <w:rPrChange w:id="2276" w:author="PDMR1" w:date="2026-06-17T12:55:00Z">
                  <w:rPr>
                    <w:rFonts w:ascii="Times New Roman" w:hAnsi="Times New Roman"/>
                  </w:rPr>
                </w:rPrChange>
              </w:rPr>
              <w:t>Percentage (%)</w:t>
            </w:r>
          </w:p>
        </w:tc>
      </w:tr>
      <w:tr w:rsidR="00C11C7E" w:rsidRPr="00B9336E" w14:paraId="53B1C200" w14:textId="77777777" w:rsidTr="0008772B">
        <w:tc>
          <w:tcPr>
            <w:tcW w:w="0" w:type="auto"/>
            <w:hideMark/>
          </w:tcPr>
          <w:p w14:paraId="1B59E2ED" w14:textId="77777777" w:rsidR="00C11C7E" w:rsidRPr="00B9336E" w:rsidRDefault="00C11C7E" w:rsidP="0008772B">
            <w:pPr>
              <w:rPr>
                <w:rFonts w:ascii="Times New Roman" w:hAnsi="Times New Roman"/>
              </w:rPr>
            </w:pPr>
            <w:r w:rsidRPr="00B9336E">
              <w:rPr>
                <w:rFonts w:ascii="Times New Roman" w:hAnsi="Times New Roman"/>
              </w:rPr>
              <w:t>North America</w:t>
            </w:r>
          </w:p>
        </w:tc>
        <w:tc>
          <w:tcPr>
            <w:tcW w:w="3903" w:type="dxa"/>
            <w:hideMark/>
          </w:tcPr>
          <w:p w14:paraId="62635CBC" w14:textId="77777777" w:rsidR="00C11C7E" w:rsidRPr="00B9336E" w:rsidRDefault="00C11C7E" w:rsidP="0008772B">
            <w:pPr>
              <w:rPr>
                <w:rFonts w:ascii="Times New Roman" w:hAnsi="Times New Roman"/>
              </w:rPr>
            </w:pPr>
            <w:r w:rsidRPr="00B9336E">
              <w:rPr>
                <w:rFonts w:ascii="Times New Roman" w:hAnsi="Times New Roman"/>
              </w:rPr>
              <w:t>37</w:t>
            </w:r>
          </w:p>
        </w:tc>
        <w:tc>
          <w:tcPr>
            <w:tcW w:w="2693" w:type="dxa"/>
            <w:hideMark/>
          </w:tcPr>
          <w:p w14:paraId="18E992CF" w14:textId="77777777" w:rsidR="00C11C7E" w:rsidRPr="00B9336E" w:rsidRDefault="00C11C7E" w:rsidP="0008772B">
            <w:pPr>
              <w:rPr>
                <w:rFonts w:ascii="Times New Roman" w:hAnsi="Times New Roman"/>
              </w:rPr>
            </w:pPr>
            <w:r w:rsidRPr="00B9336E">
              <w:rPr>
                <w:rFonts w:ascii="Times New Roman" w:hAnsi="Times New Roman"/>
              </w:rPr>
              <w:t>52.9</w:t>
            </w:r>
          </w:p>
        </w:tc>
      </w:tr>
      <w:tr w:rsidR="00C11C7E" w:rsidRPr="00B9336E" w14:paraId="2240469E" w14:textId="77777777" w:rsidTr="0008772B">
        <w:tc>
          <w:tcPr>
            <w:tcW w:w="0" w:type="auto"/>
            <w:hideMark/>
          </w:tcPr>
          <w:p w14:paraId="656C59AE" w14:textId="77777777" w:rsidR="00C11C7E" w:rsidRPr="00B9336E" w:rsidRDefault="00C11C7E" w:rsidP="0008772B">
            <w:pPr>
              <w:rPr>
                <w:rFonts w:ascii="Times New Roman" w:hAnsi="Times New Roman"/>
              </w:rPr>
            </w:pPr>
            <w:r w:rsidRPr="00B9336E">
              <w:rPr>
                <w:rFonts w:ascii="Times New Roman" w:hAnsi="Times New Roman"/>
              </w:rPr>
              <w:t>Europe</w:t>
            </w:r>
          </w:p>
        </w:tc>
        <w:tc>
          <w:tcPr>
            <w:tcW w:w="3903" w:type="dxa"/>
            <w:hideMark/>
          </w:tcPr>
          <w:p w14:paraId="08B966B2" w14:textId="77777777" w:rsidR="00C11C7E" w:rsidRPr="00B9336E" w:rsidRDefault="00C11C7E" w:rsidP="0008772B">
            <w:pPr>
              <w:rPr>
                <w:rFonts w:ascii="Times New Roman" w:hAnsi="Times New Roman"/>
              </w:rPr>
            </w:pPr>
            <w:r w:rsidRPr="00B9336E">
              <w:rPr>
                <w:rFonts w:ascii="Times New Roman" w:hAnsi="Times New Roman"/>
              </w:rPr>
              <w:t>16</w:t>
            </w:r>
          </w:p>
        </w:tc>
        <w:tc>
          <w:tcPr>
            <w:tcW w:w="2693" w:type="dxa"/>
            <w:hideMark/>
          </w:tcPr>
          <w:p w14:paraId="4BA55F27" w14:textId="77777777" w:rsidR="00C11C7E" w:rsidRPr="00B9336E" w:rsidRDefault="00C11C7E" w:rsidP="0008772B">
            <w:pPr>
              <w:rPr>
                <w:rFonts w:ascii="Times New Roman" w:hAnsi="Times New Roman"/>
              </w:rPr>
            </w:pPr>
            <w:r w:rsidRPr="00B9336E">
              <w:rPr>
                <w:rFonts w:ascii="Times New Roman" w:hAnsi="Times New Roman"/>
              </w:rPr>
              <w:t>22.9</w:t>
            </w:r>
          </w:p>
        </w:tc>
      </w:tr>
      <w:tr w:rsidR="00C11C7E" w:rsidRPr="00B9336E" w14:paraId="52F9171E" w14:textId="77777777" w:rsidTr="0008772B">
        <w:tc>
          <w:tcPr>
            <w:tcW w:w="0" w:type="auto"/>
            <w:hideMark/>
          </w:tcPr>
          <w:p w14:paraId="16E1E102" w14:textId="77777777" w:rsidR="00C11C7E" w:rsidRPr="00B9336E" w:rsidRDefault="00C11C7E" w:rsidP="0008772B">
            <w:pPr>
              <w:rPr>
                <w:rFonts w:ascii="Times New Roman" w:hAnsi="Times New Roman"/>
              </w:rPr>
            </w:pPr>
            <w:r w:rsidRPr="00B9336E">
              <w:rPr>
                <w:rFonts w:ascii="Times New Roman" w:hAnsi="Times New Roman"/>
              </w:rPr>
              <w:t>Asia</w:t>
            </w:r>
          </w:p>
        </w:tc>
        <w:tc>
          <w:tcPr>
            <w:tcW w:w="3903" w:type="dxa"/>
            <w:hideMark/>
          </w:tcPr>
          <w:p w14:paraId="7281D9BF" w14:textId="77777777" w:rsidR="00C11C7E" w:rsidRPr="00B9336E" w:rsidRDefault="00C11C7E" w:rsidP="0008772B">
            <w:pPr>
              <w:rPr>
                <w:rFonts w:ascii="Times New Roman" w:hAnsi="Times New Roman"/>
              </w:rPr>
            </w:pPr>
            <w:r w:rsidRPr="00B9336E">
              <w:rPr>
                <w:rFonts w:ascii="Times New Roman" w:hAnsi="Times New Roman"/>
              </w:rPr>
              <w:t>4</w:t>
            </w:r>
          </w:p>
        </w:tc>
        <w:tc>
          <w:tcPr>
            <w:tcW w:w="2693" w:type="dxa"/>
            <w:hideMark/>
          </w:tcPr>
          <w:p w14:paraId="7A8B7449" w14:textId="77777777" w:rsidR="00C11C7E" w:rsidRPr="00B9336E" w:rsidRDefault="00C11C7E" w:rsidP="0008772B">
            <w:pPr>
              <w:rPr>
                <w:rFonts w:ascii="Times New Roman" w:hAnsi="Times New Roman"/>
              </w:rPr>
            </w:pPr>
            <w:r w:rsidRPr="00B9336E">
              <w:rPr>
                <w:rFonts w:ascii="Times New Roman" w:hAnsi="Times New Roman"/>
              </w:rPr>
              <w:t>5.7</w:t>
            </w:r>
          </w:p>
        </w:tc>
      </w:tr>
      <w:tr w:rsidR="00C11C7E" w:rsidRPr="00B9336E" w14:paraId="380BE4BF" w14:textId="77777777" w:rsidTr="0008772B">
        <w:tc>
          <w:tcPr>
            <w:tcW w:w="0" w:type="auto"/>
            <w:hideMark/>
          </w:tcPr>
          <w:p w14:paraId="38F8CAD1" w14:textId="7D759F54" w:rsidR="00C11C7E" w:rsidRPr="00B9336E" w:rsidRDefault="00C11C7E" w:rsidP="0008772B">
            <w:pPr>
              <w:rPr>
                <w:rFonts w:ascii="Times New Roman" w:hAnsi="Times New Roman"/>
              </w:rPr>
            </w:pPr>
            <w:r w:rsidRPr="00B9336E">
              <w:rPr>
                <w:rFonts w:ascii="Times New Roman" w:hAnsi="Times New Roman"/>
              </w:rPr>
              <w:t>Other/</w:t>
            </w:r>
            <w:r w:rsidR="00E003AB" w:rsidRPr="00B9336E">
              <w:rPr>
                <w:rFonts w:ascii="Times New Roman" w:hAnsi="Times New Roman"/>
              </w:rPr>
              <w:t>m</w:t>
            </w:r>
            <w:r w:rsidRPr="00B9336E">
              <w:rPr>
                <w:rFonts w:ascii="Times New Roman" w:hAnsi="Times New Roman"/>
              </w:rPr>
              <w:t xml:space="preserve">ixed </w:t>
            </w:r>
            <w:r w:rsidR="00E003AB" w:rsidRPr="00B9336E">
              <w:rPr>
                <w:rFonts w:ascii="Times New Roman" w:hAnsi="Times New Roman"/>
              </w:rPr>
              <w:t>r</w:t>
            </w:r>
            <w:r w:rsidRPr="00B9336E">
              <w:rPr>
                <w:rFonts w:ascii="Times New Roman" w:hAnsi="Times New Roman"/>
              </w:rPr>
              <w:t>egions</w:t>
            </w:r>
          </w:p>
        </w:tc>
        <w:tc>
          <w:tcPr>
            <w:tcW w:w="3903" w:type="dxa"/>
            <w:hideMark/>
          </w:tcPr>
          <w:p w14:paraId="3B898380" w14:textId="77777777" w:rsidR="00C11C7E" w:rsidRPr="00B9336E" w:rsidRDefault="00C11C7E" w:rsidP="0008772B">
            <w:pPr>
              <w:rPr>
                <w:rFonts w:ascii="Times New Roman" w:hAnsi="Times New Roman"/>
              </w:rPr>
            </w:pPr>
            <w:r w:rsidRPr="00B9336E">
              <w:rPr>
                <w:rFonts w:ascii="Times New Roman" w:hAnsi="Times New Roman"/>
              </w:rPr>
              <w:t>13</w:t>
            </w:r>
          </w:p>
        </w:tc>
        <w:tc>
          <w:tcPr>
            <w:tcW w:w="2693" w:type="dxa"/>
            <w:hideMark/>
          </w:tcPr>
          <w:p w14:paraId="25869B98" w14:textId="77777777" w:rsidR="00C11C7E" w:rsidRPr="00B9336E" w:rsidRDefault="00C11C7E" w:rsidP="0008772B">
            <w:pPr>
              <w:rPr>
                <w:rFonts w:ascii="Times New Roman" w:hAnsi="Times New Roman"/>
              </w:rPr>
            </w:pPr>
            <w:r w:rsidRPr="00B9336E">
              <w:rPr>
                <w:rFonts w:ascii="Times New Roman" w:hAnsi="Times New Roman"/>
              </w:rPr>
              <w:t>18.5</w:t>
            </w:r>
          </w:p>
        </w:tc>
      </w:tr>
    </w:tbl>
    <w:p w14:paraId="138D4F03" w14:textId="77777777" w:rsidR="00302D25" w:rsidRPr="00B9336E" w:rsidRDefault="00302D25" w:rsidP="007850D4">
      <w:pPr>
        <w:spacing w:after="0" w:line="240" w:lineRule="auto"/>
        <w:rPr>
          <w:rFonts w:ascii="Times New Roman" w:eastAsia="Times New Roman" w:hAnsi="Times New Roman" w:cs="Arial"/>
          <w:color w:val="000000"/>
        </w:rPr>
      </w:pPr>
    </w:p>
    <w:p w14:paraId="366C04BA" w14:textId="2A44FB87" w:rsidR="00707ADB" w:rsidRPr="00B9336E" w:rsidRDefault="00707ADB" w:rsidP="00707ADB">
      <w:pPr>
        <w:spacing w:after="0" w:line="240" w:lineRule="auto"/>
        <w:rPr>
          <w:rFonts w:ascii="Times New Roman" w:hAnsi="Times New Roman"/>
        </w:rPr>
      </w:pPr>
      <w:r w:rsidRPr="00B9336E">
        <w:rPr>
          <w:rFonts w:ascii="Times New Roman" w:hAnsi="Times New Roman"/>
          <w:b/>
          <w:bCs/>
          <w:rPrChange w:id="2281" w:author="PDMR1" w:date="2026-06-17T12:56:00Z">
            <w:rPr>
              <w:rFonts w:ascii="Times New Roman" w:hAnsi="Times New Roman"/>
            </w:rPr>
          </w:rPrChange>
        </w:rPr>
        <w:t>Table 2</w:t>
      </w:r>
      <w:r w:rsidR="00EB77FB" w:rsidRPr="00B9336E">
        <w:rPr>
          <w:rFonts w:ascii="Times New Roman" w:hAnsi="Times New Roman"/>
          <w:b/>
          <w:bCs/>
          <w:rPrChange w:id="2285" w:author="PDMR1" w:date="2026-06-17T12:56:00Z">
            <w:rPr>
              <w:rFonts w:ascii="Times New Roman" w:hAnsi="Times New Roman"/>
            </w:rPr>
          </w:rPrChange>
        </w:rPr>
        <w:t>:</w:t>
      </w:r>
      <w:r w:rsidR="00EB77FB" w:rsidRPr="00B9336E">
        <w:rPr>
          <w:rFonts w:ascii="Times New Roman" w:hAnsi="Times New Roman"/>
        </w:rPr>
        <w:t xml:space="preserve"> </w:t>
      </w:r>
      <w:r w:rsidRPr="00B9336E">
        <w:rPr>
          <w:rFonts w:ascii="Times New Roman" w:hAnsi="Times New Roman"/>
        </w:rPr>
        <w:t xml:space="preserve">Temporal </w:t>
      </w:r>
      <w:r w:rsidR="00EB77FB" w:rsidRPr="00B9336E">
        <w:rPr>
          <w:rFonts w:ascii="Times New Roman" w:hAnsi="Times New Roman"/>
        </w:rPr>
        <w:t>d</w:t>
      </w:r>
      <w:r w:rsidRPr="00B9336E">
        <w:rPr>
          <w:rFonts w:ascii="Times New Roman" w:hAnsi="Times New Roman"/>
        </w:rPr>
        <w:t xml:space="preserve">istribution of </w:t>
      </w:r>
      <w:r w:rsidR="00EB77FB" w:rsidRPr="00B9336E">
        <w:rPr>
          <w:rFonts w:ascii="Times New Roman" w:hAnsi="Times New Roman"/>
        </w:rPr>
        <w:t>i</w:t>
      </w:r>
      <w:r w:rsidRPr="00B9336E">
        <w:rPr>
          <w:rFonts w:ascii="Times New Roman" w:hAnsi="Times New Roman"/>
        </w:rPr>
        <w:t xml:space="preserve">ncluded </w:t>
      </w:r>
      <w:r w:rsidR="00EB77FB" w:rsidRPr="00B9336E">
        <w:rPr>
          <w:rFonts w:ascii="Times New Roman" w:hAnsi="Times New Roman"/>
        </w:rPr>
        <w:t>c</w:t>
      </w:r>
      <w:r w:rsidRPr="00B9336E">
        <w:rPr>
          <w:rFonts w:ascii="Times New Roman" w:hAnsi="Times New Roman"/>
        </w:rPr>
        <w:t xml:space="preserve">linical </w:t>
      </w:r>
      <w:r w:rsidR="00EB77FB" w:rsidRPr="00B9336E">
        <w:rPr>
          <w:rFonts w:ascii="Times New Roman" w:hAnsi="Times New Roman"/>
        </w:rPr>
        <w:t>t</w:t>
      </w:r>
      <w:r w:rsidRPr="00B9336E">
        <w:rPr>
          <w:rFonts w:ascii="Times New Roman" w:hAnsi="Times New Roman"/>
        </w:rPr>
        <w:t>rials</w:t>
      </w:r>
      <w:r w:rsidR="00EB77FB" w:rsidRPr="00B9336E">
        <w:rPr>
          <w:rFonts w:ascii="Times New Roman" w:hAnsi="Times New Roman"/>
        </w:rPr>
        <w:t>.</w:t>
      </w:r>
    </w:p>
    <w:tbl>
      <w:tblPr>
        <w:tblStyle w:val="TableGrid"/>
        <w:tblW w:w="0" w:type="auto"/>
        <w:tblLook w:val="04A0" w:firstRow="1" w:lastRow="0" w:firstColumn="1" w:lastColumn="0" w:noHBand="0" w:noVBand="1"/>
      </w:tblPr>
      <w:tblGrid>
        <w:gridCol w:w="1908"/>
        <w:gridCol w:w="1637"/>
        <w:gridCol w:w="5471"/>
      </w:tblGrid>
      <w:tr w:rsidR="00707ADB" w:rsidRPr="00B9336E" w14:paraId="24D414D9" w14:textId="77777777" w:rsidTr="0008772B">
        <w:tc>
          <w:tcPr>
            <w:tcW w:w="0" w:type="auto"/>
            <w:hideMark/>
          </w:tcPr>
          <w:p w14:paraId="68FE1AFA" w14:textId="17643271" w:rsidR="00707ADB" w:rsidRPr="00B9336E" w:rsidRDefault="00707ADB" w:rsidP="0008772B">
            <w:pPr>
              <w:rPr>
                <w:rFonts w:ascii="Times New Roman" w:hAnsi="Times New Roman"/>
                <w:b/>
                <w:bCs/>
                <w:rPrChange w:id="2295" w:author="PDMR1" w:date="2026-06-17T12:58:00Z">
                  <w:rPr>
                    <w:rFonts w:ascii="Times New Roman" w:hAnsi="Times New Roman"/>
                  </w:rPr>
                </w:rPrChange>
              </w:rPr>
            </w:pPr>
            <w:r w:rsidRPr="00B9336E">
              <w:rPr>
                <w:rFonts w:ascii="Times New Roman" w:hAnsi="Times New Roman"/>
                <w:b/>
                <w:bCs/>
                <w:rPrChange w:id="2296" w:author="PDMR1" w:date="2026-06-17T12:58:00Z">
                  <w:rPr>
                    <w:rFonts w:ascii="Times New Roman" w:hAnsi="Times New Roman"/>
                  </w:rPr>
                </w:rPrChange>
              </w:rPr>
              <w:t xml:space="preserve">Completion </w:t>
            </w:r>
            <w:r w:rsidR="00462E91" w:rsidRPr="00B9336E">
              <w:rPr>
                <w:rFonts w:ascii="Times New Roman" w:hAnsi="Times New Roman"/>
                <w:b/>
                <w:bCs/>
              </w:rPr>
              <w:t>p</w:t>
            </w:r>
            <w:r w:rsidRPr="00B9336E">
              <w:rPr>
                <w:rFonts w:ascii="Times New Roman" w:hAnsi="Times New Roman"/>
                <w:b/>
                <w:bCs/>
                <w:rPrChange w:id="2300" w:author="PDMR1" w:date="2026-06-17T12:58:00Z">
                  <w:rPr>
                    <w:rFonts w:ascii="Times New Roman" w:hAnsi="Times New Roman"/>
                  </w:rPr>
                </w:rPrChange>
              </w:rPr>
              <w:t>eriod</w:t>
            </w:r>
          </w:p>
        </w:tc>
        <w:tc>
          <w:tcPr>
            <w:tcW w:w="0" w:type="auto"/>
            <w:hideMark/>
          </w:tcPr>
          <w:p w14:paraId="775DC6A1" w14:textId="5DFDA57E" w:rsidR="00707ADB" w:rsidRPr="00B9336E" w:rsidRDefault="00707ADB" w:rsidP="0008772B">
            <w:pPr>
              <w:rPr>
                <w:rFonts w:ascii="Times New Roman" w:hAnsi="Times New Roman"/>
                <w:b/>
                <w:bCs/>
                <w:rPrChange w:id="2301" w:author="PDMR1" w:date="2026-06-17T12:58:00Z">
                  <w:rPr>
                    <w:rFonts w:ascii="Times New Roman" w:hAnsi="Times New Roman"/>
                  </w:rPr>
                </w:rPrChange>
              </w:rPr>
            </w:pPr>
            <w:r w:rsidRPr="00B9336E">
              <w:rPr>
                <w:rFonts w:ascii="Times New Roman" w:hAnsi="Times New Roman"/>
                <w:b/>
                <w:bCs/>
                <w:rPrChange w:id="2302" w:author="PDMR1" w:date="2026-06-17T12:58:00Z">
                  <w:rPr>
                    <w:rFonts w:ascii="Times New Roman" w:hAnsi="Times New Roman"/>
                  </w:rPr>
                </w:rPrChange>
              </w:rPr>
              <w:t xml:space="preserve">Number of </w:t>
            </w:r>
            <w:r w:rsidR="00462E91" w:rsidRPr="00B9336E">
              <w:rPr>
                <w:rFonts w:ascii="Times New Roman" w:hAnsi="Times New Roman"/>
                <w:b/>
                <w:bCs/>
              </w:rPr>
              <w:t>t</w:t>
            </w:r>
            <w:r w:rsidRPr="00B9336E">
              <w:rPr>
                <w:rFonts w:ascii="Times New Roman" w:hAnsi="Times New Roman"/>
                <w:b/>
                <w:bCs/>
                <w:rPrChange w:id="2306" w:author="PDMR1" w:date="2026-06-17T12:58:00Z">
                  <w:rPr>
                    <w:rFonts w:ascii="Times New Roman" w:hAnsi="Times New Roman"/>
                  </w:rPr>
                </w:rPrChange>
              </w:rPr>
              <w:t>rials</w:t>
            </w:r>
          </w:p>
        </w:tc>
        <w:tc>
          <w:tcPr>
            <w:tcW w:w="0" w:type="auto"/>
            <w:hideMark/>
          </w:tcPr>
          <w:p w14:paraId="6399F836" w14:textId="089100C0" w:rsidR="00707ADB" w:rsidRPr="00B9336E" w:rsidRDefault="00707ADB" w:rsidP="0008772B">
            <w:pPr>
              <w:rPr>
                <w:rFonts w:ascii="Times New Roman" w:hAnsi="Times New Roman"/>
                <w:b/>
                <w:bCs/>
                <w:rPrChange w:id="2307" w:author="PDMR1" w:date="2026-06-17T12:58:00Z">
                  <w:rPr>
                    <w:rFonts w:ascii="Times New Roman" w:hAnsi="Times New Roman"/>
                  </w:rPr>
                </w:rPrChange>
              </w:rPr>
            </w:pPr>
            <w:r w:rsidRPr="00B9336E">
              <w:rPr>
                <w:rFonts w:ascii="Times New Roman" w:hAnsi="Times New Roman"/>
                <w:b/>
                <w:bCs/>
                <w:rPrChange w:id="2308" w:author="PDMR1" w:date="2026-06-17T12:58:00Z">
                  <w:rPr>
                    <w:rFonts w:ascii="Times New Roman" w:hAnsi="Times New Roman"/>
                  </w:rPr>
                </w:rPrChange>
              </w:rPr>
              <w:t xml:space="preserve">Main </w:t>
            </w:r>
            <w:r w:rsidR="00462E91" w:rsidRPr="00B9336E">
              <w:rPr>
                <w:rFonts w:ascii="Times New Roman" w:hAnsi="Times New Roman"/>
                <w:b/>
                <w:bCs/>
              </w:rPr>
              <w:t>r</w:t>
            </w:r>
            <w:r w:rsidRPr="00B9336E">
              <w:rPr>
                <w:rFonts w:ascii="Times New Roman" w:hAnsi="Times New Roman"/>
                <w:b/>
                <w:bCs/>
                <w:rPrChange w:id="2312" w:author="PDMR1" w:date="2026-06-17T12:58:00Z">
                  <w:rPr>
                    <w:rFonts w:ascii="Times New Roman" w:hAnsi="Times New Roman"/>
                  </w:rPr>
                </w:rPrChange>
              </w:rPr>
              <w:t xml:space="preserve">esearch </w:t>
            </w:r>
            <w:r w:rsidR="00462E91" w:rsidRPr="00B9336E">
              <w:rPr>
                <w:rFonts w:ascii="Times New Roman" w:hAnsi="Times New Roman"/>
                <w:b/>
                <w:bCs/>
              </w:rPr>
              <w:t>f</w:t>
            </w:r>
            <w:r w:rsidRPr="00B9336E">
              <w:rPr>
                <w:rFonts w:ascii="Times New Roman" w:hAnsi="Times New Roman"/>
                <w:b/>
                <w:bCs/>
                <w:rPrChange w:id="2316" w:author="PDMR1" w:date="2026-06-17T12:58:00Z">
                  <w:rPr>
                    <w:rFonts w:ascii="Times New Roman" w:hAnsi="Times New Roman"/>
                  </w:rPr>
                </w:rPrChange>
              </w:rPr>
              <w:t>ocus</w:t>
            </w:r>
          </w:p>
        </w:tc>
      </w:tr>
      <w:tr w:rsidR="00707ADB" w:rsidRPr="00B9336E" w14:paraId="51E0DA2D" w14:textId="77777777" w:rsidTr="0008772B">
        <w:tc>
          <w:tcPr>
            <w:tcW w:w="0" w:type="auto"/>
            <w:hideMark/>
          </w:tcPr>
          <w:p w14:paraId="77308B84" w14:textId="77777777" w:rsidR="00707ADB" w:rsidRPr="00B9336E" w:rsidRDefault="00707ADB" w:rsidP="0008772B">
            <w:pPr>
              <w:rPr>
                <w:rFonts w:ascii="Times New Roman" w:hAnsi="Times New Roman"/>
              </w:rPr>
            </w:pPr>
            <w:r w:rsidRPr="00B9336E">
              <w:rPr>
                <w:rFonts w:ascii="Times New Roman" w:hAnsi="Times New Roman"/>
              </w:rPr>
              <w:t>2004–2010</w:t>
            </w:r>
          </w:p>
        </w:tc>
        <w:tc>
          <w:tcPr>
            <w:tcW w:w="0" w:type="auto"/>
            <w:hideMark/>
          </w:tcPr>
          <w:p w14:paraId="1C653A1F" w14:textId="77777777" w:rsidR="00707ADB" w:rsidRPr="00B9336E" w:rsidRDefault="00707ADB" w:rsidP="0008772B">
            <w:pPr>
              <w:rPr>
                <w:rFonts w:ascii="Times New Roman" w:hAnsi="Times New Roman"/>
              </w:rPr>
            </w:pPr>
            <w:r w:rsidRPr="00B9336E">
              <w:rPr>
                <w:rFonts w:ascii="Times New Roman" w:hAnsi="Times New Roman"/>
              </w:rPr>
              <w:t>11</w:t>
            </w:r>
          </w:p>
        </w:tc>
        <w:tc>
          <w:tcPr>
            <w:tcW w:w="0" w:type="auto"/>
            <w:hideMark/>
          </w:tcPr>
          <w:p w14:paraId="727371C7" w14:textId="77777777" w:rsidR="00707ADB" w:rsidRPr="00B9336E" w:rsidRDefault="00707ADB" w:rsidP="0008772B">
            <w:pPr>
              <w:rPr>
                <w:rFonts w:ascii="Times New Roman" w:hAnsi="Times New Roman"/>
              </w:rPr>
            </w:pPr>
            <w:r w:rsidRPr="00B9336E">
              <w:rPr>
                <w:rFonts w:ascii="Times New Roman" w:hAnsi="Times New Roman"/>
              </w:rPr>
              <w:t>Conventional rehabilitation and mobility restoration</w:t>
            </w:r>
          </w:p>
        </w:tc>
      </w:tr>
      <w:tr w:rsidR="00707ADB" w:rsidRPr="00B9336E" w14:paraId="339B232F" w14:textId="77777777" w:rsidTr="0008772B">
        <w:tc>
          <w:tcPr>
            <w:tcW w:w="0" w:type="auto"/>
            <w:hideMark/>
          </w:tcPr>
          <w:p w14:paraId="3A1EC5FE" w14:textId="77777777" w:rsidR="00707ADB" w:rsidRPr="00B9336E" w:rsidRDefault="00707ADB" w:rsidP="0008772B">
            <w:pPr>
              <w:rPr>
                <w:rFonts w:ascii="Times New Roman" w:hAnsi="Times New Roman"/>
              </w:rPr>
            </w:pPr>
            <w:r w:rsidRPr="00B9336E">
              <w:rPr>
                <w:rFonts w:ascii="Times New Roman" w:hAnsi="Times New Roman"/>
              </w:rPr>
              <w:t>2011–2015</w:t>
            </w:r>
          </w:p>
        </w:tc>
        <w:tc>
          <w:tcPr>
            <w:tcW w:w="0" w:type="auto"/>
            <w:hideMark/>
          </w:tcPr>
          <w:p w14:paraId="499E6C5A" w14:textId="77777777" w:rsidR="00707ADB" w:rsidRPr="00B9336E" w:rsidRDefault="00707ADB" w:rsidP="0008772B">
            <w:pPr>
              <w:rPr>
                <w:rFonts w:ascii="Times New Roman" w:hAnsi="Times New Roman"/>
              </w:rPr>
            </w:pPr>
            <w:r w:rsidRPr="00B9336E">
              <w:rPr>
                <w:rFonts w:ascii="Times New Roman" w:hAnsi="Times New Roman"/>
              </w:rPr>
              <w:t>19</w:t>
            </w:r>
          </w:p>
        </w:tc>
        <w:tc>
          <w:tcPr>
            <w:tcW w:w="0" w:type="auto"/>
            <w:hideMark/>
          </w:tcPr>
          <w:p w14:paraId="5DAF92AF" w14:textId="77777777" w:rsidR="00707ADB" w:rsidRPr="00B9336E" w:rsidRDefault="00707ADB" w:rsidP="0008772B">
            <w:pPr>
              <w:rPr>
                <w:rFonts w:ascii="Times New Roman" w:hAnsi="Times New Roman"/>
              </w:rPr>
            </w:pPr>
            <w:r w:rsidRPr="00B9336E">
              <w:rPr>
                <w:rFonts w:ascii="Times New Roman" w:hAnsi="Times New Roman"/>
              </w:rPr>
              <w:t>Treadmill-based rehabilitation and gait training</w:t>
            </w:r>
          </w:p>
        </w:tc>
      </w:tr>
      <w:tr w:rsidR="00707ADB" w:rsidRPr="00B9336E" w14:paraId="7B6DBFA5" w14:textId="77777777" w:rsidTr="0008772B">
        <w:tc>
          <w:tcPr>
            <w:tcW w:w="0" w:type="auto"/>
            <w:hideMark/>
          </w:tcPr>
          <w:p w14:paraId="61A19338" w14:textId="77777777" w:rsidR="00707ADB" w:rsidRPr="00B9336E" w:rsidRDefault="00707ADB" w:rsidP="0008772B">
            <w:pPr>
              <w:rPr>
                <w:rFonts w:ascii="Times New Roman" w:hAnsi="Times New Roman"/>
              </w:rPr>
            </w:pPr>
            <w:r w:rsidRPr="00B9336E">
              <w:rPr>
                <w:rFonts w:ascii="Times New Roman" w:hAnsi="Times New Roman"/>
              </w:rPr>
              <w:t>2016–2020</w:t>
            </w:r>
          </w:p>
        </w:tc>
        <w:tc>
          <w:tcPr>
            <w:tcW w:w="0" w:type="auto"/>
            <w:hideMark/>
          </w:tcPr>
          <w:p w14:paraId="0E99C0AF" w14:textId="77777777" w:rsidR="00707ADB" w:rsidRPr="00B9336E" w:rsidRDefault="00707ADB" w:rsidP="0008772B">
            <w:pPr>
              <w:rPr>
                <w:rFonts w:ascii="Times New Roman" w:hAnsi="Times New Roman"/>
              </w:rPr>
            </w:pPr>
            <w:r w:rsidRPr="00B9336E">
              <w:rPr>
                <w:rFonts w:ascii="Times New Roman" w:hAnsi="Times New Roman"/>
              </w:rPr>
              <w:t>18</w:t>
            </w:r>
          </w:p>
        </w:tc>
        <w:tc>
          <w:tcPr>
            <w:tcW w:w="0" w:type="auto"/>
            <w:hideMark/>
          </w:tcPr>
          <w:p w14:paraId="3B81BE49" w14:textId="77777777" w:rsidR="00707ADB" w:rsidRPr="00B9336E" w:rsidRDefault="00707ADB" w:rsidP="0008772B">
            <w:pPr>
              <w:rPr>
                <w:rFonts w:ascii="Times New Roman" w:hAnsi="Times New Roman"/>
              </w:rPr>
            </w:pPr>
            <w:r w:rsidRPr="00B9336E">
              <w:rPr>
                <w:rFonts w:ascii="Times New Roman" w:hAnsi="Times New Roman"/>
              </w:rPr>
              <w:t>Increased use of wearable and robotic-assisted rehabilitation</w:t>
            </w:r>
          </w:p>
        </w:tc>
      </w:tr>
      <w:tr w:rsidR="00707ADB" w:rsidRPr="00B9336E" w14:paraId="157B3C6B" w14:textId="77777777" w:rsidTr="0008772B">
        <w:tc>
          <w:tcPr>
            <w:tcW w:w="0" w:type="auto"/>
            <w:hideMark/>
          </w:tcPr>
          <w:p w14:paraId="3C5E27EF" w14:textId="77777777" w:rsidR="00707ADB" w:rsidRPr="00B9336E" w:rsidRDefault="00707ADB" w:rsidP="0008772B">
            <w:pPr>
              <w:rPr>
                <w:rFonts w:ascii="Times New Roman" w:hAnsi="Times New Roman"/>
              </w:rPr>
            </w:pPr>
            <w:r w:rsidRPr="00B9336E">
              <w:rPr>
                <w:rFonts w:ascii="Times New Roman" w:hAnsi="Times New Roman"/>
              </w:rPr>
              <w:t>2021–2025</w:t>
            </w:r>
          </w:p>
        </w:tc>
        <w:tc>
          <w:tcPr>
            <w:tcW w:w="0" w:type="auto"/>
            <w:hideMark/>
          </w:tcPr>
          <w:p w14:paraId="032ED392" w14:textId="77777777" w:rsidR="00707ADB" w:rsidRPr="00B9336E" w:rsidRDefault="00707ADB" w:rsidP="0008772B">
            <w:pPr>
              <w:rPr>
                <w:rFonts w:ascii="Times New Roman" w:hAnsi="Times New Roman"/>
              </w:rPr>
            </w:pPr>
            <w:r w:rsidRPr="00B9336E">
              <w:rPr>
                <w:rFonts w:ascii="Times New Roman" w:hAnsi="Times New Roman"/>
              </w:rPr>
              <w:t>22</w:t>
            </w:r>
          </w:p>
        </w:tc>
        <w:tc>
          <w:tcPr>
            <w:tcW w:w="0" w:type="auto"/>
            <w:hideMark/>
          </w:tcPr>
          <w:p w14:paraId="3677300D" w14:textId="77777777" w:rsidR="00707ADB" w:rsidRPr="00B9336E" w:rsidRDefault="00707ADB" w:rsidP="0008772B">
            <w:pPr>
              <w:rPr>
                <w:rFonts w:ascii="Times New Roman" w:hAnsi="Times New Roman"/>
              </w:rPr>
            </w:pPr>
            <w:r w:rsidRPr="00B9336E">
              <w:rPr>
                <w:rFonts w:ascii="Times New Roman" w:hAnsi="Times New Roman"/>
              </w:rPr>
              <w:t>Neuromodulation, electrical stimulation, and neuroplasticity-oriented interventions</w:t>
            </w:r>
          </w:p>
        </w:tc>
      </w:tr>
    </w:tbl>
    <w:p w14:paraId="532B125B" w14:textId="77777777" w:rsidR="00707ADB" w:rsidRPr="00B9336E" w:rsidRDefault="00707ADB" w:rsidP="007850D4">
      <w:pPr>
        <w:spacing w:after="0" w:line="240" w:lineRule="auto"/>
        <w:rPr>
          <w:rFonts w:ascii="Times New Roman" w:eastAsia="Times New Roman" w:hAnsi="Times New Roman" w:cs="Arial"/>
          <w:color w:val="000000"/>
        </w:rPr>
      </w:pPr>
    </w:p>
    <w:p w14:paraId="7AE6ECB4" w14:textId="0C6B0723" w:rsidR="00707ADB" w:rsidRPr="00B9336E" w:rsidRDefault="00707ADB" w:rsidP="00707ADB">
      <w:pPr>
        <w:spacing w:after="0" w:line="240" w:lineRule="auto"/>
        <w:rPr>
          <w:rFonts w:ascii="Times New Roman" w:hAnsi="Times New Roman"/>
        </w:rPr>
      </w:pPr>
      <w:r w:rsidRPr="00B9336E">
        <w:rPr>
          <w:rFonts w:ascii="Times New Roman" w:hAnsi="Times New Roman"/>
          <w:b/>
          <w:bCs/>
          <w:rPrChange w:id="2317" w:author="PDMR1" w:date="2026-06-17T12:59:00Z">
            <w:rPr>
              <w:rFonts w:ascii="Times New Roman" w:hAnsi="Times New Roman"/>
            </w:rPr>
          </w:rPrChange>
        </w:rPr>
        <w:t>Table 3</w:t>
      </w:r>
      <w:r w:rsidR="00E003AB" w:rsidRPr="00B9336E">
        <w:rPr>
          <w:rFonts w:ascii="Times New Roman" w:hAnsi="Times New Roman"/>
          <w:b/>
          <w:bCs/>
          <w:rPrChange w:id="2321" w:author="PDMR1" w:date="2026-06-17T12:59:00Z">
            <w:rPr>
              <w:rFonts w:ascii="Times New Roman" w:hAnsi="Times New Roman"/>
            </w:rPr>
          </w:rPrChange>
        </w:rPr>
        <w:t>:</w:t>
      </w:r>
      <w:r w:rsidR="00E003AB" w:rsidRPr="00B9336E">
        <w:rPr>
          <w:rFonts w:ascii="Times New Roman" w:hAnsi="Times New Roman"/>
        </w:rPr>
        <w:t xml:space="preserve"> </w:t>
      </w:r>
      <w:r w:rsidRPr="00B9336E">
        <w:rPr>
          <w:rFonts w:ascii="Times New Roman" w:hAnsi="Times New Roman"/>
        </w:rPr>
        <w:t xml:space="preserve">Distribution of </w:t>
      </w:r>
      <w:r w:rsidR="00E003AB" w:rsidRPr="00B9336E">
        <w:rPr>
          <w:rFonts w:ascii="Times New Roman" w:hAnsi="Times New Roman"/>
        </w:rPr>
        <w:t>p</w:t>
      </w:r>
      <w:r w:rsidRPr="00B9336E">
        <w:rPr>
          <w:rFonts w:ascii="Times New Roman" w:hAnsi="Times New Roman"/>
        </w:rPr>
        <w:t xml:space="preserve">rimary </w:t>
      </w:r>
      <w:r w:rsidR="00E003AB" w:rsidRPr="00B9336E">
        <w:rPr>
          <w:rFonts w:ascii="Times New Roman" w:hAnsi="Times New Roman"/>
        </w:rPr>
        <w:t>o</w:t>
      </w:r>
      <w:r w:rsidRPr="00B9336E">
        <w:rPr>
          <w:rFonts w:ascii="Times New Roman" w:hAnsi="Times New Roman"/>
        </w:rPr>
        <w:t xml:space="preserve">utcome </w:t>
      </w:r>
      <w:r w:rsidR="00E003AB" w:rsidRPr="00B9336E">
        <w:rPr>
          <w:rFonts w:ascii="Times New Roman" w:hAnsi="Times New Roman"/>
        </w:rPr>
        <w:t>m</w:t>
      </w:r>
      <w:r w:rsidRPr="00B9336E">
        <w:rPr>
          <w:rFonts w:ascii="Times New Roman" w:hAnsi="Times New Roman"/>
        </w:rPr>
        <w:t>easures.</w:t>
      </w:r>
    </w:p>
    <w:tbl>
      <w:tblPr>
        <w:tblStyle w:val="TableGrid"/>
        <w:tblW w:w="8967" w:type="dxa"/>
        <w:tblLook w:val="04A0" w:firstRow="1" w:lastRow="0" w:firstColumn="1" w:lastColumn="0" w:noHBand="0" w:noVBand="1"/>
      </w:tblPr>
      <w:tblGrid>
        <w:gridCol w:w="2122"/>
        <w:gridCol w:w="2268"/>
        <w:gridCol w:w="4577"/>
      </w:tblGrid>
      <w:tr w:rsidR="00707ADB" w:rsidRPr="00B9336E" w14:paraId="4BE8E4A2" w14:textId="77777777" w:rsidTr="0008772B">
        <w:trPr>
          <w:trHeight w:val="366"/>
        </w:trPr>
        <w:tc>
          <w:tcPr>
            <w:tcW w:w="2122" w:type="dxa"/>
            <w:noWrap/>
            <w:hideMark/>
          </w:tcPr>
          <w:p w14:paraId="0813B0CD" w14:textId="77777777" w:rsidR="00707ADB" w:rsidRPr="00B9336E" w:rsidRDefault="00707ADB" w:rsidP="0008772B">
            <w:pPr>
              <w:rPr>
                <w:rFonts w:ascii="Times New Roman" w:eastAsia="Times New Roman" w:hAnsi="Times New Roman"/>
                <w:b/>
                <w:bCs/>
                <w:color w:val="000000"/>
                <w:kern w:val="0"/>
                <w:lang w:eastAsia="en-GB"/>
                <w14:ligatures w14:val="none"/>
                <w:rPrChange w:id="2328" w:author="PDMR1" w:date="2026-06-17T12:59:00Z">
                  <w:rPr>
                    <w:rFonts w:ascii="Times New Roman" w:eastAsia="Times New Roman" w:hAnsi="Times New Roman"/>
                    <w:color w:val="000000"/>
                    <w:kern w:val="0"/>
                    <w:lang w:eastAsia="en-GB"/>
                    <w14:ligatures w14:val="none"/>
                  </w:rPr>
                </w:rPrChange>
              </w:rPr>
            </w:pPr>
            <w:r w:rsidRPr="00B9336E">
              <w:rPr>
                <w:rFonts w:ascii="Times New Roman" w:eastAsia="Times New Roman" w:hAnsi="Times New Roman"/>
                <w:b/>
                <w:bCs/>
                <w:color w:val="000000"/>
                <w:kern w:val="0"/>
                <w:lang w:eastAsia="en-GB"/>
                <w14:ligatures w14:val="none"/>
                <w:rPrChange w:id="2329" w:author="PDMR1" w:date="2026-06-17T12:59:00Z">
                  <w:rPr>
                    <w:rFonts w:ascii="Times New Roman" w:eastAsia="Times New Roman" w:hAnsi="Times New Roman"/>
                    <w:color w:val="000000"/>
                    <w:kern w:val="0"/>
                    <w:lang w:eastAsia="en-GB"/>
                    <w14:ligatures w14:val="none"/>
                  </w:rPr>
                </w:rPrChange>
              </w:rPr>
              <w:t>Outcome</w:t>
            </w:r>
          </w:p>
        </w:tc>
        <w:tc>
          <w:tcPr>
            <w:tcW w:w="2268" w:type="dxa"/>
            <w:noWrap/>
            <w:hideMark/>
          </w:tcPr>
          <w:p w14:paraId="7672623D" w14:textId="77777777" w:rsidR="00707ADB" w:rsidRPr="00B9336E" w:rsidRDefault="00707ADB" w:rsidP="0008772B">
            <w:pPr>
              <w:rPr>
                <w:rFonts w:ascii="Times New Roman" w:eastAsia="Times New Roman" w:hAnsi="Times New Roman"/>
                <w:b/>
                <w:bCs/>
                <w:color w:val="000000"/>
                <w:kern w:val="0"/>
                <w:lang w:eastAsia="en-GB"/>
                <w14:ligatures w14:val="none"/>
                <w:rPrChange w:id="2330" w:author="PDMR1" w:date="2026-06-17T12:59:00Z">
                  <w:rPr>
                    <w:rFonts w:ascii="Times New Roman" w:eastAsia="Times New Roman" w:hAnsi="Times New Roman"/>
                    <w:color w:val="000000"/>
                    <w:kern w:val="0"/>
                    <w:lang w:eastAsia="en-GB"/>
                    <w14:ligatures w14:val="none"/>
                  </w:rPr>
                </w:rPrChange>
              </w:rPr>
            </w:pPr>
            <w:r w:rsidRPr="00B9336E">
              <w:rPr>
                <w:rFonts w:ascii="Times New Roman" w:eastAsia="Times New Roman" w:hAnsi="Times New Roman"/>
                <w:b/>
                <w:bCs/>
                <w:color w:val="000000"/>
                <w:kern w:val="0"/>
                <w:lang w:eastAsia="en-GB"/>
                <w14:ligatures w14:val="none"/>
                <w:rPrChange w:id="2331" w:author="PDMR1" w:date="2026-06-17T12:59:00Z">
                  <w:rPr>
                    <w:rFonts w:ascii="Times New Roman" w:eastAsia="Times New Roman" w:hAnsi="Times New Roman"/>
                    <w:color w:val="000000"/>
                    <w:kern w:val="0"/>
                    <w:lang w:eastAsia="en-GB"/>
                    <w14:ligatures w14:val="none"/>
                  </w:rPr>
                </w:rPrChange>
              </w:rPr>
              <w:t>Count</w:t>
            </w:r>
          </w:p>
        </w:tc>
        <w:tc>
          <w:tcPr>
            <w:tcW w:w="4577" w:type="dxa"/>
            <w:noWrap/>
            <w:hideMark/>
          </w:tcPr>
          <w:p w14:paraId="1D2FC017" w14:textId="77777777" w:rsidR="00707ADB" w:rsidRPr="00B9336E" w:rsidRDefault="00707ADB" w:rsidP="0008772B">
            <w:pPr>
              <w:rPr>
                <w:rFonts w:ascii="Times New Roman" w:eastAsia="Times New Roman" w:hAnsi="Times New Roman"/>
                <w:b/>
                <w:bCs/>
                <w:color w:val="000000"/>
                <w:kern w:val="0"/>
                <w:lang w:eastAsia="en-GB"/>
                <w14:ligatures w14:val="none"/>
                <w:rPrChange w:id="2332" w:author="PDMR1" w:date="2026-06-17T12:59:00Z">
                  <w:rPr>
                    <w:rFonts w:ascii="Times New Roman" w:eastAsia="Times New Roman" w:hAnsi="Times New Roman"/>
                    <w:color w:val="000000"/>
                    <w:kern w:val="0"/>
                    <w:lang w:eastAsia="en-GB"/>
                    <w14:ligatures w14:val="none"/>
                  </w:rPr>
                </w:rPrChange>
              </w:rPr>
            </w:pPr>
            <w:r w:rsidRPr="00B9336E">
              <w:rPr>
                <w:rFonts w:ascii="Times New Roman" w:eastAsia="Times New Roman" w:hAnsi="Times New Roman"/>
                <w:b/>
                <w:bCs/>
                <w:color w:val="000000"/>
                <w:kern w:val="0"/>
                <w:lang w:eastAsia="en-GB"/>
                <w14:ligatures w14:val="none"/>
                <w:rPrChange w:id="2333" w:author="PDMR1" w:date="2026-06-17T12:59:00Z">
                  <w:rPr>
                    <w:rFonts w:ascii="Times New Roman" w:eastAsia="Times New Roman" w:hAnsi="Times New Roman"/>
                    <w:color w:val="000000"/>
                    <w:kern w:val="0"/>
                    <w:lang w:eastAsia="en-GB"/>
                    <w14:ligatures w14:val="none"/>
                  </w:rPr>
                </w:rPrChange>
              </w:rPr>
              <w:t>Percentage (%)</w:t>
            </w:r>
          </w:p>
        </w:tc>
      </w:tr>
      <w:tr w:rsidR="00707ADB" w:rsidRPr="00B9336E" w14:paraId="01032EB1" w14:textId="77777777" w:rsidTr="0008772B">
        <w:trPr>
          <w:trHeight w:val="366"/>
        </w:trPr>
        <w:tc>
          <w:tcPr>
            <w:tcW w:w="2122" w:type="dxa"/>
            <w:noWrap/>
            <w:hideMark/>
          </w:tcPr>
          <w:p w14:paraId="4097F01F"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Mobility/function</w:t>
            </w:r>
          </w:p>
        </w:tc>
        <w:tc>
          <w:tcPr>
            <w:tcW w:w="2268" w:type="dxa"/>
            <w:noWrap/>
            <w:hideMark/>
          </w:tcPr>
          <w:p w14:paraId="1FE3A3DD"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48</w:t>
            </w:r>
          </w:p>
        </w:tc>
        <w:tc>
          <w:tcPr>
            <w:tcW w:w="4577" w:type="dxa"/>
            <w:noWrap/>
            <w:hideMark/>
          </w:tcPr>
          <w:p w14:paraId="7B121D83"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68.6</w:t>
            </w:r>
          </w:p>
        </w:tc>
      </w:tr>
      <w:tr w:rsidR="00707ADB" w:rsidRPr="00B9336E" w14:paraId="5EB4A6E7" w14:textId="77777777" w:rsidTr="0008772B">
        <w:trPr>
          <w:trHeight w:val="366"/>
        </w:trPr>
        <w:tc>
          <w:tcPr>
            <w:tcW w:w="2122" w:type="dxa"/>
            <w:noWrap/>
            <w:hideMark/>
          </w:tcPr>
          <w:p w14:paraId="7222F8C4"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Pain</w:t>
            </w:r>
          </w:p>
        </w:tc>
        <w:tc>
          <w:tcPr>
            <w:tcW w:w="2268" w:type="dxa"/>
            <w:noWrap/>
            <w:hideMark/>
          </w:tcPr>
          <w:p w14:paraId="42AE6772"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4</w:t>
            </w:r>
          </w:p>
        </w:tc>
        <w:tc>
          <w:tcPr>
            <w:tcW w:w="4577" w:type="dxa"/>
            <w:noWrap/>
            <w:hideMark/>
          </w:tcPr>
          <w:p w14:paraId="37C3698A"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5.7</w:t>
            </w:r>
          </w:p>
        </w:tc>
      </w:tr>
      <w:tr w:rsidR="00707ADB" w:rsidRPr="00B9336E" w14:paraId="7E299017" w14:textId="77777777" w:rsidTr="0008772B">
        <w:trPr>
          <w:trHeight w:val="366"/>
        </w:trPr>
        <w:tc>
          <w:tcPr>
            <w:tcW w:w="2122" w:type="dxa"/>
            <w:noWrap/>
            <w:hideMark/>
          </w:tcPr>
          <w:p w14:paraId="5373C89A"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Safety</w:t>
            </w:r>
          </w:p>
        </w:tc>
        <w:tc>
          <w:tcPr>
            <w:tcW w:w="2268" w:type="dxa"/>
            <w:noWrap/>
            <w:hideMark/>
          </w:tcPr>
          <w:p w14:paraId="1BE3B03D"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1</w:t>
            </w:r>
          </w:p>
        </w:tc>
        <w:tc>
          <w:tcPr>
            <w:tcW w:w="4577" w:type="dxa"/>
            <w:noWrap/>
            <w:hideMark/>
          </w:tcPr>
          <w:p w14:paraId="08ECC40B"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1.4</w:t>
            </w:r>
          </w:p>
        </w:tc>
      </w:tr>
      <w:tr w:rsidR="00707ADB" w:rsidRPr="00B9336E" w14:paraId="72105949" w14:textId="77777777" w:rsidTr="0008772B">
        <w:trPr>
          <w:trHeight w:val="366"/>
        </w:trPr>
        <w:tc>
          <w:tcPr>
            <w:tcW w:w="2122" w:type="dxa"/>
            <w:noWrap/>
            <w:hideMark/>
          </w:tcPr>
          <w:p w14:paraId="1B89C81B"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Other</w:t>
            </w:r>
          </w:p>
        </w:tc>
        <w:tc>
          <w:tcPr>
            <w:tcW w:w="2268" w:type="dxa"/>
            <w:noWrap/>
            <w:hideMark/>
          </w:tcPr>
          <w:p w14:paraId="0FCE7021"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17</w:t>
            </w:r>
          </w:p>
        </w:tc>
        <w:tc>
          <w:tcPr>
            <w:tcW w:w="4577" w:type="dxa"/>
            <w:noWrap/>
            <w:hideMark/>
          </w:tcPr>
          <w:p w14:paraId="7DB05DED" w14:textId="77777777" w:rsidR="00707ADB" w:rsidRPr="00B9336E" w:rsidRDefault="00707ADB" w:rsidP="0008772B">
            <w:pPr>
              <w:rPr>
                <w:rFonts w:ascii="Times New Roman" w:eastAsia="Times New Roman" w:hAnsi="Times New Roman"/>
                <w:color w:val="000000"/>
                <w:kern w:val="0"/>
                <w:lang w:eastAsia="en-GB"/>
                <w14:ligatures w14:val="none"/>
              </w:rPr>
            </w:pPr>
            <w:r w:rsidRPr="00B9336E">
              <w:rPr>
                <w:rFonts w:ascii="Times New Roman" w:eastAsia="Times New Roman" w:hAnsi="Times New Roman"/>
                <w:color w:val="000000"/>
                <w:kern w:val="0"/>
                <w:lang w:eastAsia="en-GB"/>
                <w14:ligatures w14:val="none"/>
              </w:rPr>
              <w:t>24.3</w:t>
            </w:r>
          </w:p>
        </w:tc>
      </w:tr>
    </w:tbl>
    <w:p w14:paraId="24C0D5EF" w14:textId="77777777" w:rsidR="00C11C7E" w:rsidRPr="00B9336E" w:rsidRDefault="00C11C7E" w:rsidP="007850D4">
      <w:pPr>
        <w:spacing w:after="0" w:line="240" w:lineRule="auto"/>
        <w:rPr>
          <w:rFonts w:ascii="Times New Roman" w:eastAsia="Times New Roman" w:hAnsi="Times New Roman" w:cs="Arial"/>
          <w:color w:val="000000"/>
        </w:rPr>
      </w:pPr>
    </w:p>
    <w:p w14:paraId="75272C99" w14:textId="35B732A5" w:rsidR="00707ADB" w:rsidRPr="00B9336E" w:rsidRDefault="00FF5DD0" w:rsidP="007850D4">
      <w:pPr>
        <w:spacing w:after="0" w:line="240" w:lineRule="auto"/>
        <w:rPr>
          <w:rFonts w:ascii="Times New Roman" w:eastAsia="Times New Roman" w:hAnsi="Times New Roman" w:cs="Arial"/>
          <w:color w:val="000000"/>
        </w:rPr>
      </w:pPr>
      <w:r w:rsidRPr="00B9336E">
        <w:rPr>
          <w:rFonts w:ascii="Times New Roman" w:hAnsi="Times New Roman"/>
          <w:b/>
          <w:lang w:val="en-US"/>
        </w:rPr>
        <w:br w:type="page"/>
      </w:r>
    </w:p>
    <w:p w14:paraId="6E128B8C" w14:textId="0D00E58D" w:rsidR="00FF149F" w:rsidRPr="00B9336E" w:rsidRDefault="00FF149F" w:rsidP="007850D4">
      <w:pPr>
        <w:spacing w:after="0" w:line="240" w:lineRule="auto"/>
        <w:rPr>
          <w:rFonts w:ascii="Times New Roman" w:eastAsia="Times New Roman" w:hAnsi="Times New Roman" w:cs="Arial"/>
          <w:b/>
          <w:bCs/>
          <w:color w:val="000000"/>
        </w:rPr>
      </w:pPr>
      <w:r w:rsidRPr="00B9336E">
        <w:rPr>
          <w:rFonts w:ascii="Times New Roman" w:eastAsia="Times New Roman" w:hAnsi="Times New Roman" w:cs="Arial"/>
          <w:b/>
          <w:bCs/>
          <w:color w:val="000000"/>
        </w:rPr>
        <w:lastRenderedPageBreak/>
        <w:t>Figure 1</w:t>
      </w:r>
    </w:p>
    <w:p w14:paraId="355B1973" w14:textId="77777777" w:rsidR="00FF149F" w:rsidRPr="00B9336E" w:rsidRDefault="00FF149F" w:rsidP="007850D4">
      <w:pPr>
        <w:spacing w:after="0" w:line="240" w:lineRule="auto"/>
        <w:rPr>
          <w:rFonts w:ascii="Times New Roman" w:eastAsia="Times New Roman" w:hAnsi="Times New Roman" w:cs="Arial"/>
          <w:color w:val="000000"/>
        </w:rPr>
      </w:pPr>
    </w:p>
    <w:p w14:paraId="39C6FA16" w14:textId="2174FF07" w:rsidR="00FF149F" w:rsidRPr="00B9336E" w:rsidRDefault="00FF149F" w:rsidP="007850D4">
      <w:pPr>
        <w:spacing w:after="0" w:line="240" w:lineRule="auto"/>
        <w:rPr>
          <w:rFonts w:ascii="Times New Roman" w:hAnsi="Times New Roman"/>
        </w:rPr>
      </w:pPr>
      <w:r w:rsidRPr="00B9336E">
        <w:rPr>
          <w:rFonts w:ascii="Times New Roman" w:hAnsi="Times New Roman"/>
          <w:noProof/>
          <w:lang w:val="en-IN" w:eastAsia="en-IN"/>
        </w:rPr>
        <w:drawing>
          <wp:inline distT="0" distB="0" distL="0" distR="0" wp14:anchorId="206882A4" wp14:editId="646891E9">
            <wp:extent cx="4572000" cy="2743200"/>
            <wp:effectExtent l="0" t="0" r="12700" b="12700"/>
            <wp:docPr id="47141539"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47ACF4D4-399F-9648-D690-700E5D8430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5AC6770" w14:textId="77777777" w:rsidR="004D37D6" w:rsidRPr="00B9336E" w:rsidRDefault="004D37D6" w:rsidP="007850D4">
      <w:pPr>
        <w:spacing w:after="0" w:line="240" w:lineRule="auto"/>
        <w:rPr>
          <w:rFonts w:ascii="Times New Roman" w:hAnsi="Times New Roman"/>
        </w:rPr>
      </w:pPr>
    </w:p>
    <w:p w14:paraId="4646ECD3" w14:textId="1A166F96" w:rsidR="004D37D6" w:rsidRPr="00B9336E" w:rsidRDefault="004D37D6" w:rsidP="007850D4">
      <w:pPr>
        <w:spacing w:after="0" w:line="240" w:lineRule="auto"/>
        <w:rPr>
          <w:rFonts w:ascii="Times New Roman" w:hAnsi="Times New Roman"/>
          <w:b/>
          <w:bCs/>
        </w:rPr>
      </w:pPr>
      <w:r w:rsidRPr="00B9336E">
        <w:rPr>
          <w:rFonts w:ascii="Times New Roman" w:hAnsi="Times New Roman"/>
          <w:b/>
          <w:bCs/>
        </w:rPr>
        <w:t>Figure 2</w:t>
      </w:r>
    </w:p>
    <w:p w14:paraId="0C5CDA16" w14:textId="77777777" w:rsidR="004D37D6" w:rsidRPr="00B9336E" w:rsidRDefault="004D37D6" w:rsidP="007850D4">
      <w:pPr>
        <w:spacing w:after="0" w:line="240" w:lineRule="auto"/>
        <w:rPr>
          <w:rFonts w:ascii="Times New Roman" w:hAnsi="Times New Roman"/>
        </w:rPr>
      </w:pPr>
    </w:p>
    <w:p w14:paraId="3B089315" w14:textId="52FF50F6" w:rsidR="004D37D6" w:rsidRDefault="004D37D6" w:rsidP="007850D4">
      <w:pPr>
        <w:spacing w:after="0" w:line="240" w:lineRule="auto"/>
        <w:rPr>
          <w:rFonts w:ascii="Times New Roman" w:hAnsi="Times New Roman"/>
        </w:rPr>
      </w:pPr>
      <w:r w:rsidRPr="00B9336E">
        <w:rPr>
          <w:rFonts w:ascii="Times New Roman" w:hAnsi="Times New Roman"/>
          <w:noProof/>
          <w:lang w:val="en-IN" w:eastAsia="en-IN"/>
        </w:rPr>
        <w:drawing>
          <wp:inline distT="0" distB="0" distL="0" distR="0" wp14:anchorId="27D1E062" wp14:editId="3999E279">
            <wp:extent cx="4039263" cy="2075291"/>
            <wp:effectExtent l="0" t="0" r="12065" b="7620"/>
            <wp:docPr id="2002676357"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29034C1C-F39E-47F1-AF1F-C85DAAA2D1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3AA36B1" w14:textId="77777777" w:rsidR="006807EF" w:rsidRDefault="006807EF" w:rsidP="007850D4">
      <w:pPr>
        <w:spacing w:after="0" w:line="240" w:lineRule="auto"/>
        <w:rPr>
          <w:rFonts w:ascii="Times New Roman" w:hAnsi="Times New Roman"/>
        </w:rPr>
      </w:pPr>
    </w:p>
    <w:p w14:paraId="3400C6B2" w14:textId="77777777" w:rsidR="006807EF" w:rsidRPr="007905CE" w:rsidRDefault="006807EF" w:rsidP="007850D4">
      <w:pPr>
        <w:spacing w:after="0" w:line="240" w:lineRule="auto"/>
        <w:rPr>
          <w:rFonts w:ascii="Times New Roman" w:hAnsi="Times New Roman"/>
        </w:rPr>
      </w:pPr>
    </w:p>
    <w:sectPr w:rsidR="006807EF" w:rsidRPr="007905C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BF408" w15:done="0"/>
  <w15:commentEx w15:paraId="0EFEF343" w15:done="0"/>
  <w15:commentEx w15:paraId="11D80356" w15:done="0"/>
  <w15:commentEx w15:paraId="317C6690" w15:done="0"/>
  <w15:commentEx w15:paraId="59DC8662" w15:done="0"/>
  <w15:commentEx w15:paraId="120636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C72A9F" w16cex:dateUtc="2026-06-17T06:40:00Z"/>
  <w16cex:commentExtensible w16cex:durableId="01EA81C4" w16cex:dateUtc="2026-06-17T06:46:00Z"/>
  <w16cex:commentExtensible w16cex:durableId="0488AB98" w16cex:dateUtc="2026-06-17T07:22:00Z"/>
  <w16cex:commentExtensible w16cex:durableId="1F7E1D75" w16cex:dateUtc="2026-06-17T14:04:00Z"/>
  <w16cex:commentExtensible w16cex:durableId="05581751" w16cex:dateUtc="2026-06-17T14:02:00Z"/>
  <w16cex:commentExtensible w16cex:durableId="4EE2B932" w16cex:dateUtc="2026-06-17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8BF408" w16cid:durableId="50C72A9F"/>
  <w16cid:commentId w16cid:paraId="0EFEF343" w16cid:durableId="01EA81C4"/>
  <w16cid:commentId w16cid:paraId="11D80356" w16cid:durableId="0488AB98"/>
  <w16cid:commentId w16cid:paraId="317C6690" w16cid:durableId="1F7E1D75"/>
  <w16cid:commentId w16cid:paraId="59DC8662" w16cid:durableId="05581751"/>
  <w16cid:commentId w16cid:paraId="120636E4" w16cid:durableId="4EE2B93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DMR1">
    <w15:presenceInfo w15:providerId="None" w15:userId="PD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352"/>
    <w:rsid w:val="00003F64"/>
    <w:rsid w:val="00010BB7"/>
    <w:rsid w:val="00014D8E"/>
    <w:rsid w:val="000158D6"/>
    <w:rsid w:val="0002375E"/>
    <w:rsid w:val="00040654"/>
    <w:rsid w:val="000408BB"/>
    <w:rsid w:val="00042DA8"/>
    <w:rsid w:val="000532DC"/>
    <w:rsid w:val="00055023"/>
    <w:rsid w:val="00061DD1"/>
    <w:rsid w:val="000721BD"/>
    <w:rsid w:val="00072F14"/>
    <w:rsid w:val="00086C56"/>
    <w:rsid w:val="0009301F"/>
    <w:rsid w:val="00096D75"/>
    <w:rsid w:val="000A08CB"/>
    <w:rsid w:val="000A5D49"/>
    <w:rsid w:val="000C1775"/>
    <w:rsid w:val="000C1E18"/>
    <w:rsid w:val="000C254A"/>
    <w:rsid w:val="000C4C8A"/>
    <w:rsid w:val="000C5A39"/>
    <w:rsid w:val="000D643D"/>
    <w:rsid w:val="000E74A5"/>
    <w:rsid w:val="00110906"/>
    <w:rsid w:val="0012235B"/>
    <w:rsid w:val="001455F3"/>
    <w:rsid w:val="00170B80"/>
    <w:rsid w:val="001713EB"/>
    <w:rsid w:val="001752C9"/>
    <w:rsid w:val="00180951"/>
    <w:rsid w:val="00181CF2"/>
    <w:rsid w:val="001942FC"/>
    <w:rsid w:val="001A0D0B"/>
    <w:rsid w:val="001A50EE"/>
    <w:rsid w:val="001A6197"/>
    <w:rsid w:val="001B16EA"/>
    <w:rsid w:val="001B3EAA"/>
    <w:rsid w:val="001B6BA8"/>
    <w:rsid w:val="001B7F5E"/>
    <w:rsid w:val="001C4238"/>
    <w:rsid w:val="001F0B8E"/>
    <w:rsid w:val="001F45FB"/>
    <w:rsid w:val="002029DA"/>
    <w:rsid w:val="00213DC6"/>
    <w:rsid w:val="00222EF4"/>
    <w:rsid w:val="002302C7"/>
    <w:rsid w:val="0024650C"/>
    <w:rsid w:val="0025396D"/>
    <w:rsid w:val="00257F29"/>
    <w:rsid w:val="002655AE"/>
    <w:rsid w:val="00270DE2"/>
    <w:rsid w:val="002870DA"/>
    <w:rsid w:val="002B566B"/>
    <w:rsid w:val="002C64CA"/>
    <w:rsid w:val="00301254"/>
    <w:rsid w:val="00302924"/>
    <w:rsid w:val="00302D25"/>
    <w:rsid w:val="0031410F"/>
    <w:rsid w:val="00320577"/>
    <w:rsid w:val="00320682"/>
    <w:rsid w:val="00337637"/>
    <w:rsid w:val="00344DB8"/>
    <w:rsid w:val="00346706"/>
    <w:rsid w:val="003515B7"/>
    <w:rsid w:val="00351C76"/>
    <w:rsid w:val="003546C4"/>
    <w:rsid w:val="00384862"/>
    <w:rsid w:val="00386CA1"/>
    <w:rsid w:val="003939B9"/>
    <w:rsid w:val="003A764C"/>
    <w:rsid w:val="003B3C1D"/>
    <w:rsid w:val="004057CE"/>
    <w:rsid w:val="004139ED"/>
    <w:rsid w:val="00421BF6"/>
    <w:rsid w:val="0042288C"/>
    <w:rsid w:val="00425376"/>
    <w:rsid w:val="00431139"/>
    <w:rsid w:val="0043164D"/>
    <w:rsid w:val="00434F37"/>
    <w:rsid w:val="00456323"/>
    <w:rsid w:val="00462E91"/>
    <w:rsid w:val="004653FF"/>
    <w:rsid w:val="00476D84"/>
    <w:rsid w:val="00486D11"/>
    <w:rsid w:val="0048739F"/>
    <w:rsid w:val="00493441"/>
    <w:rsid w:val="00494014"/>
    <w:rsid w:val="004A668D"/>
    <w:rsid w:val="004D37D6"/>
    <w:rsid w:val="0052614A"/>
    <w:rsid w:val="005276E1"/>
    <w:rsid w:val="00552D6A"/>
    <w:rsid w:val="005548ED"/>
    <w:rsid w:val="00555905"/>
    <w:rsid w:val="005A1977"/>
    <w:rsid w:val="005A6469"/>
    <w:rsid w:val="005B2AB7"/>
    <w:rsid w:val="005C198A"/>
    <w:rsid w:val="005D7EA9"/>
    <w:rsid w:val="005F4080"/>
    <w:rsid w:val="0063129A"/>
    <w:rsid w:val="00640E4C"/>
    <w:rsid w:val="00645B4B"/>
    <w:rsid w:val="00650F25"/>
    <w:rsid w:val="00655694"/>
    <w:rsid w:val="00663FB5"/>
    <w:rsid w:val="006807EF"/>
    <w:rsid w:val="00691678"/>
    <w:rsid w:val="006A22CB"/>
    <w:rsid w:val="006B1F6A"/>
    <w:rsid w:val="006B6B3B"/>
    <w:rsid w:val="006B7EB9"/>
    <w:rsid w:val="006D36A8"/>
    <w:rsid w:val="006E529A"/>
    <w:rsid w:val="006E78A1"/>
    <w:rsid w:val="007020BA"/>
    <w:rsid w:val="00707ADB"/>
    <w:rsid w:val="007109F2"/>
    <w:rsid w:val="00721EF6"/>
    <w:rsid w:val="00743834"/>
    <w:rsid w:val="007454E5"/>
    <w:rsid w:val="00781FDA"/>
    <w:rsid w:val="00783CFD"/>
    <w:rsid w:val="007850D4"/>
    <w:rsid w:val="007905CE"/>
    <w:rsid w:val="00795332"/>
    <w:rsid w:val="007955EE"/>
    <w:rsid w:val="00796B61"/>
    <w:rsid w:val="007D5402"/>
    <w:rsid w:val="007F1A43"/>
    <w:rsid w:val="008031ED"/>
    <w:rsid w:val="00804E7A"/>
    <w:rsid w:val="008165FA"/>
    <w:rsid w:val="008379DF"/>
    <w:rsid w:val="00840627"/>
    <w:rsid w:val="00854463"/>
    <w:rsid w:val="00856F8F"/>
    <w:rsid w:val="00857A60"/>
    <w:rsid w:val="00861ABF"/>
    <w:rsid w:val="008B48D9"/>
    <w:rsid w:val="008B5628"/>
    <w:rsid w:val="008B6C6E"/>
    <w:rsid w:val="008F513D"/>
    <w:rsid w:val="009048F7"/>
    <w:rsid w:val="00910825"/>
    <w:rsid w:val="00922E3E"/>
    <w:rsid w:val="00924D74"/>
    <w:rsid w:val="009332E3"/>
    <w:rsid w:val="00936806"/>
    <w:rsid w:val="00947BD3"/>
    <w:rsid w:val="00972CC2"/>
    <w:rsid w:val="009828E5"/>
    <w:rsid w:val="00986C0F"/>
    <w:rsid w:val="009A1E20"/>
    <w:rsid w:val="009A63EC"/>
    <w:rsid w:val="009B3956"/>
    <w:rsid w:val="009E44A2"/>
    <w:rsid w:val="009F4F72"/>
    <w:rsid w:val="00A22BFF"/>
    <w:rsid w:val="00A26D4E"/>
    <w:rsid w:val="00A61DF1"/>
    <w:rsid w:val="00A62D35"/>
    <w:rsid w:val="00A80CDE"/>
    <w:rsid w:val="00A820DD"/>
    <w:rsid w:val="00A8641E"/>
    <w:rsid w:val="00A9709B"/>
    <w:rsid w:val="00AC20B7"/>
    <w:rsid w:val="00AC5D04"/>
    <w:rsid w:val="00AD7434"/>
    <w:rsid w:val="00AE66C5"/>
    <w:rsid w:val="00AF535E"/>
    <w:rsid w:val="00B0247A"/>
    <w:rsid w:val="00B0447C"/>
    <w:rsid w:val="00B15B54"/>
    <w:rsid w:val="00B237E3"/>
    <w:rsid w:val="00B24D99"/>
    <w:rsid w:val="00B2634B"/>
    <w:rsid w:val="00B27B51"/>
    <w:rsid w:val="00B46E38"/>
    <w:rsid w:val="00B54F72"/>
    <w:rsid w:val="00B7071C"/>
    <w:rsid w:val="00B7103D"/>
    <w:rsid w:val="00B71CF1"/>
    <w:rsid w:val="00B7321C"/>
    <w:rsid w:val="00B81691"/>
    <w:rsid w:val="00B82140"/>
    <w:rsid w:val="00B9336E"/>
    <w:rsid w:val="00BB562E"/>
    <w:rsid w:val="00BF2307"/>
    <w:rsid w:val="00C014A1"/>
    <w:rsid w:val="00C11C7E"/>
    <w:rsid w:val="00C241A3"/>
    <w:rsid w:val="00C2595C"/>
    <w:rsid w:val="00C3020B"/>
    <w:rsid w:val="00C3241B"/>
    <w:rsid w:val="00C341C7"/>
    <w:rsid w:val="00C362CC"/>
    <w:rsid w:val="00C406FF"/>
    <w:rsid w:val="00C51752"/>
    <w:rsid w:val="00C82AB9"/>
    <w:rsid w:val="00CA4CCC"/>
    <w:rsid w:val="00CA64B3"/>
    <w:rsid w:val="00CC7A50"/>
    <w:rsid w:val="00CD635E"/>
    <w:rsid w:val="00CE1DF9"/>
    <w:rsid w:val="00CE717A"/>
    <w:rsid w:val="00CE73F3"/>
    <w:rsid w:val="00D07A44"/>
    <w:rsid w:val="00D10D2D"/>
    <w:rsid w:val="00D15BC4"/>
    <w:rsid w:val="00D21C89"/>
    <w:rsid w:val="00D320F9"/>
    <w:rsid w:val="00D36262"/>
    <w:rsid w:val="00D60BEF"/>
    <w:rsid w:val="00D74249"/>
    <w:rsid w:val="00D745DE"/>
    <w:rsid w:val="00D82A3C"/>
    <w:rsid w:val="00D90FE0"/>
    <w:rsid w:val="00DA2ECC"/>
    <w:rsid w:val="00DB3E07"/>
    <w:rsid w:val="00DC1CF5"/>
    <w:rsid w:val="00DC4D36"/>
    <w:rsid w:val="00DD0D89"/>
    <w:rsid w:val="00DD58B2"/>
    <w:rsid w:val="00DD5D68"/>
    <w:rsid w:val="00DF1AFD"/>
    <w:rsid w:val="00E003AB"/>
    <w:rsid w:val="00E30F4E"/>
    <w:rsid w:val="00E31357"/>
    <w:rsid w:val="00E4581E"/>
    <w:rsid w:val="00E47DA9"/>
    <w:rsid w:val="00E51125"/>
    <w:rsid w:val="00E51E0D"/>
    <w:rsid w:val="00E62DB0"/>
    <w:rsid w:val="00E75352"/>
    <w:rsid w:val="00E75437"/>
    <w:rsid w:val="00E9221D"/>
    <w:rsid w:val="00EA00C5"/>
    <w:rsid w:val="00EA43AA"/>
    <w:rsid w:val="00EB0FCB"/>
    <w:rsid w:val="00EB77FB"/>
    <w:rsid w:val="00EC3042"/>
    <w:rsid w:val="00ED4025"/>
    <w:rsid w:val="00ED46C5"/>
    <w:rsid w:val="00EE0429"/>
    <w:rsid w:val="00EF617E"/>
    <w:rsid w:val="00EF7B07"/>
    <w:rsid w:val="00F031F6"/>
    <w:rsid w:val="00F14214"/>
    <w:rsid w:val="00F16DC5"/>
    <w:rsid w:val="00F33CB9"/>
    <w:rsid w:val="00F509C4"/>
    <w:rsid w:val="00F57919"/>
    <w:rsid w:val="00F660EB"/>
    <w:rsid w:val="00F66D85"/>
    <w:rsid w:val="00F961E4"/>
    <w:rsid w:val="00F96A1D"/>
    <w:rsid w:val="00FA2DD9"/>
    <w:rsid w:val="00FB5C6A"/>
    <w:rsid w:val="00FB6EA3"/>
    <w:rsid w:val="00FC080C"/>
    <w:rsid w:val="00FC2D59"/>
    <w:rsid w:val="00FD05D4"/>
    <w:rsid w:val="00FE6EAD"/>
    <w:rsid w:val="00FF149F"/>
    <w:rsid w:val="00FF5D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EC055"/>
  <w15:chartTrackingRefBased/>
  <w15:docId w15:val="{6C71961E-4DD6-204F-B977-B10824428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53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753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753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53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53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53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53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53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53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53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753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753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53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53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53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53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53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5352"/>
    <w:rPr>
      <w:rFonts w:eastAsiaTheme="majorEastAsia" w:cstheme="majorBidi"/>
      <w:color w:val="272727" w:themeColor="text1" w:themeTint="D8"/>
    </w:rPr>
  </w:style>
  <w:style w:type="paragraph" w:styleId="Title">
    <w:name w:val="Title"/>
    <w:basedOn w:val="Normal"/>
    <w:next w:val="Normal"/>
    <w:link w:val="TitleChar"/>
    <w:uiPriority w:val="10"/>
    <w:qFormat/>
    <w:rsid w:val="00E753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53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53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53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5352"/>
    <w:pPr>
      <w:spacing w:before="160"/>
      <w:jc w:val="center"/>
    </w:pPr>
    <w:rPr>
      <w:i/>
      <w:iCs/>
      <w:color w:val="404040" w:themeColor="text1" w:themeTint="BF"/>
    </w:rPr>
  </w:style>
  <w:style w:type="character" w:customStyle="1" w:styleId="QuoteChar">
    <w:name w:val="Quote Char"/>
    <w:basedOn w:val="DefaultParagraphFont"/>
    <w:link w:val="Quote"/>
    <w:uiPriority w:val="29"/>
    <w:rsid w:val="00E75352"/>
    <w:rPr>
      <w:i/>
      <w:iCs/>
      <w:color w:val="404040" w:themeColor="text1" w:themeTint="BF"/>
    </w:rPr>
  </w:style>
  <w:style w:type="paragraph" w:styleId="ListParagraph">
    <w:name w:val="List Paragraph"/>
    <w:basedOn w:val="Normal"/>
    <w:uiPriority w:val="34"/>
    <w:qFormat/>
    <w:rsid w:val="00E75352"/>
    <w:pPr>
      <w:ind w:left="720"/>
      <w:contextualSpacing/>
    </w:pPr>
  </w:style>
  <w:style w:type="character" w:styleId="IntenseEmphasis">
    <w:name w:val="Intense Emphasis"/>
    <w:basedOn w:val="DefaultParagraphFont"/>
    <w:uiPriority w:val="21"/>
    <w:qFormat/>
    <w:rsid w:val="00E75352"/>
    <w:rPr>
      <w:i/>
      <w:iCs/>
      <w:color w:val="0F4761" w:themeColor="accent1" w:themeShade="BF"/>
    </w:rPr>
  </w:style>
  <w:style w:type="paragraph" w:styleId="IntenseQuote">
    <w:name w:val="Intense Quote"/>
    <w:basedOn w:val="Normal"/>
    <w:next w:val="Normal"/>
    <w:link w:val="IntenseQuoteChar"/>
    <w:uiPriority w:val="30"/>
    <w:qFormat/>
    <w:rsid w:val="00E75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5352"/>
    <w:rPr>
      <w:i/>
      <w:iCs/>
      <w:color w:val="0F4761" w:themeColor="accent1" w:themeShade="BF"/>
    </w:rPr>
  </w:style>
  <w:style w:type="character" w:styleId="IntenseReference">
    <w:name w:val="Intense Reference"/>
    <w:basedOn w:val="DefaultParagraphFont"/>
    <w:uiPriority w:val="32"/>
    <w:qFormat/>
    <w:rsid w:val="00E75352"/>
    <w:rPr>
      <w:b/>
      <w:bCs/>
      <w:smallCaps/>
      <w:color w:val="0F4761" w:themeColor="accent1" w:themeShade="BF"/>
      <w:spacing w:val="5"/>
    </w:rPr>
  </w:style>
  <w:style w:type="table" w:styleId="TableGrid">
    <w:name w:val="Table Grid"/>
    <w:basedOn w:val="TableNormal"/>
    <w:uiPriority w:val="39"/>
    <w:rsid w:val="004139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139ED"/>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unhideWhenUsed/>
    <w:rsid w:val="00320577"/>
    <w:rPr>
      <w:color w:val="467886" w:themeColor="hyperlink"/>
      <w:u w:val="single"/>
    </w:rPr>
  </w:style>
  <w:style w:type="character" w:styleId="Strong">
    <w:name w:val="Strong"/>
    <w:basedOn w:val="DefaultParagraphFont"/>
    <w:uiPriority w:val="22"/>
    <w:qFormat/>
    <w:rsid w:val="0043164D"/>
    <w:rPr>
      <w:b/>
      <w:bCs/>
    </w:rPr>
  </w:style>
  <w:style w:type="character" w:styleId="PlaceholderText">
    <w:name w:val="Placeholder Text"/>
    <w:basedOn w:val="DefaultParagraphFont"/>
    <w:uiPriority w:val="99"/>
    <w:semiHidden/>
    <w:rsid w:val="004A668D"/>
    <w:rPr>
      <w:color w:val="666666"/>
    </w:rPr>
  </w:style>
  <w:style w:type="character" w:styleId="Emphasis">
    <w:name w:val="Emphasis"/>
    <w:basedOn w:val="DefaultParagraphFont"/>
    <w:uiPriority w:val="20"/>
    <w:qFormat/>
    <w:rsid w:val="003515B7"/>
    <w:rPr>
      <w:i/>
      <w:iCs/>
    </w:rPr>
  </w:style>
  <w:style w:type="character" w:customStyle="1" w:styleId="UnresolvedMention">
    <w:name w:val="Unresolved Mention"/>
    <w:basedOn w:val="DefaultParagraphFont"/>
    <w:uiPriority w:val="99"/>
    <w:semiHidden/>
    <w:unhideWhenUsed/>
    <w:rsid w:val="00A22BFF"/>
    <w:rPr>
      <w:color w:val="605E5C"/>
      <w:shd w:val="clear" w:color="auto" w:fill="E1DFDD"/>
    </w:rPr>
  </w:style>
  <w:style w:type="paragraph" w:styleId="Revision">
    <w:name w:val="Revision"/>
    <w:hidden/>
    <w:uiPriority w:val="99"/>
    <w:semiHidden/>
    <w:rsid w:val="00DD5D68"/>
    <w:pPr>
      <w:spacing w:after="0" w:line="240" w:lineRule="auto"/>
    </w:pPr>
  </w:style>
  <w:style w:type="character" w:styleId="CommentReference">
    <w:name w:val="annotation reference"/>
    <w:basedOn w:val="DefaultParagraphFont"/>
    <w:uiPriority w:val="99"/>
    <w:semiHidden/>
    <w:unhideWhenUsed/>
    <w:rsid w:val="00E30F4E"/>
    <w:rPr>
      <w:sz w:val="16"/>
      <w:szCs w:val="16"/>
    </w:rPr>
  </w:style>
  <w:style w:type="paragraph" w:styleId="CommentText">
    <w:name w:val="annotation text"/>
    <w:basedOn w:val="Normal"/>
    <w:link w:val="CommentTextChar"/>
    <w:uiPriority w:val="99"/>
    <w:unhideWhenUsed/>
    <w:rsid w:val="00E30F4E"/>
    <w:pPr>
      <w:spacing w:line="240" w:lineRule="auto"/>
    </w:pPr>
    <w:rPr>
      <w:sz w:val="20"/>
      <w:szCs w:val="20"/>
    </w:rPr>
  </w:style>
  <w:style w:type="character" w:customStyle="1" w:styleId="CommentTextChar">
    <w:name w:val="Comment Text Char"/>
    <w:basedOn w:val="DefaultParagraphFont"/>
    <w:link w:val="CommentText"/>
    <w:uiPriority w:val="99"/>
    <w:rsid w:val="00E30F4E"/>
    <w:rPr>
      <w:sz w:val="20"/>
      <w:szCs w:val="20"/>
    </w:rPr>
  </w:style>
  <w:style w:type="paragraph" w:styleId="CommentSubject">
    <w:name w:val="annotation subject"/>
    <w:basedOn w:val="CommentText"/>
    <w:next w:val="CommentText"/>
    <w:link w:val="CommentSubjectChar"/>
    <w:uiPriority w:val="99"/>
    <w:semiHidden/>
    <w:unhideWhenUsed/>
    <w:rsid w:val="00E30F4E"/>
    <w:rPr>
      <w:b/>
      <w:bCs/>
    </w:rPr>
  </w:style>
  <w:style w:type="character" w:customStyle="1" w:styleId="CommentSubjectChar">
    <w:name w:val="Comment Subject Char"/>
    <w:basedOn w:val="CommentTextChar"/>
    <w:link w:val="CommentSubject"/>
    <w:uiPriority w:val="99"/>
    <w:semiHidden/>
    <w:rsid w:val="00E30F4E"/>
    <w:rPr>
      <w:b/>
      <w:bCs/>
      <w:sz w:val="20"/>
      <w:szCs w:val="20"/>
    </w:rPr>
  </w:style>
  <w:style w:type="paragraph" w:styleId="BalloonText">
    <w:name w:val="Balloon Text"/>
    <w:basedOn w:val="Normal"/>
    <w:link w:val="BalloonTextChar"/>
    <w:uiPriority w:val="99"/>
    <w:semiHidden/>
    <w:unhideWhenUsed/>
    <w:rsid w:val="006807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07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7054">
      <w:marLeft w:val="640"/>
      <w:marRight w:val="0"/>
      <w:marTop w:val="0"/>
      <w:marBottom w:val="0"/>
      <w:divBdr>
        <w:top w:val="none" w:sz="0" w:space="0" w:color="auto"/>
        <w:left w:val="none" w:sz="0" w:space="0" w:color="auto"/>
        <w:bottom w:val="none" w:sz="0" w:space="0" w:color="auto"/>
        <w:right w:val="none" w:sz="0" w:space="0" w:color="auto"/>
      </w:divBdr>
    </w:div>
    <w:div w:id="3285184">
      <w:marLeft w:val="480"/>
      <w:marRight w:val="0"/>
      <w:marTop w:val="0"/>
      <w:marBottom w:val="0"/>
      <w:divBdr>
        <w:top w:val="none" w:sz="0" w:space="0" w:color="auto"/>
        <w:left w:val="none" w:sz="0" w:space="0" w:color="auto"/>
        <w:bottom w:val="none" w:sz="0" w:space="0" w:color="auto"/>
        <w:right w:val="none" w:sz="0" w:space="0" w:color="auto"/>
      </w:divBdr>
    </w:div>
    <w:div w:id="8719487">
      <w:marLeft w:val="480"/>
      <w:marRight w:val="0"/>
      <w:marTop w:val="0"/>
      <w:marBottom w:val="0"/>
      <w:divBdr>
        <w:top w:val="none" w:sz="0" w:space="0" w:color="auto"/>
        <w:left w:val="none" w:sz="0" w:space="0" w:color="auto"/>
        <w:bottom w:val="none" w:sz="0" w:space="0" w:color="auto"/>
        <w:right w:val="none" w:sz="0" w:space="0" w:color="auto"/>
      </w:divBdr>
    </w:div>
    <w:div w:id="10842373">
      <w:marLeft w:val="480"/>
      <w:marRight w:val="0"/>
      <w:marTop w:val="0"/>
      <w:marBottom w:val="0"/>
      <w:divBdr>
        <w:top w:val="none" w:sz="0" w:space="0" w:color="auto"/>
        <w:left w:val="none" w:sz="0" w:space="0" w:color="auto"/>
        <w:bottom w:val="none" w:sz="0" w:space="0" w:color="auto"/>
        <w:right w:val="none" w:sz="0" w:space="0" w:color="auto"/>
      </w:divBdr>
    </w:div>
    <w:div w:id="12655691">
      <w:marLeft w:val="640"/>
      <w:marRight w:val="0"/>
      <w:marTop w:val="0"/>
      <w:marBottom w:val="0"/>
      <w:divBdr>
        <w:top w:val="none" w:sz="0" w:space="0" w:color="auto"/>
        <w:left w:val="none" w:sz="0" w:space="0" w:color="auto"/>
        <w:bottom w:val="none" w:sz="0" w:space="0" w:color="auto"/>
        <w:right w:val="none" w:sz="0" w:space="0" w:color="auto"/>
      </w:divBdr>
    </w:div>
    <w:div w:id="14163125">
      <w:marLeft w:val="640"/>
      <w:marRight w:val="0"/>
      <w:marTop w:val="0"/>
      <w:marBottom w:val="0"/>
      <w:divBdr>
        <w:top w:val="none" w:sz="0" w:space="0" w:color="auto"/>
        <w:left w:val="none" w:sz="0" w:space="0" w:color="auto"/>
        <w:bottom w:val="none" w:sz="0" w:space="0" w:color="auto"/>
        <w:right w:val="none" w:sz="0" w:space="0" w:color="auto"/>
      </w:divBdr>
    </w:div>
    <w:div w:id="15355321">
      <w:marLeft w:val="640"/>
      <w:marRight w:val="0"/>
      <w:marTop w:val="0"/>
      <w:marBottom w:val="0"/>
      <w:divBdr>
        <w:top w:val="none" w:sz="0" w:space="0" w:color="auto"/>
        <w:left w:val="none" w:sz="0" w:space="0" w:color="auto"/>
        <w:bottom w:val="none" w:sz="0" w:space="0" w:color="auto"/>
        <w:right w:val="none" w:sz="0" w:space="0" w:color="auto"/>
      </w:divBdr>
    </w:div>
    <w:div w:id="15467961">
      <w:marLeft w:val="640"/>
      <w:marRight w:val="0"/>
      <w:marTop w:val="0"/>
      <w:marBottom w:val="0"/>
      <w:divBdr>
        <w:top w:val="none" w:sz="0" w:space="0" w:color="auto"/>
        <w:left w:val="none" w:sz="0" w:space="0" w:color="auto"/>
        <w:bottom w:val="none" w:sz="0" w:space="0" w:color="auto"/>
        <w:right w:val="none" w:sz="0" w:space="0" w:color="auto"/>
      </w:divBdr>
    </w:div>
    <w:div w:id="15471370">
      <w:marLeft w:val="640"/>
      <w:marRight w:val="0"/>
      <w:marTop w:val="0"/>
      <w:marBottom w:val="0"/>
      <w:divBdr>
        <w:top w:val="none" w:sz="0" w:space="0" w:color="auto"/>
        <w:left w:val="none" w:sz="0" w:space="0" w:color="auto"/>
        <w:bottom w:val="none" w:sz="0" w:space="0" w:color="auto"/>
        <w:right w:val="none" w:sz="0" w:space="0" w:color="auto"/>
      </w:divBdr>
    </w:div>
    <w:div w:id="15887793">
      <w:marLeft w:val="640"/>
      <w:marRight w:val="0"/>
      <w:marTop w:val="0"/>
      <w:marBottom w:val="0"/>
      <w:divBdr>
        <w:top w:val="none" w:sz="0" w:space="0" w:color="auto"/>
        <w:left w:val="none" w:sz="0" w:space="0" w:color="auto"/>
        <w:bottom w:val="none" w:sz="0" w:space="0" w:color="auto"/>
        <w:right w:val="none" w:sz="0" w:space="0" w:color="auto"/>
      </w:divBdr>
    </w:div>
    <w:div w:id="17975658">
      <w:marLeft w:val="640"/>
      <w:marRight w:val="0"/>
      <w:marTop w:val="0"/>
      <w:marBottom w:val="0"/>
      <w:divBdr>
        <w:top w:val="none" w:sz="0" w:space="0" w:color="auto"/>
        <w:left w:val="none" w:sz="0" w:space="0" w:color="auto"/>
        <w:bottom w:val="none" w:sz="0" w:space="0" w:color="auto"/>
        <w:right w:val="none" w:sz="0" w:space="0" w:color="auto"/>
      </w:divBdr>
    </w:div>
    <w:div w:id="18047582">
      <w:marLeft w:val="640"/>
      <w:marRight w:val="0"/>
      <w:marTop w:val="0"/>
      <w:marBottom w:val="0"/>
      <w:divBdr>
        <w:top w:val="none" w:sz="0" w:space="0" w:color="auto"/>
        <w:left w:val="none" w:sz="0" w:space="0" w:color="auto"/>
        <w:bottom w:val="none" w:sz="0" w:space="0" w:color="auto"/>
        <w:right w:val="none" w:sz="0" w:space="0" w:color="auto"/>
      </w:divBdr>
    </w:div>
    <w:div w:id="21134287">
      <w:marLeft w:val="640"/>
      <w:marRight w:val="0"/>
      <w:marTop w:val="0"/>
      <w:marBottom w:val="0"/>
      <w:divBdr>
        <w:top w:val="none" w:sz="0" w:space="0" w:color="auto"/>
        <w:left w:val="none" w:sz="0" w:space="0" w:color="auto"/>
        <w:bottom w:val="none" w:sz="0" w:space="0" w:color="auto"/>
        <w:right w:val="none" w:sz="0" w:space="0" w:color="auto"/>
      </w:divBdr>
    </w:div>
    <w:div w:id="22637383">
      <w:marLeft w:val="640"/>
      <w:marRight w:val="0"/>
      <w:marTop w:val="0"/>
      <w:marBottom w:val="0"/>
      <w:divBdr>
        <w:top w:val="none" w:sz="0" w:space="0" w:color="auto"/>
        <w:left w:val="none" w:sz="0" w:space="0" w:color="auto"/>
        <w:bottom w:val="none" w:sz="0" w:space="0" w:color="auto"/>
        <w:right w:val="none" w:sz="0" w:space="0" w:color="auto"/>
      </w:divBdr>
    </w:div>
    <w:div w:id="25376148">
      <w:marLeft w:val="640"/>
      <w:marRight w:val="0"/>
      <w:marTop w:val="0"/>
      <w:marBottom w:val="0"/>
      <w:divBdr>
        <w:top w:val="none" w:sz="0" w:space="0" w:color="auto"/>
        <w:left w:val="none" w:sz="0" w:space="0" w:color="auto"/>
        <w:bottom w:val="none" w:sz="0" w:space="0" w:color="auto"/>
        <w:right w:val="none" w:sz="0" w:space="0" w:color="auto"/>
      </w:divBdr>
    </w:div>
    <w:div w:id="25377506">
      <w:marLeft w:val="640"/>
      <w:marRight w:val="0"/>
      <w:marTop w:val="0"/>
      <w:marBottom w:val="0"/>
      <w:divBdr>
        <w:top w:val="none" w:sz="0" w:space="0" w:color="auto"/>
        <w:left w:val="none" w:sz="0" w:space="0" w:color="auto"/>
        <w:bottom w:val="none" w:sz="0" w:space="0" w:color="auto"/>
        <w:right w:val="none" w:sz="0" w:space="0" w:color="auto"/>
      </w:divBdr>
    </w:div>
    <w:div w:id="25567081">
      <w:marLeft w:val="640"/>
      <w:marRight w:val="0"/>
      <w:marTop w:val="0"/>
      <w:marBottom w:val="0"/>
      <w:divBdr>
        <w:top w:val="none" w:sz="0" w:space="0" w:color="auto"/>
        <w:left w:val="none" w:sz="0" w:space="0" w:color="auto"/>
        <w:bottom w:val="none" w:sz="0" w:space="0" w:color="auto"/>
        <w:right w:val="none" w:sz="0" w:space="0" w:color="auto"/>
      </w:divBdr>
    </w:div>
    <w:div w:id="25984543">
      <w:marLeft w:val="640"/>
      <w:marRight w:val="0"/>
      <w:marTop w:val="0"/>
      <w:marBottom w:val="0"/>
      <w:divBdr>
        <w:top w:val="none" w:sz="0" w:space="0" w:color="auto"/>
        <w:left w:val="none" w:sz="0" w:space="0" w:color="auto"/>
        <w:bottom w:val="none" w:sz="0" w:space="0" w:color="auto"/>
        <w:right w:val="none" w:sz="0" w:space="0" w:color="auto"/>
      </w:divBdr>
    </w:div>
    <w:div w:id="27723867">
      <w:marLeft w:val="640"/>
      <w:marRight w:val="0"/>
      <w:marTop w:val="0"/>
      <w:marBottom w:val="0"/>
      <w:divBdr>
        <w:top w:val="none" w:sz="0" w:space="0" w:color="auto"/>
        <w:left w:val="none" w:sz="0" w:space="0" w:color="auto"/>
        <w:bottom w:val="none" w:sz="0" w:space="0" w:color="auto"/>
        <w:right w:val="none" w:sz="0" w:space="0" w:color="auto"/>
      </w:divBdr>
    </w:div>
    <w:div w:id="32853716">
      <w:marLeft w:val="640"/>
      <w:marRight w:val="0"/>
      <w:marTop w:val="0"/>
      <w:marBottom w:val="0"/>
      <w:divBdr>
        <w:top w:val="none" w:sz="0" w:space="0" w:color="auto"/>
        <w:left w:val="none" w:sz="0" w:space="0" w:color="auto"/>
        <w:bottom w:val="none" w:sz="0" w:space="0" w:color="auto"/>
        <w:right w:val="none" w:sz="0" w:space="0" w:color="auto"/>
      </w:divBdr>
    </w:div>
    <w:div w:id="33119671">
      <w:marLeft w:val="640"/>
      <w:marRight w:val="0"/>
      <w:marTop w:val="0"/>
      <w:marBottom w:val="0"/>
      <w:divBdr>
        <w:top w:val="none" w:sz="0" w:space="0" w:color="auto"/>
        <w:left w:val="none" w:sz="0" w:space="0" w:color="auto"/>
        <w:bottom w:val="none" w:sz="0" w:space="0" w:color="auto"/>
        <w:right w:val="none" w:sz="0" w:space="0" w:color="auto"/>
      </w:divBdr>
    </w:div>
    <w:div w:id="35591901">
      <w:marLeft w:val="640"/>
      <w:marRight w:val="0"/>
      <w:marTop w:val="0"/>
      <w:marBottom w:val="0"/>
      <w:divBdr>
        <w:top w:val="none" w:sz="0" w:space="0" w:color="auto"/>
        <w:left w:val="none" w:sz="0" w:space="0" w:color="auto"/>
        <w:bottom w:val="none" w:sz="0" w:space="0" w:color="auto"/>
        <w:right w:val="none" w:sz="0" w:space="0" w:color="auto"/>
      </w:divBdr>
    </w:div>
    <w:div w:id="39331736">
      <w:marLeft w:val="640"/>
      <w:marRight w:val="0"/>
      <w:marTop w:val="0"/>
      <w:marBottom w:val="0"/>
      <w:divBdr>
        <w:top w:val="none" w:sz="0" w:space="0" w:color="auto"/>
        <w:left w:val="none" w:sz="0" w:space="0" w:color="auto"/>
        <w:bottom w:val="none" w:sz="0" w:space="0" w:color="auto"/>
        <w:right w:val="none" w:sz="0" w:space="0" w:color="auto"/>
      </w:divBdr>
    </w:div>
    <w:div w:id="39596763">
      <w:marLeft w:val="640"/>
      <w:marRight w:val="0"/>
      <w:marTop w:val="0"/>
      <w:marBottom w:val="0"/>
      <w:divBdr>
        <w:top w:val="none" w:sz="0" w:space="0" w:color="auto"/>
        <w:left w:val="none" w:sz="0" w:space="0" w:color="auto"/>
        <w:bottom w:val="none" w:sz="0" w:space="0" w:color="auto"/>
        <w:right w:val="none" w:sz="0" w:space="0" w:color="auto"/>
      </w:divBdr>
    </w:div>
    <w:div w:id="39935920">
      <w:marLeft w:val="640"/>
      <w:marRight w:val="0"/>
      <w:marTop w:val="0"/>
      <w:marBottom w:val="0"/>
      <w:divBdr>
        <w:top w:val="none" w:sz="0" w:space="0" w:color="auto"/>
        <w:left w:val="none" w:sz="0" w:space="0" w:color="auto"/>
        <w:bottom w:val="none" w:sz="0" w:space="0" w:color="auto"/>
        <w:right w:val="none" w:sz="0" w:space="0" w:color="auto"/>
      </w:divBdr>
    </w:div>
    <w:div w:id="43213766">
      <w:marLeft w:val="640"/>
      <w:marRight w:val="0"/>
      <w:marTop w:val="0"/>
      <w:marBottom w:val="0"/>
      <w:divBdr>
        <w:top w:val="none" w:sz="0" w:space="0" w:color="auto"/>
        <w:left w:val="none" w:sz="0" w:space="0" w:color="auto"/>
        <w:bottom w:val="none" w:sz="0" w:space="0" w:color="auto"/>
        <w:right w:val="none" w:sz="0" w:space="0" w:color="auto"/>
      </w:divBdr>
    </w:div>
    <w:div w:id="46296649">
      <w:marLeft w:val="640"/>
      <w:marRight w:val="0"/>
      <w:marTop w:val="0"/>
      <w:marBottom w:val="0"/>
      <w:divBdr>
        <w:top w:val="none" w:sz="0" w:space="0" w:color="auto"/>
        <w:left w:val="none" w:sz="0" w:space="0" w:color="auto"/>
        <w:bottom w:val="none" w:sz="0" w:space="0" w:color="auto"/>
        <w:right w:val="none" w:sz="0" w:space="0" w:color="auto"/>
      </w:divBdr>
    </w:div>
    <w:div w:id="46299481">
      <w:marLeft w:val="480"/>
      <w:marRight w:val="0"/>
      <w:marTop w:val="0"/>
      <w:marBottom w:val="0"/>
      <w:divBdr>
        <w:top w:val="none" w:sz="0" w:space="0" w:color="auto"/>
        <w:left w:val="none" w:sz="0" w:space="0" w:color="auto"/>
        <w:bottom w:val="none" w:sz="0" w:space="0" w:color="auto"/>
        <w:right w:val="none" w:sz="0" w:space="0" w:color="auto"/>
      </w:divBdr>
    </w:div>
    <w:div w:id="52312371">
      <w:marLeft w:val="640"/>
      <w:marRight w:val="0"/>
      <w:marTop w:val="0"/>
      <w:marBottom w:val="0"/>
      <w:divBdr>
        <w:top w:val="none" w:sz="0" w:space="0" w:color="auto"/>
        <w:left w:val="none" w:sz="0" w:space="0" w:color="auto"/>
        <w:bottom w:val="none" w:sz="0" w:space="0" w:color="auto"/>
        <w:right w:val="none" w:sz="0" w:space="0" w:color="auto"/>
      </w:divBdr>
    </w:div>
    <w:div w:id="54354720">
      <w:marLeft w:val="640"/>
      <w:marRight w:val="0"/>
      <w:marTop w:val="0"/>
      <w:marBottom w:val="0"/>
      <w:divBdr>
        <w:top w:val="none" w:sz="0" w:space="0" w:color="auto"/>
        <w:left w:val="none" w:sz="0" w:space="0" w:color="auto"/>
        <w:bottom w:val="none" w:sz="0" w:space="0" w:color="auto"/>
        <w:right w:val="none" w:sz="0" w:space="0" w:color="auto"/>
      </w:divBdr>
    </w:div>
    <w:div w:id="59603253">
      <w:marLeft w:val="640"/>
      <w:marRight w:val="0"/>
      <w:marTop w:val="0"/>
      <w:marBottom w:val="0"/>
      <w:divBdr>
        <w:top w:val="none" w:sz="0" w:space="0" w:color="auto"/>
        <w:left w:val="none" w:sz="0" w:space="0" w:color="auto"/>
        <w:bottom w:val="none" w:sz="0" w:space="0" w:color="auto"/>
        <w:right w:val="none" w:sz="0" w:space="0" w:color="auto"/>
      </w:divBdr>
    </w:div>
    <w:div w:id="59836190">
      <w:marLeft w:val="640"/>
      <w:marRight w:val="0"/>
      <w:marTop w:val="0"/>
      <w:marBottom w:val="0"/>
      <w:divBdr>
        <w:top w:val="none" w:sz="0" w:space="0" w:color="auto"/>
        <w:left w:val="none" w:sz="0" w:space="0" w:color="auto"/>
        <w:bottom w:val="none" w:sz="0" w:space="0" w:color="auto"/>
        <w:right w:val="none" w:sz="0" w:space="0" w:color="auto"/>
      </w:divBdr>
    </w:div>
    <w:div w:id="61608027">
      <w:marLeft w:val="640"/>
      <w:marRight w:val="0"/>
      <w:marTop w:val="0"/>
      <w:marBottom w:val="0"/>
      <w:divBdr>
        <w:top w:val="none" w:sz="0" w:space="0" w:color="auto"/>
        <w:left w:val="none" w:sz="0" w:space="0" w:color="auto"/>
        <w:bottom w:val="none" w:sz="0" w:space="0" w:color="auto"/>
        <w:right w:val="none" w:sz="0" w:space="0" w:color="auto"/>
      </w:divBdr>
    </w:div>
    <w:div w:id="63260811">
      <w:marLeft w:val="640"/>
      <w:marRight w:val="0"/>
      <w:marTop w:val="0"/>
      <w:marBottom w:val="0"/>
      <w:divBdr>
        <w:top w:val="none" w:sz="0" w:space="0" w:color="auto"/>
        <w:left w:val="none" w:sz="0" w:space="0" w:color="auto"/>
        <w:bottom w:val="none" w:sz="0" w:space="0" w:color="auto"/>
        <w:right w:val="none" w:sz="0" w:space="0" w:color="auto"/>
      </w:divBdr>
    </w:div>
    <w:div w:id="64182195">
      <w:marLeft w:val="640"/>
      <w:marRight w:val="0"/>
      <w:marTop w:val="0"/>
      <w:marBottom w:val="0"/>
      <w:divBdr>
        <w:top w:val="none" w:sz="0" w:space="0" w:color="auto"/>
        <w:left w:val="none" w:sz="0" w:space="0" w:color="auto"/>
        <w:bottom w:val="none" w:sz="0" w:space="0" w:color="auto"/>
        <w:right w:val="none" w:sz="0" w:space="0" w:color="auto"/>
      </w:divBdr>
    </w:div>
    <w:div w:id="64770354">
      <w:marLeft w:val="640"/>
      <w:marRight w:val="0"/>
      <w:marTop w:val="0"/>
      <w:marBottom w:val="0"/>
      <w:divBdr>
        <w:top w:val="none" w:sz="0" w:space="0" w:color="auto"/>
        <w:left w:val="none" w:sz="0" w:space="0" w:color="auto"/>
        <w:bottom w:val="none" w:sz="0" w:space="0" w:color="auto"/>
        <w:right w:val="none" w:sz="0" w:space="0" w:color="auto"/>
      </w:divBdr>
    </w:div>
    <w:div w:id="65690574">
      <w:marLeft w:val="480"/>
      <w:marRight w:val="0"/>
      <w:marTop w:val="0"/>
      <w:marBottom w:val="0"/>
      <w:divBdr>
        <w:top w:val="none" w:sz="0" w:space="0" w:color="auto"/>
        <w:left w:val="none" w:sz="0" w:space="0" w:color="auto"/>
        <w:bottom w:val="none" w:sz="0" w:space="0" w:color="auto"/>
        <w:right w:val="none" w:sz="0" w:space="0" w:color="auto"/>
      </w:divBdr>
    </w:div>
    <w:div w:id="66198022">
      <w:marLeft w:val="640"/>
      <w:marRight w:val="0"/>
      <w:marTop w:val="0"/>
      <w:marBottom w:val="0"/>
      <w:divBdr>
        <w:top w:val="none" w:sz="0" w:space="0" w:color="auto"/>
        <w:left w:val="none" w:sz="0" w:space="0" w:color="auto"/>
        <w:bottom w:val="none" w:sz="0" w:space="0" w:color="auto"/>
        <w:right w:val="none" w:sz="0" w:space="0" w:color="auto"/>
      </w:divBdr>
    </w:div>
    <w:div w:id="66803876">
      <w:marLeft w:val="640"/>
      <w:marRight w:val="0"/>
      <w:marTop w:val="0"/>
      <w:marBottom w:val="0"/>
      <w:divBdr>
        <w:top w:val="none" w:sz="0" w:space="0" w:color="auto"/>
        <w:left w:val="none" w:sz="0" w:space="0" w:color="auto"/>
        <w:bottom w:val="none" w:sz="0" w:space="0" w:color="auto"/>
        <w:right w:val="none" w:sz="0" w:space="0" w:color="auto"/>
      </w:divBdr>
    </w:div>
    <w:div w:id="67849917">
      <w:marLeft w:val="640"/>
      <w:marRight w:val="0"/>
      <w:marTop w:val="0"/>
      <w:marBottom w:val="0"/>
      <w:divBdr>
        <w:top w:val="none" w:sz="0" w:space="0" w:color="auto"/>
        <w:left w:val="none" w:sz="0" w:space="0" w:color="auto"/>
        <w:bottom w:val="none" w:sz="0" w:space="0" w:color="auto"/>
        <w:right w:val="none" w:sz="0" w:space="0" w:color="auto"/>
      </w:divBdr>
    </w:div>
    <w:div w:id="69357132">
      <w:marLeft w:val="640"/>
      <w:marRight w:val="0"/>
      <w:marTop w:val="0"/>
      <w:marBottom w:val="0"/>
      <w:divBdr>
        <w:top w:val="none" w:sz="0" w:space="0" w:color="auto"/>
        <w:left w:val="none" w:sz="0" w:space="0" w:color="auto"/>
        <w:bottom w:val="none" w:sz="0" w:space="0" w:color="auto"/>
        <w:right w:val="none" w:sz="0" w:space="0" w:color="auto"/>
      </w:divBdr>
    </w:div>
    <w:div w:id="70203291">
      <w:marLeft w:val="640"/>
      <w:marRight w:val="0"/>
      <w:marTop w:val="0"/>
      <w:marBottom w:val="0"/>
      <w:divBdr>
        <w:top w:val="none" w:sz="0" w:space="0" w:color="auto"/>
        <w:left w:val="none" w:sz="0" w:space="0" w:color="auto"/>
        <w:bottom w:val="none" w:sz="0" w:space="0" w:color="auto"/>
        <w:right w:val="none" w:sz="0" w:space="0" w:color="auto"/>
      </w:divBdr>
    </w:div>
    <w:div w:id="71852669">
      <w:marLeft w:val="640"/>
      <w:marRight w:val="0"/>
      <w:marTop w:val="0"/>
      <w:marBottom w:val="0"/>
      <w:divBdr>
        <w:top w:val="none" w:sz="0" w:space="0" w:color="auto"/>
        <w:left w:val="none" w:sz="0" w:space="0" w:color="auto"/>
        <w:bottom w:val="none" w:sz="0" w:space="0" w:color="auto"/>
        <w:right w:val="none" w:sz="0" w:space="0" w:color="auto"/>
      </w:divBdr>
    </w:div>
    <w:div w:id="74204347">
      <w:marLeft w:val="640"/>
      <w:marRight w:val="0"/>
      <w:marTop w:val="0"/>
      <w:marBottom w:val="0"/>
      <w:divBdr>
        <w:top w:val="none" w:sz="0" w:space="0" w:color="auto"/>
        <w:left w:val="none" w:sz="0" w:space="0" w:color="auto"/>
        <w:bottom w:val="none" w:sz="0" w:space="0" w:color="auto"/>
        <w:right w:val="none" w:sz="0" w:space="0" w:color="auto"/>
      </w:divBdr>
    </w:div>
    <w:div w:id="75447057">
      <w:marLeft w:val="640"/>
      <w:marRight w:val="0"/>
      <w:marTop w:val="0"/>
      <w:marBottom w:val="0"/>
      <w:divBdr>
        <w:top w:val="none" w:sz="0" w:space="0" w:color="auto"/>
        <w:left w:val="none" w:sz="0" w:space="0" w:color="auto"/>
        <w:bottom w:val="none" w:sz="0" w:space="0" w:color="auto"/>
        <w:right w:val="none" w:sz="0" w:space="0" w:color="auto"/>
      </w:divBdr>
    </w:div>
    <w:div w:id="75980734">
      <w:marLeft w:val="640"/>
      <w:marRight w:val="0"/>
      <w:marTop w:val="0"/>
      <w:marBottom w:val="0"/>
      <w:divBdr>
        <w:top w:val="none" w:sz="0" w:space="0" w:color="auto"/>
        <w:left w:val="none" w:sz="0" w:space="0" w:color="auto"/>
        <w:bottom w:val="none" w:sz="0" w:space="0" w:color="auto"/>
        <w:right w:val="none" w:sz="0" w:space="0" w:color="auto"/>
      </w:divBdr>
    </w:div>
    <w:div w:id="76557945">
      <w:marLeft w:val="640"/>
      <w:marRight w:val="0"/>
      <w:marTop w:val="0"/>
      <w:marBottom w:val="0"/>
      <w:divBdr>
        <w:top w:val="none" w:sz="0" w:space="0" w:color="auto"/>
        <w:left w:val="none" w:sz="0" w:space="0" w:color="auto"/>
        <w:bottom w:val="none" w:sz="0" w:space="0" w:color="auto"/>
        <w:right w:val="none" w:sz="0" w:space="0" w:color="auto"/>
      </w:divBdr>
    </w:div>
    <w:div w:id="77479445">
      <w:marLeft w:val="640"/>
      <w:marRight w:val="0"/>
      <w:marTop w:val="0"/>
      <w:marBottom w:val="0"/>
      <w:divBdr>
        <w:top w:val="none" w:sz="0" w:space="0" w:color="auto"/>
        <w:left w:val="none" w:sz="0" w:space="0" w:color="auto"/>
        <w:bottom w:val="none" w:sz="0" w:space="0" w:color="auto"/>
        <w:right w:val="none" w:sz="0" w:space="0" w:color="auto"/>
      </w:divBdr>
    </w:div>
    <w:div w:id="82383205">
      <w:marLeft w:val="640"/>
      <w:marRight w:val="0"/>
      <w:marTop w:val="0"/>
      <w:marBottom w:val="0"/>
      <w:divBdr>
        <w:top w:val="none" w:sz="0" w:space="0" w:color="auto"/>
        <w:left w:val="none" w:sz="0" w:space="0" w:color="auto"/>
        <w:bottom w:val="none" w:sz="0" w:space="0" w:color="auto"/>
        <w:right w:val="none" w:sz="0" w:space="0" w:color="auto"/>
      </w:divBdr>
    </w:div>
    <w:div w:id="83653967">
      <w:marLeft w:val="640"/>
      <w:marRight w:val="0"/>
      <w:marTop w:val="0"/>
      <w:marBottom w:val="0"/>
      <w:divBdr>
        <w:top w:val="none" w:sz="0" w:space="0" w:color="auto"/>
        <w:left w:val="none" w:sz="0" w:space="0" w:color="auto"/>
        <w:bottom w:val="none" w:sz="0" w:space="0" w:color="auto"/>
        <w:right w:val="none" w:sz="0" w:space="0" w:color="auto"/>
      </w:divBdr>
    </w:div>
    <w:div w:id="86583194">
      <w:marLeft w:val="640"/>
      <w:marRight w:val="0"/>
      <w:marTop w:val="0"/>
      <w:marBottom w:val="0"/>
      <w:divBdr>
        <w:top w:val="none" w:sz="0" w:space="0" w:color="auto"/>
        <w:left w:val="none" w:sz="0" w:space="0" w:color="auto"/>
        <w:bottom w:val="none" w:sz="0" w:space="0" w:color="auto"/>
        <w:right w:val="none" w:sz="0" w:space="0" w:color="auto"/>
      </w:divBdr>
    </w:div>
    <w:div w:id="88283234">
      <w:marLeft w:val="640"/>
      <w:marRight w:val="0"/>
      <w:marTop w:val="0"/>
      <w:marBottom w:val="0"/>
      <w:divBdr>
        <w:top w:val="none" w:sz="0" w:space="0" w:color="auto"/>
        <w:left w:val="none" w:sz="0" w:space="0" w:color="auto"/>
        <w:bottom w:val="none" w:sz="0" w:space="0" w:color="auto"/>
        <w:right w:val="none" w:sz="0" w:space="0" w:color="auto"/>
      </w:divBdr>
    </w:div>
    <w:div w:id="88696267">
      <w:marLeft w:val="640"/>
      <w:marRight w:val="0"/>
      <w:marTop w:val="0"/>
      <w:marBottom w:val="0"/>
      <w:divBdr>
        <w:top w:val="none" w:sz="0" w:space="0" w:color="auto"/>
        <w:left w:val="none" w:sz="0" w:space="0" w:color="auto"/>
        <w:bottom w:val="none" w:sz="0" w:space="0" w:color="auto"/>
        <w:right w:val="none" w:sz="0" w:space="0" w:color="auto"/>
      </w:divBdr>
    </w:div>
    <w:div w:id="97066326">
      <w:marLeft w:val="640"/>
      <w:marRight w:val="0"/>
      <w:marTop w:val="0"/>
      <w:marBottom w:val="0"/>
      <w:divBdr>
        <w:top w:val="none" w:sz="0" w:space="0" w:color="auto"/>
        <w:left w:val="none" w:sz="0" w:space="0" w:color="auto"/>
        <w:bottom w:val="none" w:sz="0" w:space="0" w:color="auto"/>
        <w:right w:val="none" w:sz="0" w:space="0" w:color="auto"/>
      </w:divBdr>
    </w:div>
    <w:div w:id="99377008">
      <w:marLeft w:val="640"/>
      <w:marRight w:val="0"/>
      <w:marTop w:val="0"/>
      <w:marBottom w:val="0"/>
      <w:divBdr>
        <w:top w:val="none" w:sz="0" w:space="0" w:color="auto"/>
        <w:left w:val="none" w:sz="0" w:space="0" w:color="auto"/>
        <w:bottom w:val="none" w:sz="0" w:space="0" w:color="auto"/>
        <w:right w:val="none" w:sz="0" w:space="0" w:color="auto"/>
      </w:divBdr>
    </w:div>
    <w:div w:id="102498345">
      <w:marLeft w:val="640"/>
      <w:marRight w:val="0"/>
      <w:marTop w:val="0"/>
      <w:marBottom w:val="0"/>
      <w:divBdr>
        <w:top w:val="none" w:sz="0" w:space="0" w:color="auto"/>
        <w:left w:val="none" w:sz="0" w:space="0" w:color="auto"/>
        <w:bottom w:val="none" w:sz="0" w:space="0" w:color="auto"/>
        <w:right w:val="none" w:sz="0" w:space="0" w:color="auto"/>
      </w:divBdr>
    </w:div>
    <w:div w:id="104350714">
      <w:marLeft w:val="640"/>
      <w:marRight w:val="0"/>
      <w:marTop w:val="0"/>
      <w:marBottom w:val="0"/>
      <w:divBdr>
        <w:top w:val="none" w:sz="0" w:space="0" w:color="auto"/>
        <w:left w:val="none" w:sz="0" w:space="0" w:color="auto"/>
        <w:bottom w:val="none" w:sz="0" w:space="0" w:color="auto"/>
        <w:right w:val="none" w:sz="0" w:space="0" w:color="auto"/>
      </w:divBdr>
    </w:div>
    <w:div w:id="104691476">
      <w:marLeft w:val="640"/>
      <w:marRight w:val="0"/>
      <w:marTop w:val="0"/>
      <w:marBottom w:val="0"/>
      <w:divBdr>
        <w:top w:val="none" w:sz="0" w:space="0" w:color="auto"/>
        <w:left w:val="none" w:sz="0" w:space="0" w:color="auto"/>
        <w:bottom w:val="none" w:sz="0" w:space="0" w:color="auto"/>
        <w:right w:val="none" w:sz="0" w:space="0" w:color="auto"/>
      </w:divBdr>
    </w:div>
    <w:div w:id="106852882">
      <w:marLeft w:val="640"/>
      <w:marRight w:val="0"/>
      <w:marTop w:val="0"/>
      <w:marBottom w:val="0"/>
      <w:divBdr>
        <w:top w:val="none" w:sz="0" w:space="0" w:color="auto"/>
        <w:left w:val="none" w:sz="0" w:space="0" w:color="auto"/>
        <w:bottom w:val="none" w:sz="0" w:space="0" w:color="auto"/>
        <w:right w:val="none" w:sz="0" w:space="0" w:color="auto"/>
      </w:divBdr>
    </w:div>
    <w:div w:id="107356950">
      <w:marLeft w:val="480"/>
      <w:marRight w:val="0"/>
      <w:marTop w:val="0"/>
      <w:marBottom w:val="0"/>
      <w:divBdr>
        <w:top w:val="none" w:sz="0" w:space="0" w:color="auto"/>
        <w:left w:val="none" w:sz="0" w:space="0" w:color="auto"/>
        <w:bottom w:val="none" w:sz="0" w:space="0" w:color="auto"/>
        <w:right w:val="none" w:sz="0" w:space="0" w:color="auto"/>
      </w:divBdr>
    </w:div>
    <w:div w:id="109204583">
      <w:marLeft w:val="640"/>
      <w:marRight w:val="0"/>
      <w:marTop w:val="0"/>
      <w:marBottom w:val="0"/>
      <w:divBdr>
        <w:top w:val="none" w:sz="0" w:space="0" w:color="auto"/>
        <w:left w:val="none" w:sz="0" w:space="0" w:color="auto"/>
        <w:bottom w:val="none" w:sz="0" w:space="0" w:color="auto"/>
        <w:right w:val="none" w:sz="0" w:space="0" w:color="auto"/>
      </w:divBdr>
    </w:div>
    <w:div w:id="110563000">
      <w:marLeft w:val="640"/>
      <w:marRight w:val="0"/>
      <w:marTop w:val="0"/>
      <w:marBottom w:val="0"/>
      <w:divBdr>
        <w:top w:val="none" w:sz="0" w:space="0" w:color="auto"/>
        <w:left w:val="none" w:sz="0" w:space="0" w:color="auto"/>
        <w:bottom w:val="none" w:sz="0" w:space="0" w:color="auto"/>
        <w:right w:val="none" w:sz="0" w:space="0" w:color="auto"/>
      </w:divBdr>
    </w:div>
    <w:div w:id="114912264">
      <w:marLeft w:val="480"/>
      <w:marRight w:val="0"/>
      <w:marTop w:val="0"/>
      <w:marBottom w:val="0"/>
      <w:divBdr>
        <w:top w:val="none" w:sz="0" w:space="0" w:color="auto"/>
        <w:left w:val="none" w:sz="0" w:space="0" w:color="auto"/>
        <w:bottom w:val="none" w:sz="0" w:space="0" w:color="auto"/>
        <w:right w:val="none" w:sz="0" w:space="0" w:color="auto"/>
      </w:divBdr>
    </w:div>
    <w:div w:id="115371376">
      <w:marLeft w:val="640"/>
      <w:marRight w:val="0"/>
      <w:marTop w:val="0"/>
      <w:marBottom w:val="0"/>
      <w:divBdr>
        <w:top w:val="none" w:sz="0" w:space="0" w:color="auto"/>
        <w:left w:val="none" w:sz="0" w:space="0" w:color="auto"/>
        <w:bottom w:val="none" w:sz="0" w:space="0" w:color="auto"/>
        <w:right w:val="none" w:sz="0" w:space="0" w:color="auto"/>
      </w:divBdr>
    </w:div>
    <w:div w:id="116267296">
      <w:marLeft w:val="640"/>
      <w:marRight w:val="0"/>
      <w:marTop w:val="0"/>
      <w:marBottom w:val="0"/>
      <w:divBdr>
        <w:top w:val="none" w:sz="0" w:space="0" w:color="auto"/>
        <w:left w:val="none" w:sz="0" w:space="0" w:color="auto"/>
        <w:bottom w:val="none" w:sz="0" w:space="0" w:color="auto"/>
        <w:right w:val="none" w:sz="0" w:space="0" w:color="auto"/>
      </w:divBdr>
    </w:div>
    <w:div w:id="118301443">
      <w:marLeft w:val="640"/>
      <w:marRight w:val="0"/>
      <w:marTop w:val="0"/>
      <w:marBottom w:val="0"/>
      <w:divBdr>
        <w:top w:val="none" w:sz="0" w:space="0" w:color="auto"/>
        <w:left w:val="none" w:sz="0" w:space="0" w:color="auto"/>
        <w:bottom w:val="none" w:sz="0" w:space="0" w:color="auto"/>
        <w:right w:val="none" w:sz="0" w:space="0" w:color="auto"/>
      </w:divBdr>
    </w:div>
    <w:div w:id="123274864">
      <w:marLeft w:val="640"/>
      <w:marRight w:val="0"/>
      <w:marTop w:val="0"/>
      <w:marBottom w:val="0"/>
      <w:divBdr>
        <w:top w:val="none" w:sz="0" w:space="0" w:color="auto"/>
        <w:left w:val="none" w:sz="0" w:space="0" w:color="auto"/>
        <w:bottom w:val="none" w:sz="0" w:space="0" w:color="auto"/>
        <w:right w:val="none" w:sz="0" w:space="0" w:color="auto"/>
      </w:divBdr>
    </w:div>
    <w:div w:id="129136935">
      <w:marLeft w:val="640"/>
      <w:marRight w:val="0"/>
      <w:marTop w:val="0"/>
      <w:marBottom w:val="0"/>
      <w:divBdr>
        <w:top w:val="none" w:sz="0" w:space="0" w:color="auto"/>
        <w:left w:val="none" w:sz="0" w:space="0" w:color="auto"/>
        <w:bottom w:val="none" w:sz="0" w:space="0" w:color="auto"/>
        <w:right w:val="none" w:sz="0" w:space="0" w:color="auto"/>
      </w:divBdr>
    </w:div>
    <w:div w:id="132871486">
      <w:marLeft w:val="640"/>
      <w:marRight w:val="0"/>
      <w:marTop w:val="0"/>
      <w:marBottom w:val="0"/>
      <w:divBdr>
        <w:top w:val="none" w:sz="0" w:space="0" w:color="auto"/>
        <w:left w:val="none" w:sz="0" w:space="0" w:color="auto"/>
        <w:bottom w:val="none" w:sz="0" w:space="0" w:color="auto"/>
        <w:right w:val="none" w:sz="0" w:space="0" w:color="auto"/>
      </w:divBdr>
    </w:div>
    <w:div w:id="134640858">
      <w:marLeft w:val="480"/>
      <w:marRight w:val="0"/>
      <w:marTop w:val="0"/>
      <w:marBottom w:val="0"/>
      <w:divBdr>
        <w:top w:val="none" w:sz="0" w:space="0" w:color="auto"/>
        <w:left w:val="none" w:sz="0" w:space="0" w:color="auto"/>
        <w:bottom w:val="none" w:sz="0" w:space="0" w:color="auto"/>
        <w:right w:val="none" w:sz="0" w:space="0" w:color="auto"/>
      </w:divBdr>
    </w:div>
    <w:div w:id="135417441">
      <w:marLeft w:val="640"/>
      <w:marRight w:val="0"/>
      <w:marTop w:val="0"/>
      <w:marBottom w:val="0"/>
      <w:divBdr>
        <w:top w:val="none" w:sz="0" w:space="0" w:color="auto"/>
        <w:left w:val="none" w:sz="0" w:space="0" w:color="auto"/>
        <w:bottom w:val="none" w:sz="0" w:space="0" w:color="auto"/>
        <w:right w:val="none" w:sz="0" w:space="0" w:color="auto"/>
      </w:divBdr>
    </w:div>
    <w:div w:id="137186880">
      <w:marLeft w:val="640"/>
      <w:marRight w:val="0"/>
      <w:marTop w:val="0"/>
      <w:marBottom w:val="0"/>
      <w:divBdr>
        <w:top w:val="none" w:sz="0" w:space="0" w:color="auto"/>
        <w:left w:val="none" w:sz="0" w:space="0" w:color="auto"/>
        <w:bottom w:val="none" w:sz="0" w:space="0" w:color="auto"/>
        <w:right w:val="none" w:sz="0" w:space="0" w:color="auto"/>
      </w:divBdr>
    </w:div>
    <w:div w:id="139736753">
      <w:marLeft w:val="640"/>
      <w:marRight w:val="0"/>
      <w:marTop w:val="0"/>
      <w:marBottom w:val="0"/>
      <w:divBdr>
        <w:top w:val="none" w:sz="0" w:space="0" w:color="auto"/>
        <w:left w:val="none" w:sz="0" w:space="0" w:color="auto"/>
        <w:bottom w:val="none" w:sz="0" w:space="0" w:color="auto"/>
        <w:right w:val="none" w:sz="0" w:space="0" w:color="auto"/>
      </w:divBdr>
    </w:div>
    <w:div w:id="141238218">
      <w:marLeft w:val="480"/>
      <w:marRight w:val="0"/>
      <w:marTop w:val="0"/>
      <w:marBottom w:val="0"/>
      <w:divBdr>
        <w:top w:val="none" w:sz="0" w:space="0" w:color="auto"/>
        <w:left w:val="none" w:sz="0" w:space="0" w:color="auto"/>
        <w:bottom w:val="none" w:sz="0" w:space="0" w:color="auto"/>
        <w:right w:val="none" w:sz="0" w:space="0" w:color="auto"/>
      </w:divBdr>
    </w:div>
    <w:div w:id="142047414">
      <w:marLeft w:val="640"/>
      <w:marRight w:val="0"/>
      <w:marTop w:val="0"/>
      <w:marBottom w:val="0"/>
      <w:divBdr>
        <w:top w:val="none" w:sz="0" w:space="0" w:color="auto"/>
        <w:left w:val="none" w:sz="0" w:space="0" w:color="auto"/>
        <w:bottom w:val="none" w:sz="0" w:space="0" w:color="auto"/>
        <w:right w:val="none" w:sz="0" w:space="0" w:color="auto"/>
      </w:divBdr>
    </w:div>
    <w:div w:id="144126006">
      <w:marLeft w:val="640"/>
      <w:marRight w:val="0"/>
      <w:marTop w:val="0"/>
      <w:marBottom w:val="0"/>
      <w:divBdr>
        <w:top w:val="none" w:sz="0" w:space="0" w:color="auto"/>
        <w:left w:val="none" w:sz="0" w:space="0" w:color="auto"/>
        <w:bottom w:val="none" w:sz="0" w:space="0" w:color="auto"/>
        <w:right w:val="none" w:sz="0" w:space="0" w:color="auto"/>
      </w:divBdr>
    </w:div>
    <w:div w:id="148448370">
      <w:marLeft w:val="640"/>
      <w:marRight w:val="0"/>
      <w:marTop w:val="0"/>
      <w:marBottom w:val="0"/>
      <w:divBdr>
        <w:top w:val="none" w:sz="0" w:space="0" w:color="auto"/>
        <w:left w:val="none" w:sz="0" w:space="0" w:color="auto"/>
        <w:bottom w:val="none" w:sz="0" w:space="0" w:color="auto"/>
        <w:right w:val="none" w:sz="0" w:space="0" w:color="auto"/>
      </w:divBdr>
    </w:div>
    <w:div w:id="153188631">
      <w:marLeft w:val="640"/>
      <w:marRight w:val="0"/>
      <w:marTop w:val="0"/>
      <w:marBottom w:val="0"/>
      <w:divBdr>
        <w:top w:val="none" w:sz="0" w:space="0" w:color="auto"/>
        <w:left w:val="none" w:sz="0" w:space="0" w:color="auto"/>
        <w:bottom w:val="none" w:sz="0" w:space="0" w:color="auto"/>
        <w:right w:val="none" w:sz="0" w:space="0" w:color="auto"/>
      </w:divBdr>
    </w:div>
    <w:div w:id="153644604">
      <w:marLeft w:val="640"/>
      <w:marRight w:val="0"/>
      <w:marTop w:val="0"/>
      <w:marBottom w:val="0"/>
      <w:divBdr>
        <w:top w:val="none" w:sz="0" w:space="0" w:color="auto"/>
        <w:left w:val="none" w:sz="0" w:space="0" w:color="auto"/>
        <w:bottom w:val="none" w:sz="0" w:space="0" w:color="auto"/>
        <w:right w:val="none" w:sz="0" w:space="0" w:color="auto"/>
      </w:divBdr>
    </w:div>
    <w:div w:id="153691056">
      <w:marLeft w:val="640"/>
      <w:marRight w:val="0"/>
      <w:marTop w:val="0"/>
      <w:marBottom w:val="0"/>
      <w:divBdr>
        <w:top w:val="none" w:sz="0" w:space="0" w:color="auto"/>
        <w:left w:val="none" w:sz="0" w:space="0" w:color="auto"/>
        <w:bottom w:val="none" w:sz="0" w:space="0" w:color="auto"/>
        <w:right w:val="none" w:sz="0" w:space="0" w:color="auto"/>
      </w:divBdr>
    </w:div>
    <w:div w:id="156383790">
      <w:marLeft w:val="640"/>
      <w:marRight w:val="0"/>
      <w:marTop w:val="0"/>
      <w:marBottom w:val="0"/>
      <w:divBdr>
        <w:top w:val="none" w:sz="0" w:space="0" w:color="auto"/>
        <w:left w:val="none" w:sz="0" w:space="0" w:color="auto"/>
        <w:bottom w:val="none" w:sz="0" w:space="0" w:color="auto"/>
        <w:right w:val="none" w:sz="0" w:space="0" w:color="auto"/>
      </w:divBdr>
    </w:div>
    <w:div w:id="157232592">
      <w:marLeft w:val="640"/>
      <w:marRight w:val="0"/>
      <w:marTop w:val="0"/>
      <w:marBottom w:val="0"/>
      <w:divBdr>
        <w:top w:val="none" w:sz="0" w:space="0" w:color="auto"/>
        <w:left w:val="none" w:sz="0" w:space="0" w:color="auto"/>
        <w:bottom w:val="none" w:sz="0" w:space="0" w:color="auto"/>
        <w:right w:val="none" w:sz="0" w:space="0" w:color="auto"/>
      </w:divBdr>
    </w:div>
    <w:div w:id="157698569">
      <w:marLeft w:val="640"/>
      <w:marRight w:val="0"/>
      <w:marTop w:val="0"/>
      <w:marBottom w:val="0"/>
      <w:divBdr>
        <w:top w:val="none" w:sz="0" w:space="0" w:color="auto"/>
        <w:left w:val="none" w:sz="0" w:space="0" w:color="auto"/>
        <w:bottom w:val="none" w:sz="0" w:space="0" w:color="auto"/>
        <w:right w:val="none" w:sz="0" w:space="0" w:color="auto"/>
      </w:divBdr>
    </w:div>
    <w:div w:id="159008993">
      <w:marLeft w:val="640"/>
      <w:marRight w:val="0"/>
      <w:marTop w:val="0"/>
      <w:marBottom w:val="0"/>
      <w:divBdr>
        <w:top w:val="none" w:sz="0" w:space="0" w:color="auto"/>
        <w:left w:val="none" w:sz="0" w:space="0" w:color="auto"/>
        <w:bottom w:val="none" w:sz="0" w:space="0" w:color="auto"/>
        <w:right w:val="none" w:sz="0" w:space="0" w:color="auto"/>
      </w:divBdr>
    </w:div>
    <w:div w:id="160512892">
      <w:marLeft w:val="480"/>
      <w:marRight w:val="0"/>
      <w:marTop w:val="0"/>
      <w:marBottom w:val="0"/>
      <w:divBdr>
        <w:top w:val="none" w:sz="0" w:space="0" w:color="auto"/>
        <w:left w:val="none" w:sz="0" w:space="0" w:color="auto"/>
        <w:bottom w:val="none" w:sz="0" w:space="0" w:color="auto"/>
        <w:right w:val="none" w:sz="0" w:space="0" w:color="auto"/>
      </w:divBdr>
    </w:div>
    <w:div w:id="164134490">
      <w:marLeft w:val="640"/>
      <w:marRight w:val="0"/>
      <w:marTop w:val="0"/>
      <w:marBottom w:val="0"/>
      <w:divBdr>
        <w:top w:val="none" w:sz="0" w:space="0" w:color="auto"/>
        <w:left w:val="none" w:sz="0" w:space="0" w:color="auto"/>
        <w:bottom w:val="none" w:sz="0" w:space="0" w:color="auto"/>
        <w:right w:val="none" w:sz="0" w:space="0" w:color="auto"/>
      </w:divBdr>
    </w:div>
    <w:div w:id="166755084">
      <w:marLeft w:val="640"/>
      <w:marRight w:val="0"/>
      <w:marTop w:val="0"/>
      <w:marBottom w:val="0"/>
      <w:divBdr>
        <w:top w:val="none" w:sz="0" w:space="0" w:color="auto"/>
        <w:left w:val="none" w:sz="0" w:space="0" w:color="auto"/>
        <w:bottom w:val="none" w:sz="0" w:space="0" w:color="auto"/>
        <w:right w:val="none" w:sz="0" w:space="0" w:color="auto"/>
      </w:divBdr>
    </w:div>
    <w:div w:id="168830868">
      <w:marLeft w:val="480"/>
      <w:marRight w:val="0"/>
      <w:marTop w:val="0"/>
      <w:marBottom w:val="0"/>
      <w:divBdr>
        <w:top w:val="none" w:sz="0" w:space="0" w:color="auto"/>
        <w:left w:val="none" w:sz="0" w:space="0" w:color="auto"/>
        <w:bottom w:val="none" w:sz="0" w:space="0" w:color="auto"/>
        <w:right w:val="none" w:sz="0" w:space="0" w:color="auto"/>
      </w:divBdr>
    </w:div>
    <w:div w:id="169607378">
      <w:marLeft w:val="640"/>
      <w:marRight w:val="0"/>
      <w:marTop w:val="0"/>
      <w:marBottom w:val="0"/>
      <w:divBdr>
        <w:top w:val="none" w:sz="0" w:space="0" w:color="auto"/>
        <w:left w:val="none" w:sz="0" w:space="0" w:color="auto"/>
        <w:bottom w:val="none" w:sz="0" w:space="0" w:color="auto"/>
        <w:right w:val="none" w:sz="0" w:space="0" w:color="auto"/>
      </w:divBdr>
    </w:div>
    <w:div w:id="170342048">
      <w:marLeft w:val="640"/>
      <w:marRight w:val="0"/>
      <w:marTop w:val="0"/>
      <w:marBottom w:val="0"/>
      <w:divBdr>
        <w:top w:val="none" w:sz="0" w:space="0" w:color="auto"/>
        <w:left w:val="none" w:sz="0" w:space="0" w:color="auto"/>
        <w:bottom w:val="none" w:sz="0" w:space="0" w:color="auto"/>
        <w:right w:val="none" w:sz="0" w:space="0" w:color="auto"/>
      </w:divBdr>
    </w:div>
    <w:div w:id="170606592">
      <w:marLeft w:val="640"/>
      <w:marRight w:val="0"/>
      <w:marTop w:val="0"/>
      <w:marBottom w:val="0"/>
      <w:divBdr>
        <w:top w:val="none" w:sz="0" w:space="0" w:color="auto"/>
        <w:left w:val="none" w:sz="0" w:space="0" w:color="auto"/>
        <w:bottom w:val="none" w:sz="0" w:space="0" w:color="auto"/>
        <w:right w:val="none" w:sz="0" w:space="0" w:color="auto"/>
      </w:divBdr>
    </w:div>
    <w:div w:id="177156846">
      <w:marLeft w:val="640"/>
      <w:marRight w:val="0"/>
      <w:marTop w:val="0"/>
      <w:marBottom w:val="0"/>
      <w:divBdr>
        <w:top w:val="none" w:sz="0" w:space="0" w:color="auto"/>
        <w:left w:val="none" w:sz="0" w:space="0" w:color="auto"/>
        <w:bottom w:val="none" w:sz="0" w:space="0" w:color="auto"/>
        <w:right w:val="none" w:sz="0" w:space="0" w:color="auto"/>
      </w:divBdr>
    </w:div>
    <w:div w:id="177238686">
      <w:marLeft w:val="480"/>
      <w:marRight w:val="0"/>
      <w:marTop w:val="0"/>
      <w:marBottom w:val="0"/>
      <w:divBdr>
        <w:top w:val="none" w:sz="0" w:space="0" w:color="auto"/>
        <w:left w:val="none" w:sz="0" w:space="0" w:color="auto"/>
        <w:bottom w:val="none" w:sz="0" w:space="0" w:color="auto"/>
        <w:right w:val="none" w:sz="0" w:space="0" w:color="auto"/>
      </w:divBdr>
    </w:div>
    <w:div w:id="178394156">
      <w:marLeft w:val="640"/>
      <w:marRight w:val="0"/>
      <w:marTop w:val="0"/>
      <w:marBottom w:val="0"/>
      <w:divBdr>
        <w:top w:val="none" w:sz="0" w:space="0" w:color="auto"/>
        <w:left w:val="none" w:sz="0" w:space="0" w:color="auto"/>
        <w:bottom w:val="none" w:sz="0" w:space="0" w:color="auto"/>
        <w:right w:val="none" w:sz="0" w:space="0" w:color="auto"/>
      </w:divBdr>
    </w:div>
    <w:div w:id="179781083">
      <w:marLeft w:val="640"/>
      <w:marRight w:val="0"/>
      <w:marTop w:val="0"/>
      <w:marBottom w:val="0"/>
      <w:divBdr>
        <w:top w:val="none" w:sz="0" w:space="0" w:color="auto"/>
        <w:left w:val="none" w:sz="0" w:space="0" w:color="auto"/>
        <w:bottom w:val="none" w:sz="0" w:space="0" w:color="auto"/>
        <w:right w:val="none" w:sz="0" w:space="0" w:color="auto"/>
      </w:divBdr>
    </w:div>
    <w:div w:id="181751594">
      <w:marLeft w:val="640"/>
      <w:marRight w:val="0"/>
      <w:marTop w:val="0"/>
      <w:marBottom w:val="0"/>
      <w:divBdr>
        <w:top w:val="none" w:sz="0" w:space="0" w:color="auto"/>
        <w:left w:val="none" w:sz="0" w:space="0" w:color="auto"/>
        <w:bottom w:val="none" w:sz="0" w:space="0" w:color="auto"/>
        <w:right w:val="none" w:sz="0" w:space="0" w:color="auto"/>
      </w:divBdr>
    </w:div>
    <w:div w:id="183903485">
      <w:marLeft w:val="640"/>
      <w:marRight w:val="0"/>
      <w:marTop w:val="0"/>
      <w:marBottom w:val="0"/>
      <w:divBdr>
        <w:top w:val="none" w:sz="0" w:space="0" w:color="auto"/>
        <w:left w:val="none" w:sz="0" w:space="0" w:color="auto"/>
        <w:bottom w:val="none" w:sz="0" w:space="0" w:color="auto"/>
        <w:right w:val="none" w:sz="0" w:space="0" w:color="auto"/>
      </w:divBdr>
    </w:div>
    <w:div w:id="184952912">
      <w:marLeft w:val="640"/>
      <w:marRight w:val="0"/>
      <w:marTop w:val="0"/>
      <w:marBottom w:val="0"/>
      <w:divBdr>
        <w:top w:val="none" w:sz="0" w:space="0" w:color="auto"/>
        <w:left w:val="none" w:sz="0" w:space="0" w:color="auto"/>
        <w:bottom w:val="none" w:sz="0" w:space="0" w:color="auto"/>
        <w:right w:val="none" w:sz="0" w:space="0" w:color="auto"/>
      </w:divBdr>
    </w:div>
    <w:div w:id="188109478">
      <w:marLeft w:val="640"/>
      <w:marRight w:val="0"/>
      <w:marTop w:val="0"/>
      <w:marBottom w:val="0"/>
      <w:divBdr>
        <w:top w:val="none" w:sz="0" w:space="0" w:color="auto"/>
        <w:left w:val="none" w:sz="0" w:space="0" w:color="auto"/>
        <w:bottom w:val="none" w:sz="0" w:space="0" w:color="auto"/>
        <w:right w:val="none" w:sz="0" w:space="0" w:color="auto"/>
      </w:divBdr>
    </w:div>
    <w:div w:id="188690375">
      <w:marLeft w:val="640"/>
      <w:marRight w:val="0"/>
      <w:marTop w:val="0"/>
      <w:marBottom w:val="0"/>
      <w:divBdr>
        <w:top w:val="none" w:sz="0" w:space="0" w:color="auto"/>
        <w:left w:val="none" w:sz="0" w:space="0" w:color="auto"/>
        <w:bottom w:val="none" w:sz="0" w:space="0" w:color="auto"/>
        <w:right w:val="none" w:sz="0" w:space="0" w:color="auto"/>
      </w:divBdr>
    </w:div>
    <w:div w:id="189072615">
      <w:marLeft w:val="640"/>
      <w:marRight w:val="0"/>
      <w:marTop w:val="0"/>
      <w:marBottom w:val="0"/>
      <w:divBdr>
        <w:top w:val="none" w:sz="0" w:space="0" w:color="auto"/>
        <w:left w:val="none" w:sz="0" w:space="0" w:color="auto"/>
        <w:bottom w:val="none" w:sz="0" w:space="0" w:color="auto"/>
        <w:right w:val="none" w:sz="0" w:space="0" w:color="auto"/>
      </w:divBdr>
    </w:div>
    <w:div w:id="190803482">
      <w:marLeft w:val="640"/>
      <w:marRight w:val="0"/>
      <w:marTop w:val="0"/>
      <w:marBottom w:val="0"/>
      <w:divBdr>
        <w:top w:val="none" w:sz="0" w:space="0" w:color="auto"/>
        <w:left w:val="none" w:sz="0" w:space="0" w:color="auto"/>
        <w:bottom w:val="none" w:sz="0" w:space="0" w:color="auto"/>
        <w:right w:val="none" w:sz="0" w:space="0" w:color="auto"/>
      </w:divBdr>
    </w:div>
    <w:div w:id="193888050">
      <w:marLeft w:val="640"/>
      <w:marRight w:val="0"/>
      <w:marTop w:val="0"/>
      <w:marBottom w:val="0"/>
      <w:divBdr>
        <w:top w:val="none" w:sz="0" w:space="0" w:color="auto"/>
        <w:left w:val="none" w:sz="0" w:space="0" w:color="auto"/>
        <w:bottom w:val="none" w:sz="0" w:space="0" w:color="auto"/>
        <w:right w:val="none" w:sz="0" w:space="0" w:color="auto"/>
      </w:divBdr>
    </w:div>
    <w:div w:id="194276587">
      <w:marLeft w:val="640"/>
      <w:marRight w:val="0"/>
      <w:marTop w:val="0"/>
      <w:marBottom w:val="0"/>
      <w:divBdr>
        <w:top w:val="none" w:sz="0" w:space="0" w:color="auto"/>
        <w:left w:val="none" w:sz="0" w:space="0" w:color="auto"/>
        <w:bottom w:val="none" w:sz="0" w:space="0" w:color="auto"/>
        <w:right w:val="none" w:sz="0" w:space="0" w:color="auto"/>
      </w:divBdr>
    </w:div>
    <w:div w:id="194782034">
      <w:marLeft w:val="640"/>
      <w:marRight w:val="0"/>
      <w:marTop w:val="0"/>
      <w:marBottom w:val="0"/>
      <w:divBdr>
        <w:top w:val="none" w:sz="0" w:space="0" w:color="auto"/>
        <w:left w:val="none" w:sz="0" w:space="0" w:color="auto"/>
        <w:bottom w:val="none" w:sz="0" w:space="0" w:color="auto"/>
        <w:right w:val="none" w:sz="0" w:space="0" w:color="auto"/>
      </w:divBdr>
    </w:div>
    <w:div w:id="196739649">
      <w:marLeft w:val="640"/>
      <w:marRight w:val="0"/>
      <w:marTop w:val="0"/>
      <w:marBottom w:val="0"/>
      <w:divBdr>
        <w:top w:val="none" w:sz="0" w:space="0" w:color="auto"/>
        <w:left w:val="none" w:sz="0" w:space="0" w:color="auto"/>
        <w:bottom w:val="none" w:sz="0" w:space="0" w:color="auto"/>
        <w:right w:val="none" w:sz="0" w:space="0" w:color="auto"/>
      </w:divBdr>
    </w:div>
    <w:div w:id="196892348">
      <w:marLeft w:val="640"/>
      <w:marRight w:val="0"/>
      <w:marTop w:val="0"/>
      <w:marBottom w:val="0"/>
      <w:divBdr>
        <w:top w:val="none" w:sz="0" w:space="0" w:color="auto"/>
        <w:left w:val="none" w:sz="0" w:space="0" w:color="auto"/>
        <w:bottom w:val="none" w:sz="0" w:space="0" w:color="auto"/>
        <w:right w:val="none" w:sz="0" w:space="0" w:color="auto"/>
      </w:divBdr>
    </w:div>
    <w:div w:id="201527317">
      <w:marLeft w:val="640"/>
      <w:marRight w:val="0"/>
      <w:marTop w:val="0"/>
      <w:marBottom w:val="0"/>
      <w:divBdr>
        <w:top w:val="none" w:sz="0" w:space="0" w:color="auto"/>
        <w:left w:val="none" w:sz="0" w:space="0" w:color="auto"/>
        <w:bottom w:val="none" w:sz="0" w:space="0" w:color="auto"/>
        <w:right w:val="none" w:sz="0" w:space="0" w:color="auto"/>
      </w:divBdr>
    </w:div>
    <w:div w:id="201792610">
      <w:marLeft w:val="640"/>
      <w:marRight w:val="0"/>
      <w:marTop w:val="0"/>
      <w:marBottom w:val="0"/>
      <w:divBdr>
        <w:top w:val="none" w:sz="0" w:space="0" w:color="auto"/>
        <w:left w:val="none" w:sz="0" w:space="0" w:color="auto"/>
        <w:bottom w:val="none" w:sz="0" w:space="0" w:color="auto"/>
        <w:right w:val="none" w:sz="0" w:space="0" w:color="auto"/>
      </w:divBdr>
    </w:div>
    <w:div w:id="202788019">
      <w:marLeft w:val="640"/>
      <w:marRight w:val="0"/>
      <w:marTop w:val="0"/>
      <w:marBottom w:val="0"/>
      <w:divBdr>
        <w:top w:val="none" w:sz="0" w:space="0" w:color="auto"/>
        <w:left w:val="none" w:sz="0" w:space="0" w:color="auto"/>
        <w:bottom w:val="none" w:sz="0" w:space="0" w:color="auto"/>
        <w:right w:val="none" w:sz="0" w:space="0" w:color="auto"/>
      </w:divBdr>
    </w:div>
    <w:div w:id="202910870">
      <w:marLeft w:val="640"/>
      <w:marRight w:val="0"/>
      <w:marTop w:val="0"/>
      <w:marBottom w:val="0"/>
      <w:divBdr>
        <w:top w:val="none" w:sz="0" w:space="0" w:color="auto"/>
        <w:left w:val="none" w:sz="0" w:space="0" w:color="auto"/>
        <w:bottom w:val="none" w:sz="0" w:space="0" w:color="auto"/>
        <w:right w:val="none" w:sz="0" w:space="0" w:color="auto"/>
      </w:divBdr>
    </w:div>
    <w:div w:id="203366508">
      <w:marLeft w:val="480"/>
      <w:marRight w:val="0"/>
      <w:marTop w:val="0"/>
      <w:marBottom w:val="0"/>
      <w:divBdr>
        <w:top w:val="none" w:sz="0" w:space="0" w:color="auto"/>
        <w:left w:val="none" w:sz="0" w:space="0" w:color="auto"/>
        <w:bottom w:val="none" w:sz="0" w:space="0" w:color="auto"/>
        <w:right w:val="none" w:sz="0" w:space="0" w:color="auto"/>
      </w:divBdr>
    </w:div>
    <w:div w:id="204029274">
      <w:marLeft w:val="640"/>
      <w:marRight w:val="0"/>
      <w:marTop w:val="0"/>
      <w:marBottom w:val="0"/>
      <w:divBdr>
        <w:top w:val="none" w:sz="0" w:space="0" w:color="auto"/>
        <w:left w:val="none" w:sz="0" w:space="0" w:color="auto"/>
        <w:bottom w:val="none" w:sz="0" w:space="0" w:color="auto"/>
        <w:right w:val="none" w:sz="0" w:space="0" w:color="auto"/>
      </w:divBdr>
    </w:div>
    <w:div w:id="207036842">
      <w:marLeft w:val="640"/>
      <w:marRight w:val="0"/>
      <w:marTop w:val="0"/>
      <w:marBottom w:val="0"/>
      <w:divBdr>
        <w:top w:val="none" w:sz="0" w:space="0" w:color="auto"/>
        <w:left w:val="none" w:sz="0" w:space="0" w:color="auto"/>
        <w:bottom w:val="none" w:sz="0" w:space="0" w:color="auto"/>
        <w:right w:val="none" w:sz="0" w:space="0" w:color="auto"/>
      </w:divBdr>
    </w:div>
    <w:div w:id="210456589">
      <w:marLeft w:val="640"/>
      <w:marRight w:val="0"/>
      <w:marTop w:val="0"/>
      <w:marBottom w:val="0"/>
      <w:divBdr>
        <w:top w:val="none" w:sz="0" w:space="0" w:color="auto"/>
        <w:left w:val="none" w:sz="0" w:space="0" w:color="auto"/>
        <w:bottom w:val="none" w:sz="0" w:space="0" w:color="auto"/>
        <w:right w:val="none" w:sz="0" w:space="0" w:color="auto"/>
      </w:divBdr>
    </w:div>
    <w:div w:id="210919744">
      <w:marLeft w:val="640"/>
      <w:marRight w:val="0"/>
      <w:marTop w:val="0"/>
      <w:marBottom w:val="0"/>
      <w:divBdr>
        <w:top w:val="none" w:sz="0" w:space="0" w:color="auto"/>
        <w:left w:val="none" w:sz="0" w:space="0" w:color="auto"/>
        <w:bottom w:val="none" w:sz="0" w:space="0" w:color="auto"/>
        <w:right w:val="none" w:sz="0" w:space="0" w:color="auto"/>
      </w:divBdr>
    </w:div>
    <w:div w:id="217863387">
      <w:marLeft w:val="480"/>
      <w:marRight w:val="0"/>
      <w:marTop w:val="0"/>
      <w:marBottom w:val="0"/>
      <w:divBdr>
        <w:top w:val="none" w:sz="0" w:space="0" w:color="auto"/>
        <w:left w:val="none" w:sz="0" w:space="0" w:color="auto"/>
        <w:bottom w:val="none" w:sz="0" w:space="0" w:color="auto"/>
        <w:right w:val="none" w:sz="0" w:space="0" w:color="auto"/>
      </w:divBdr>
    </w:div>
    <w:div w:id="220363350">
      <w:marLeft w:val="640"/>
      <w:marRight w:val="0"/>
      <w:marTop w:val="0"/>
      <w:marBottom w:val="0"/>
      <w:divBdr>
        <w:top w:val="none" w:sz="0" w:space="0" w:color="auto"/>
        <w:left w:val="none" w:sz="0" w:space="0" w:color="auto"/>
        <w:bottom w:val="none" w:sz="0" w:space="0" w:color="auto"/>
        <w:right w:val="none" w:sz="0" w:space="0" w:color="auto"/>
      </w:divBdr>
    </w:div>
    <w:div w:id="221407495">
      <w:marLeft w:val="640"/>
      <w:marRight w:val="0"/>
      <w:marTop w:val="0"/>
      <w:marBottom w:val="0"/>
      <w:divBdr>
        <w:top w:val="none" w:sz="0" w:space="0" w:color="auto"/>
        <w:left w:val="none" w:sz="0" w:space="0" w:color="auto"/>
        <w:bottom w:val="none" w:sz="0" w:space="0" w:color="auto"/>
        <w:right w:val="none" w:sz="0" w:space="0" w:color="auto"/>
      </w:divBdr>
    </w:div>
    <w:div w:id="222060215">
      <w:marLeft w:val="640"/>
      <w:marRight w:val="0"/>
      <w:marTop w:val="0"/>
      <w:marBottom w:val="0"/>
      <w:divBdr>
        <w:top w:val="none" w:sz="0" w:space="0" w:color="auto"/>
        <w:left w:val="none" w:sz="0" w:space="0" w:color="auto"/>
        <w:bottom w:val="none" w:sz="0" w:space="0" w:color="auto"/>
        <w:right w:val="none" w:sz="0" w:space="0" w:color="auto"/>
      </w:divBdr>
    </w:div>
    <w:div w:id="225842547">
      <w:marLeft w:val="640"/>
      <w:marRight w:val="0"/>
      <w:marTop w:val="0"/>
      <w:marBottom w:val="0"/>
      <w:divBdr>
        <w:top w:val="none" w:sz="0" w:space="0" w:color="auto"/>
        <w:left w:val="none" w:sz="0" w:space="0" w:color="auto"/>
        <w:bottom w:val="none" w:sz="0" w:space="0" w:color="auto"/>
        <w:right w:val="none" w:sz="0" w:space="0" w:color="auto"/>
      </w:divBdr>
    </w:div>
    <w:div w:id="225998046">
      <w:marLeft w:val="480"/>
      <w:marRight w:val="0"/>
      <w:marTop w:val="0"/>
      <w:marBottom w:val="0"/>
      <w:divBdr>
        <w:top w:val="none" w:sz="0" w:space="0" w:color="auto"/>
        <w:left w:val="none" w:sz="0" w:space="0" w:color="auto"/>
        <w:bottom w:val="none" w:sz="0" w:space="0" w:color="auto"/>
        <w:right w:val="none" w:sz="0" w:space="0" w:color="auto"/>
      </w:divBdr>
    </w:div>
    <w:div w:id="226304187">
      <w:marLeft w:val="480"/>
      <w:marRight w:val="0"/>
      <w:marTop w:val="0"/>
      <w:marBottom w:val="0"/>
      <w:divBdr>
        <w:top w:val="none" w:sz="0" w:space="0" w:color="auto"/>
        <w:left w:val="none" w:sz="0" w:space="0" w:color="auto"/>
        <w:bottom w:val="none" w:sz="0" w:space="0" w:color="auto"/>
        <w:right w:val="none" w:sz="0" w:space="0" w:color="auto"/>
      </w:divBdr>
    </w:div>
    <w:div w:id="228199820">
      <w:marLeft w:val="640"/>
      <w:marRight w:val="0"/>
      <w:marTop w:val="0"/>
      <w:marBottom w:val="0"/>
      <w:divBdr>
        <w:top w:val="none" w:sz="0" w:space="0" w:color="auto"/>
        <w:left w:val="none" w:sz="0" w:space="0" w:color="auto"/>
        <w:bottom w:val="none" w:sz="0" w:space="0" w:color="auto"/>
        <w:right w:val="none" w:sz="0" w:space="0" w:color="auto"/>
      </w:divBdr>
    </w:div>
    <w:div w:id="230625663">
      <w:marLeft w:val="640"/>
      <w:marRight w:val="0"/>
      <w:marTop w:val="0"/>
      <w:marBottom w:val="0"/>
      <w:divBdr>
        <w:top w:val="none" w:sz="0" w:space="0" w:color="auto"/>
        <w:left w:val="none" w:sz="0" w:space="0" w:color="auto"/>
        <w:bottom w:val="none" w:sz="0" w:space="0" w:color="auto"/>
        <w:right w:val="none" w:sz="0" w:space="0" w:color="auto"/>
      </w:divBdr>
    </w:div>
    <w:div w:id="230891950">
      <w:marLeft w:val="640"/>
      <w:marRight w:val="0"/>
      <w:marTop w:val="0"/>
      <w:marBottom w:val="0"/>
      <w:divBdr>
        <w:top w:val="none" w:sz="0" w:space="0" w:color="auto"/>
        <w:left w:val="none" w:sz="0" w:space="0" w:color="auto"/>
        <w:bottom w:val="none" w:sz="0" w:space="0" w:color="auto"/>
        <w:right w:val="none" w:sz="0" w:space="0" w:color="auto"/>
      </w:divBdr>
    </w:div>
    <w:div w:id="231161834">
      <w:marLeft w:val="640"/>
      <w:marRight w:val="0"/>
      <w:marTop w:val="0"/>
      <w:marBottom w:val="0"/>
      <w:divBdr>
        <w:top w:val="none" w:sz="0" w:space="0" w:color="auto"/>
        <w:left w:val="none" w:sz="0" w:space="0" w:color="auto"/>
        <w:bottom w:val="none" w:sz="0" w:space="0" w:color="auto"/>
        <w:right w:val="none" w:sz="0" w:space="0" w:color="auto"/>
      </w:divBdr>
    </w:div>
    <w:div w:id="232589804">
      <w:marLeft w:val="640"/>
      <w:marRight w:val="0"/>
      <w:marTop w:val="0"/>
      <w:marBottom w:val="0"/>
      <w:divBdr>
        <w:top w:val="none" w:sz="0" w:space="0" w:color="auto"/>
        <w:left w:val="none" w:sz="0" w:space="0" w:color="auto"/>
        <w:bottom w:val="none" w:sz="0" w:space="0" w:color="auto"/>
        <w:right w:val="none" w:sz="0" w:space="0" w:color="auto"/>
      </w:divBdr>
    </w:div>
    <w:div w:id="239797059">
      <w:marLeft w:val="640"/>
      <w:marRight w:val="0"/>
      <w:marTop w:val="0"/>
      <w:marBottom w:val="0"/>
      <w:divBdr>
        <w:top w:val="none" w:sz="0" w:space="0" w:color="auto"/>
        <w:left w:val="none" w:sz="0" w:space="0" w:color="auto"/>
        <w:bottom w:val="none" w:sz="0" w:space="0" w:color="auto"/>
        <w:right w:val="none" w:sz="0" w:space="0" w:color="auto"/>
      </w:divBdr>
    </w:div>
    <w:div w:id="241990674">
      <w:marLeft w:val="640"/>
      <w:marRight w:val="0"/>
      <w:marTop w:val="0"/>
      <w:marBottom w:val="0"/>
      <w:divBdr>
        <w:top w:val="none" w:sz="0" w:space="0" w:color="auto"/>
        <w:left w:val="none" w:sz="0" w:space="0" w:color="auto"/>
        <w:bottom w:val="none" w:sz="0" w:space="0" w:color="auto"/>
        <w:right w:val="none" w:sz="0" w:space="0" w:color="auto"/>
      </w:divBdr>
    </w:div>
    <w:div w:id="243105251">
      <w:marLeft w:val="640"/>
      <w:marRight w:val="0"/>
      <w:marTop w:val="0"/>
      <w:marBottom w:val="0"/>
      <w:divBdr>
        <w:top w:val="none" w:sz="0" w:space="0" w:color="auto"/>
        <w:left w:val="none" w:sz="0" w:space="0" w:color="auto"/>
        <w:bottom w:val="none" w:sz="0" w:space="0" w:color="auto"/>
        <w:right w:val="none" w:sz="0" w:space="0" w:color="auto"/>
      </w:divBdr>
    </w:div>
    <w:div w:id="247036171">
      <w:marLeft w:val="480"/>
      <w:marRight w:val="0"/>
      <w:marTop w:val="0"/>
      <w:marBottom w:val="0"/>
      <w:divBdr>
        <w:top w:val="none" w:sz="0" w:space="0" w:color="auto"/>
        <w:left w:val="none" w:sz="0" w:space="0" w:color="auto"/>
        <w:bottom w:val="none" w:sz="0" w:space="0" w:color="auto"/>
        <w:right w:val="none" w:sz="0" w:space="0" w:color="auto"/>
      </w:divBdr>
    </w:div>
    <w:div w:id="248736040">
      <w:marLeft w:val="640"/>
      <w:marRight w:val="0"/>
      <w:marTop w:val="0"/>
      <w:marBottom w:val="0"/>
      <w:divBdr>
        <w:top w:val="none" w:sz="0" w:space="0" w:color="auto"/>
        <w:left w:val="none" w:sz="0" w:space="0" w:color="auto"/>
        <w:bottom w:val="none" w:sz="0" w:space="0" w:color="auto"/>
        <w:right w:val="none" w:sz="0" w:space="0" w:color="auto"/>
      </w:divBdr>
    </w:div>
    <w:div w:id="251277915">
      <w:marLeft w:val="640"/>
      <w:marRight w:val="0"/>
      <w:marTop w:val="0"/>
      <w:marBottom w:val="0"/>
      <w:divBdr>
        <w:top w:val="none" w:sz="0" w:space="0" w:color="auto"/>
        <w:left w:val="none" w:sz="0" w:space="0" w:color="auto"/>
        <w:bottom w:val="none" w:sz="0" w:space="0" w:color="auto"/>
        <w:right w:val="none" w:sz="0" w:space="0" w:color="auto"/>
      </w:divBdr>
    </w:div>
    <w:div w:id="251282607">
      <w:marLeft w:val="480"/>
      <w:marRight w:val="0"/>
      <w:marTop w:val="0"/>
      <w:marBottom w:val="0"/>
      <w:divBdr>
        <w:top w:val="none" w:sz="0" w:space="0" w:color="auto"/>
        <w:left w:val="none" w:sz="0" w:space="0" w:color="auto"/>
        <w:bottom w:val="none" w:sz="0" w:space="0" w:color="auto"/>
        <w:right w:val="none" w:sz="0" w:space="0" w:color="auto"/>
      </w:divBdr>
    </w:div>
    <w:div w:id="252707625">
      <w:marLeft w:val="640"/>
      <w:marRight w:val="0"/>
      <w:marTop w:val="0"/>
      <w:marBottom w:val="0"/>
      <w:divBdr>
        <w:top w:val="none" w:sz="0" w:space="0" w:color="auto"/>
        <w:left w:val="none" w:sz="0" w:space="0" w:color="auto"/>
        <w:bottom w:val="none" w:sz="0" w:space="0" w:color="auto"/>
        <w:right w:val="none" w:sz="0" w:space="0" w:color="auto"/>
      </w:divBdr>
    </w:div>
    <w:div w:id="253634306">
      <w:marLeft w:val="640"/>
      <w:marRight w:val="0"/>
      <w:marTop w:val="0"/>
      <w:marBottom w:val="0"/>
      <w:divBdr>
        <w:top w:val="none" w:sz="0" w:space="0" w:color="auto"/>
        <w:left w:val="none" w:sz="0" w:space="0" w:color="auto"/>
        <w:bottom w:val="none" w:sz="0" w:space="0" w:color="auto"/>
        <w:right w:val="none" w:sz="0" w:space="0" w:color="auto"/>
      </w:divBdr>
    </w:div>
    <w:div w:id="253900898">
      <w:marLeft w:val="640"/>
      <w:marRight w:val="0"/>
      <w:marTop w:val="0"/>
      <w:marBottom w:val="0"/>
      <w:divBdr>
        <w:top w:val="none" w:sz="0" w:space="0" w:color="auto"/>
        <w:left w:val="none" w:sz="0" w:space="0" w:color="auto"/>
        <w:bottom w:val="none" w:sz="0" w:space="0" w:color="auto"/>
        <w:right w:val="none" w:sz="0" w:space="0" w:color="auto"/>
      </w:divBdr>
    </w:div>
    <w:div w:id="255797594">
      <w:marLeft w:val="480"/>
      <w:marRight w:val="0"/>
      <w:marTop w:val="0"/>
      <w:marBottom w:val="0"/>
      <w:divBdr>
        <w:top w:val="none" w:sz="0" w:space="0" w:color="auto"/>
        <w:left w:val="none" w:sz="0" w:space="0" w:color="auto"/>
        <w:bottom w:val="none" w:sz="0" w:space="0" w:color="auto"/>
        <w:right w:val="none" w:sz="0" w:space="0" w:color="auto"/>
      </w:divBdr>
    </w:div>
    <w:div w:id="256866046">
      <w:marLeft w:val="640"/>
      <w:marRight w:val="0"/>
      <w:marTop w:val="0"/>
      <w:marBottom w:val="0"/>
      <w:divBdr>
        <w:top w:val="none" w:sz="0" w:space="0" w:color="auto"/>
        <w:left w:val="none" w:sz="0" w:space="0" w:color="auto"/>
        <w:bottom w:val="none" w:sz="0" w:space="0" w:color="auto"/>
        <w:right w:val="none" w:sz="0" w:space="0" w:color="auto"/>
      </w:divBdr>
    </w:div>
    <w:div w:id="256988142">
      <w:marLeft w:val="640"/>
      <w:marRight w:val="0"/>
      <w:marTop w:val="0"/>
      <w:marBottom w:val="0"/>
      <w:divBdr>
        <w:top w:val="none" w:sz="0" w:space="0" w:color="auto"/>
        <w:left w:val="none" w:sz="0" w:space="0" w:color="auto"/>
        <w:bottom w:val="none" w:sz="0" w:space="0" w:color="auto"/>
        <w:right w:val="none" w:sz="0" w:space="0" w:color="auto"/>
      </w:divBdr>
    </w:div>
    <w:div w:id="257443830">
      <w:marLeft w:val="640"/>
      <w:marRight w:val="0"/>
      <w:marTop w:val="0"/>
      <w:marBottom w:val="0"/>
      <w:divBdr>
        <w:top w:val="none" w:sz="0" w:space="0" w:color="auto"/>
        <w:left w:val="none" w:sz="0" w:space="0" w:color="auto"/>
        <w:bottom w:val="none" w:sz="0" w:space="0" w:color="auto"/>
        <w:right w:val="none" w:sz="0" w:space="0" w:color="auto"/>
      </w:divBdr>
    </w:div>
    <w:div w:id="257720097">
      <w:marLeft w:val="640"/>
      <w:marRight w:val="0"/>
      <w:marTop w:val="0"/>
      <w:marBottom w:val="0"/>
      <w:divBdr>
        <w:top w:val="none" w:sz="0" w:space="0" w:color="auto"/>
        <w:left w:val="none" w:sz="0" w:space="0" w:color="auto"/>
        <w:bottom w:val="none" w:sz="0" w:space="0" w:color="auto"/>
        <w:right w:val="none" w:sz="0" w:space="0" w:color="auto"/>
      </w:divBdr>
    </w:div>
    <w:div w:id="258029430">
      <w:marLeft w:val="640"/>
      <w:marRight w:val="0"/>
      <w:marTop w:val="0"/>
      <w:marBottom w:val="0"/>
      <w:divBdr>
        <w:top w:val="none" w:sz="0" w:space="0" w:color="auto"/>
        <w:left w:val="none" w:sz="0" w:space="0" w:color="auto"/>
        <w:bottom w:val="none" w:sz="0" w:space="0" w:color="auto"/>
        <w:right w:val="none" w:sz="0" w:space="0" w:color="auto"/>
      </w:divBdr>
    </w:div>
    <w:div w:id="259802383">
      <w:marLeft w:val="640"/>
      <w:marRight w:val="0"/>
      <w:marTop w:val="0"/>
      <w:marBottom w:val="0"/>
      <w:divBdr>
        <w:top w:val="none" w:sz="0" w:space="0" w:color="auto"/>
        <w:left w:val="none" w:sz="0" w:space="0" w:color="auto"/>
        <w:bottom w:val="none" w:sz="0" w:space="0" w:color="auto"/>
        <w:right w:val="none" w:sz="0" w:space="0" w:color="auto"/>
      </w:divBdr>
    </w:div>
    <w:div w:id="260377111">
      <w:marLeft w:val="640"/>
      <w:marRight w:val="0"/>
      <w:marTop w:val="0"/>
      <w:marBottom w:val="0"/>
      <w:divBdr>
        <w:top w:val="none" w:sz="0" w:space="0" w:color="auto"/>
        <w:left w:val="none" w:sz="0" w:space="0" w:color="auto"/>
        <w:bottom w:val="none" w:sz="0" w:space="0" w:color="auto"/>
        <w:right w:val="none" w:sz="0" w:space="0" w:color="auto"/>
      </w:divBdr>
    </w:div>
    <w:div w:id="260840445">
      <w:marLeft w:val="640"/>
      <w:marRight w:val="0"/>
      <w:marTop w:val="0"/>
      <w:marBottom w:val="0"/>
      <w:divBdr>
        <w:top w:val="none" w:sz="0" w:space="0" w:color="auto"/>
        <w:left w:val="none" w:sz="0" w:space="0" w:color="auto"/>
        <w:bottom w:val="none" w:sz="0" w:space="0" w:color="auto"/>
        <w:right w:val="none" w:sz="0" w:space="0" w:color="auto"/>
      </w:divBdr>
    </w:div>
    <w:div w:id="262496724">
      <w:marLeft w:val="640"/>
      <w:marRight w:val="0"/>
      <w:marTop w:val="0"/>
      <w:marBottom w:val="0"/>
      <w:divBdr>
        <w:top w:val="none" w:sz="0" w:space="0" w:color="auto"/>
        <w:left w:val="none" w:sz="0" w:space="0" w:color="auto"/>
        <w:bottom w:val="none" w:sz="0" w:space="0" w:color="auto"/>
        <w:right w:val="none" w:sz="0" w:space="0" w:color="auto"/>
      </w:divBdr>
    </w:div>
    <w:div w:id="262500963">
      <w:marLeft w:val="640"/>
      <w:marRight w:val="0"/>
      <w:marTop w:val="0"/>
      <w:marBottom w:val="0"/>
      <w:divBdr>
        <w:top w:val="none" w:sz="0" w:space="0" w:color="auto"/>
        <w:left w:val="none" w:sz="0" w:space="0" w:color="auto"/>
        <w:bottom w:val="none" w:sz="0" w:space="0" w:color="auto"/>
        <w:right w:val="none" w:sz="0" w:space="0" w:color="auto"/>
      </w:divBdr>
    </w:div>
    <w:div w:id="262567581">
      <w:marLeft w:val="480"/>
      <w:marRight w:val="0"/>
      <w:marTop w:val="0"/>
      <w:marBottom w:val="0"/>
      <w:divBdr>
        <w:top w:val="none" w:sz="0" w:space="0" w:color="auto"/>
        <w:left w:val="none" w:sz="0" w:space="0" w:color="auto"/>
        <w:bottom w:val="none" w:sz="0" w:space="0" w:color="auto"/>
        <w:right w:val="none" w:sz="0" w:space="0" w:color="auto"/>
      </w:divBdr>
    </w:div>
    <w:div w:id="265578499">
      <w:marLeft w:val="640"/>
      <w:marRight w:val="0"/>
      <w:marTop w:val="0"/>
      <w:marBottom w:val="0"/>
      <w:divBdr>
        <w:top w:val="none" w:sz="0" w:space="0" w:color="auto"/>
        <w:left w:val="none" w:sz="0" w:space="0" w:color="auto"/>
        <w:bottom w:val="none" w:sz="0" w:space="0" w:color="auto"/>
        <w:right w:val="none" w:sz="0" w:space="0" w:color="auto"/>
      </w:divBdr>
    </w:div>
    <w:div w:id="266352512">
      <w:marLeft w:val="640"/>
      <w:marRight w:val="0"/>
      <w:marTop w:val="0"/>
      <w:marBottom w:val="0"/>
      <w:divBdr>
        <w:top w:val="none" w:sz="0" w:space="0" w:color="auto"/>
        <w:left w:val="none" w:sz="0" w:space="0" w:color="auto"/>
        <w:bottom w:val="none" w:sz="0" w:space="0" w:color="auto"/>
        <w:right w:val="none" w:sz="0" w:space="0" w:color="auto"/>
      </w:divBdr>
    </w:div>
    <w:div w:id="268511401">
      <w:marLeft w:val="640"/>
      <w:marRight w:val="0"/>
      <w:marTop w:val="0"/>
      <w:marBottom w:val="0"/>
      <w:divBdr>
        <w:top w:val="none" w:sz="0" w:space="0" w:color="auto"/>
        <w:left w:val="none" w:sz="0" w:space="0" w:color="auto"/>
        <w:bottom w:val="none" w:sz="0" w:space="0" w:color="auto"/>
        <w:right w:val="none" w:sz="0" w:space="0" w:color="auto"/>
      </w:divBdr>
    </w:div>
    <w:div w:id="270746325">
      <w:marLeft w:val="640"/>
      <w:marRight w:val="0"/>
      <w:marTop w:val="0"/>
      <w:marBottom w:val="0"/>
      <w:divBdr>
        <w:top w:val="none" w:sz="0" w:space="0" w:color="auto"/>
        <w:left w:val="none" w:sz="0" w:space="0" w:color="auto"/>
        <w:bottom w:val="none" w:sz="0" w:space="0" w:color="auto"/>
        <w:right w:val="none" w:sz="0" w:space="0" w:color="auto"/>
      </w:divBdr>
    </w:div>
    <w:div w:id="271592351">
      <w:marLeft w:val="640"/>
      <w:marRight w:val="0"/>
      <w:marTop w:val="0"/>
      <w:marBottom w:val="0"/>
      <w:divBdr>
        <w:top w:val="none" w:sz="0" w:space="0" w:color="auto"/>
        <w:left w:val="none" w:sz="0" w:space="0" w:color="auto"/>
        <w:bottom w:val="none" w:sz="0" w:space="0" w:color="auto"/>
        <w:right w:val="none" w:sz="0" w:space="0" w:color="auto"/>
      </w:divBdr>
    </w:div>
    <w:div w:id="271791138">
      <w:marLeft w:val="480"/>
      <w:marRight w:val="0"/>
      <w:marTop w:val="0"/>
      <w:marBottom w:val="0"/>
      <w:divBdr>
        <w:top w:val="none" w:sz="0" w:space="0" w:color="auto"/>
        <w:left w:val="none" w:sz="0" w:space="0" w:color="auto"/>
        <w:bottom w:val="none" w:sz="0" w:space="0" w:color="auto"/>
        <w:right w:val="none" w:sz="0" w:space="0" w:color="auto"/>
      </w:divBdr>
    </w:div>
    <w:div w:id="272055703">
      <w:marLeft w:val="640"/>
      <w:marRight w:val="0"/>
      <w:marTop w:val="0"/>
      <w:marBottom w:val="0"/>
      <w:divBdr>
        <w:top w:val="none" w:sz="0" w:space="0" w:color="auto"/>
        <w:left w:val="none" w:sz="0" w:space="0" w:color="auto"/>
        <w:bottom w:val="none" w:sz="0" w:space="0" w:color="auto"/>
        <w:right w:val="none" w:sz="0" w:space="0" w:color="auto"/>
      </w:divBdr>
    </w:div>
    <w:div w:id="272788372">
      <w:marLeft w:val="640"/>
      <w:marRight w:val="0"/>
      <w:marTop w:val="0"/>
      <w:marBottom w:val="0"/>
      <w:divBdr>
        <w:top w:val="none" w:sz="0" w:space="0" w:color="auto"/>
        <w:left w:val="none" w:sz="0" w:space="0" w:color="auto"/>
        <w:bottom w:val="none" w:sz="0" w:space="0" w:color="auto"/>
        <w:right w:val="none" w:sz="0" w:space="0" w:color="auto"/>
      </w:divBdr>
    </w:div>
    <w:div w:id="275334850">
      <w:marLeft w:val="640"/>
      <w:marRight w:val="0"/>
      <w:marTop w:val="0"/>
      <w:marBottom w:val="0"/>
      <w:divBdr>
        <w:top w:val="none" w:sz="0" w:space="0" w:color="auto"/>
        <w:left w:val="none" w:sz="0" w:space="0" w:color="auto"/>
        <w:bottom w:val="none" w:sz="0" w:space="0" w:color="auto"/>
        <w:right w:val="none" w:sz="0" w:space="0" w:color="auto"/>
      </w:divBdr>
    </w:div>
    <w:div w:id="277613112">
      <w:marLeft w:val="640"/>
      <w:marRight w:val="0"/>
      <w:marTop w:val="0"/>
      <w:marBottom w:val="0"/>
      <w:divBdr>
        <w:top w:val="none" w:sz="0" w:space="0" w:color="auto"/>
        <w:left w:val="none" w:sz="0" w:space="0" w:color="auto"/>
        <w:bottom w:val="none" w:sz="0" w:space="0" w:color="auto"/>
        <w:right w:val="none" w:sz="0" w:space="0" w:color="auto"/>
      </w:divBdr>
    </w:div>
    <w:div w:id="277877348">
      <w:marLeft w:val="640"/>
      <w:marRight w:val="0"/>
      <w:marTop w:val="0"/>
      <w:marBottom w:val="0"/>
      <w:divBdr>
        <w:top w:val="none" w:sz="0" w:space="0" w:color="auto"/>
        <w:left w:val="none" w:sz="0" w:space="0" w:color="auto"/>
        <w:bottom w:val="none" w:sz="0" w:space="0" w:color="auto"/>
        <w:right w:val="none" w:sz="0" w:space="0" w:color="auto"/>
      </w:divBdr>
    </w:div>
    <w:div w:id="278416283">
      <w:marLeft w:val="640"/>
      <w:marRight w:val="0"/>
      <w:marTop w:val="0"/>
      <w:marBottom w:val="0"/>
      <w:divBdr>
        <w:top w:val="none" w:sz="0" w:space="0" w:color="auto"/>
        <w:left w:val="none" w:sz="0" w:space="0" w:color="auto"/>
        <w:bottom w:val="none" w:sz="0" w:space="0" w:color="auto"/>
        <w:right w:val="none" w:sz="0" w:space="0" w:color="auto"/>
      </w:divBdr>
    </w:div>
    <w:div w:id="279917575">
      <w:marLeft w:val="640"/>
      <w:marRight w:val="0"/>
      <w:marTop w:val="0"/>
      <w:marBottom w:val="0"/>
      <w:divBdr>
        <w:top w:val="none" w:sz="0" w:space="0" w:color="auto"/>
        <w:left w:val="none" w:sz="0" w:space="0" w:color="auto"/>
        <w:bottom w:val="none" w:sz="0" w:space="0" w:color="auto"/>
        <w:right w:val="none" w:sz="0" w:space="0" w:color="auto"/>
      </w:divBdr>
    </w:div>
    <w:div w:id="280111999">
      <w:marLeft w:val="640"/>
      <w:marRight w:val="0"/>
      <w:marTop w:val="0"/>
      <w:marBottom w:val="0"/>
      <w:divBdr>
        <w:top w:val="none" w:sz="0" w:space="0" w:color="auto"/>
        <w:left w:val="none" w:sz="0" w:space="0" w:color="auto"/>
        <w:bottom w:val="none" w:sz="0" w:space="0" w:color="auto"/>
        <w:right w:val="none" w:sz="0" w:space="0" w:color="auto"/>
      </w:divBdr>
    </w:div>
    <w:div w:id="280890791">
      <w:marLeft w:val="640"/>
      <w:marRight w:val="0"/>
      <w:marTop w:val="0"/>
      <w:marBottom w:val="0"/>
      <w:divBdr>
        <w:top w:val="none" w:sz="0" w:space="0" w:color="auto"/>
        <w:left w:val="none" w:sz="0" w:space="0" w:color="auto"/>
        <w:bottom w:val="none" w:sz="0" w:space="0" w:color="auto"/>
        <w:right w:val="none" w:sz="0" w:space="0" w:color="auto"/>
      </w:divBdr>
    </w:div>
    <w:div w:id="281963497">
      <w:marLeft w:val="640"/>
      <w:marRight w:val="0"/>
      <w:marTop w:val="0"/>
      <w:marBottom w:val="0"/>
      <w:divBdr>
        <w:top w:val="none" w:sz="0" w:space="0" w:color="auto"/>
        <w:left w:val="none" w:sz="0" w:space="0" w:color="auto"/>
        <w:bottom w:val="none" w:sz="0" w:space="0" w:color="auto"/>
        <w:right w:val="none" w:sz="0" w:space="0" w:color="auto"/>
      </w:divBdr>
    </w:div>
    <w:div w:id="283510248">
      <w:marLeft w:val="480"/>
      <w:marRight w:val="0"/>
      <w:marTop w:val="0"/>
      <w:marBottom w:val="0"/>
      <w:divBdr>
        <w:top w:val="none" w:sz="0" w:space="0" w:color="auto"/>
        <w:left w:val="none" w:sz="0" w:space="0" w:color="auto"/>
        <w:bottom w:val="none" w:sz="0" w:space="0" w:color="auto"/>
        <w:right w:val="none" w:sz="0" w:space="0" w:color="auto"/>
      </w:divBdr>
    </w:div>
    <w:div w:id="286668853">
      <w:marLeft w:val="640"/>
      <w:marRight w:val="0"/>
      <w:marTop w:val="0"/>
      <w:marBottom w:val="0"/>
      <w:divBdr>
        <w:top w:val="none" w:sz="0" w:space="0" w:color="auto"/>
        <w:left w:val="none" w:sz="0" w:space="0" w:color="auto"/>
        <w:bottom w:val="none" w:sz="0" w:space="0" w:color="auto"/>
        <w:right w:val="none" w:sz="0" w:space="0" w:color="auto"/>
      </w:divBdr>
    </w:div>
    <w:div w:id="287319448">
      <w:marLeft w:val="640"/>
      <w:marRight w:val="0"/>
      <w:marTop w:val="0"/>
      <w:marBottom w:val="0"/>
      <w:divBdr>
        <w:top w:val="none" w:sz="0" w:space="0" w:color="auto"/>
        <w:left w:val="none" w:sz="0" w:space="0" w:color="auto"/>
        <w:bottom w:val="none" w:sz="0" w:space="0" w:color="auto"/>
        <w:right w:val="none" w:sz="0" w:space="0" w:color="auto"/>
      </w:divBdr>
    </w:div>
    <w:div w:id="288512984">
      <w:marLeft w:val="640"/>
      <w:marRight w:val="0"/>
      <w:marTop w:val="0"/>
      <w:marBottom w:val="0"/>
      <w:divBdr>
        <w:top w:val="none" w:sz="0" w:space="0" w:color="auto"/>
        <w:left w:val="none" w:sz="0" w:space="0" w:color="auto"/>
        <w:bottom w:val="none" w:sz="0" w:space="0" w:color="auto"/>
        <w:right w:val="none" w:sz="0" w:space="0" w:color="auto"/>
      </w:divBdr>
    </w:div>
    <w:div w:id="288709354">
      <w:marLeft w:val="640"/>
      <w:marRight w:val="0"/>
      <w:marTop w:val="0"/>
      <w:marBottom w:val="0"/>
      <w:divBdr>
        <w:top w:val="none" w:sz="0" w:space="0" w:color="auto"/>
        <w:left w:val="none" w:sz="0" w:space="0" w:color="auto"/>
        <w:bottom w:val="none" w:sz="0" w:space="0" w:color="auto"/>
        <w:right w:val="none" w:sz="0" w:space="0" w:color="auto"/>
      </w:divBdr>
    </w:div>
    <w:div w:id="289670927">
      <w:marLeft w:val="640"/>
      <w:marRight w:val="0"/>
      <w:marTop w:val="0"/>
      <w:marBottom w:val="0"/>
      <w:divBdr>
        <w:top w:val="none" w:sz="0" w:space="0" w:color="auto"/>
        <w:left w:val="none" w:sz="0" w:space="0" w:color="auto"/>
        <w:bottom w:val="none" w:sz="0" w:space="0" w:color="auto"/>
        <w:right w:val="none" w:sz="0" w:space="0" w:color="auto"/>
      </w:divBdr>
    </w:div>
    <w:div w:id="291712110">
      <w:marLeft w:val="640"/>
      <w:marRight w:val="0"/>
      <w:marTop w:val="0"/>
      <w:marBottom w:val="0"/>
      <w:divBdr>
        <w:top w:val="none" w:sz="0" w:space="0" w:color="auto"/>
        <w:left w:val="none" w:sz="0" w:space="0" w:color="auto"/>
        <w:bottom w:val="none" w:sz="0" w:space="0" w:color="auto"/>
        <w:right w:val="none" w:sz="0" w:space="0" w:color="auto"/>
      </w:divBdr>
    </w:div>
    <w:div w:id="293103572">
      <w:marLeft w:val="640"/>
      <w:marRight w:val="0"/>
      <w:marTop w:val="0"/>
      <w:marBottom w:val="0"/>
      <w:divBdr>
        <w:top w:val="none" w:sz="0" w:space="0" w:color="auto"/>
        <w:left w:val="none" w:sz="0" w:space="0" w:color="auto"/>
        <w:bottom w:val="none" w:sz="0" w:space="0" w:color="auto"/>
        <w:right w:val="none" w:sz="0" w:space="0" w:color="auto"/>
      </w:divBdr>
    </w:div>
    <w:div w:id="294458412">
      <w:marLeft w:val="640"/>
      <w:marRight w:val="0"/>
      <w:marTop w:val="0"/>
      <w:marBottom w:val="0"/>
      <w:divBdr>
        <w:top w:val="none" w:sz="0" w:space="0" w:color="auto"/>
        <w:left w:val="none" w:sz="0" w:space="0" w:color="auto"/>
        <w:bottom w:val="none" w:sz="0" w:space="0" w:color="auto"/>
        <w:right w:val="none" w:sz="0" w:space="0" w:color="auto"/>
      </w:divBdr>
    </w:div>
    <w:div w:id="300232900">
      <w:marLeft w:val="480"/>
      <w:marRight w:val="0"/>
      <w:marTop w:val="0"/>
      <w:marBottom w:val="0"/>
      <w:divBdr>
        <w:top w:val="none" w:sz="0" w:space="0" w:color="auto"/>
        <w:left w:val="none" w:sz="0" w:space="0" w:color="auto"/>
        <w:bottom w:val="none" w:sz="0" w:space="0" w:color="auto"/>
        <w:right w:val="none" w:sz="0" w:space="0" w:color="auto"/>
      </w:divBdr>
    </w:div>
    <w:div w:id="301037010">
      <w:marLeft w:val="480"/>
      <w:marRight w:val="0"/>
      <w:marTop w:val="0"/>
      <w:marBottom w:val="0"/>
      <w:divBdr>
        <w:top w:val="none" w:sz="0" w:space="0" w:color="auto"/>
        <w:left w:val="none" w:sz="0" w:space="0" w:color="auto"/>
        <w:bottom w:val="none" w:sz="0" w:space="0" w:color="auto"/>
        <w:right w:val="none" w:sz="0" w:space="0" w:color="auto"/>
      </w:divBdr>
    </w:div>
    <w:div w:id="304162247">
      <w:marLeft w:val="640"/>
      <w:marRight w:val="0"/>
      <w:marTop w:val="0"/>
      <w:marBottom w:val="0"/>
      <w:divBdr>
        <w:top w:val="none" w:sz="0" w:space="0" w:color="auto"/>
        <w:left w:val="none" w:sz="0" w:space="0" w:color="auto"/>
        <w:bottom w:val="none" w:sz="0" w:space="0" w:color="auto"/>
        <w:right w:val="none" w:sz="0" w:space="0" w:color="auto"/>
      </w:divBdr>
    </w:div>
    <w:div w:id="310721118">
      <w:marLeft w:val="640"/>
      <w:marRight w:val="0"/>
      <w:marTop w:val="0"/>
      <w:marBottom w:val="0"/>
      <w:divBdr>
        <w:top w:val="none" w:sz="0" w:space="0" w:color="auto"/>
        <w:left w:val="none" w:sz="0" w:space="0" w:color="auto"/>
        <w:bottom w:val="none" w:sz="0" w:space="0" w:color="auto"/>
        <w:right w:val="none" w:sz="0" w:space="0" w:color="auto"/>
      </w:divBdr>
    </w:div>
    <w:div w:id="312682912">
      <w:marLeft w:val="640"/>
      <w:marRight w:val="0"/>
      <w:marTop w:val="0"/>
      <w:marBottom w:val="0"/>
      <w:divBdr>
        <w:top w:val="none" w:sz="0" w:space="0" w:color="auto"/>
        <w:left w:val="none" w:sz="0" w:space="0" w:color="auto"/>
        <w:bottom w:val="none" w:sz="0" w:space="0" w:color="auto"/>
        <w:right w:val="none" w:sz="0" w:space="0" w:color="auto"/>
      </w:divBdr>
    </w:div>
    <w:div w:id="313989137">
      <w:marLeft w:val="640"/>
      <w:marRight w:val="0"/>
      <w:marTop w:val="0"/>
      <w:marBottom w:val="0"/>
      <w:divBdr>
        <w:top w:val="none" w:sz="0" w:space="0" w:color="auto"/>
        <w:left w:val="none" w:sz="0" w:space="0" w:color="auto"/>
        <w:bottom w:val="none" w:sz="0" w:space="0" w:color="auto"/>
        <w:right w:val="none" w:sz="0" w:space="0" w:color="auto"/>
      </w:divBdr>
    </w:div>
    <w:div w:id="314189952">
      <w:marLeft w:val="640"/>
      <w:marRight w:val="0"/>
      <w:marTop w:val="0"/>
      <w:marBottom w:val="0"/>
      <w:divBdr>
        <w:top w:val="none" w:sz="0" w:space="0" w:color="auto"/>
        <w:left w:val="none" w:sz="0" w:space="0" w:color="auto"/>
        <w:bottom w:val="none" w:sz="0" w:space="0" w:color="auto"/>
        <w:right w:val="none" w:sz="0" w:space="0" w:color="auto"/>
      </w:divBdr>
    </w:div>
    <w:div w:id="315456504">
      <w:marLeft w:val="640"/>
      <w:marRight w:val="0"/>
      <w:marTop w:val="0"/>
      <w:marBottom w:val="0"/>
      <w:divBdr>
        <w:top w:val="none" w:sz="0" w:space="0" w:color="auto"/>
        <w:left w:val="none" w:sz="0" w:space="0" w:color="auto"/>
        <w:bottom w:val="none" w:sz="0" w:space="0" w:color="auto"/>
        <w:right w:val="none" w:sz="0" w:space="0" w:color="auto"/>
      </w:divBdr>
    </w:div>
    <w:div w:id="317148162">
      <w:marLeft w:val="480"/>
      <w:marRight w:val="0"/>
      <w:marTop w:val="0"/>
      <w:marBottom w:val="0"/>
      <w:divBdr>
        <w:top w:val="none" w:sz="0" w:space="0" w:color="auto"/>
        <w:left w:val="none" w:sz="0" w:space="0" w:color="auto"/>
        <w:bottom w:val="none" w:sz="0" w:space="0" w:color="auto"/>
        <w:right w:val="none" w:sz="0" w:space="0" w:color="auto"/>
      </w:divBdr>
    </w:div>
    <w:div w:id="317266602">
      <w:marLeft w:val="640"/>
      <w:marRight w:val="0"/>
      <w:marTop w:val="0"/>
      <w:marBottom w:val="0"/>
      <w:divBdr>
        <w:top w:val="none" w:sz="0" w:space="0" w:color="auto"/>
        <w:left w:val="none" w:sz="0" w:space="0" w:color="auto"/>
        <w:bottom w:val="none" w:sz="0" w:space="0" w:color="auto"/>
        <w:right w:val="none" w:sz="0" w:space="0" w:color="auto"/>
      </w:divBdr>
    </w:div>
    <w:div w:id="319433116">
      <w:marLeft w:val="640"/>
      <w:marRight w:val="0"/>
      <w:marTop w:val="0"/>
      <w:marBottom w:val="0"/>
      <w:divBdr>
        <w:top w:val="none" w:sz="0" w:space="0" w:color="auto"/>
        <w:left w:val="none" w:sz="0" w:space="0" w:color="auto"/>
        <w:bottom w:val="none" w:sz="0" w:space="0" w:color="auto"/>
        <w:right w:val="none" w:sz="0" w:space="0" w:color="auto"/>
      </w:divBdr>
    </w:div>
    <w:div w:id="319695371">
      <w:marLeft w:val="640"/>
      <w:marRight w:val="0"/>
      <w:marTop w:val="0"/>
      <w:marBottom w:val="0"/>
      <w:divBdr>
        <w:top w:val="none" w:sz="0" w:space="0" w:color="auto"/>
        <w:left w:val="none" w:sz="0" w:space="0" w:color="auto"/>
        <w:bottom w:val="none" w:sz="0" w:space="0" w:color="auto"/>
        <w:right w:val="none" w:sz="0" w:space="0" w:color="auto"/>
      </w:divBdr>
    </w:div>
    <w:div w:id="320543586">
      <w:marLeft w:val="480"/>
      <w:marRight w:val="0"/>
      <w:marTop w:val="0"/>
      <w:marBottom w:val="0"/>
      <w:divBdr>
        <w:top w:val="none" w:sz="0" w:space="0" w:color="auto"/>
        <w:left w:val="none" w:sz="0" w:space="0" w:color="auto"/>
        <w:bottom w:val="none" w:sz="0" w:space="0" w:color="auto"/>
        <w:right w:val="none" w:sz="0" w:space="0" w:color="auto"/>
      </w:divBdr>
    </w:div>
    <w:div w:id="321978572">
      <w:marLeft w:val="640"/>
      <w:marRight w:val="0"/>
      <w:marTop w:val="0"/>
      <w:marBottom w:val="0"/>
      <w:divBdr>
        <w:top w:val="none" w:sz="0" w:space="0" w:color="auto"/>
        <w:left w:val="none" w:sz="0" w:space="0" w:color="auto"/>
        <w:bottom w:val="none" w:sz="0" w:space="0" w:color="auto"/>
        <w:right w:val="none" w:sz="0" w:space="0" w:color="auto"/>
      </w:divBdr>
    </w:div>
    <w:div w:id="322392199">
      <w:marLeft w:val="640"/>
      <w:marRight w:val="0"/>
      <w:marTop w:val="0"/>
      <w:marBottom w:val="0"/>
      <w:divBdr>
        <w:top w:val="none" w:sz="0" w:space="0" w:color="auto"/>
        <w:left w:val="none" w:sz="0" w:space="0" w:color="auto"/>
        <w:bottom w:val="none" w:sz="0" w:space="0" w:color="auto"/>
        <w:right w:val="none" w:sz="0" w:space="0" w:color="auto"/>
      </w:divBdr>
    </w:div>
    <w:div w:id="324668793">
      <w:marLeft w:val="640"/>
      <w:marRight w:val="0"/>
      <w:marTop w:val="0"/>
      <w:marBottom w:val="0"/>
      <w:divBdr>
        <w:top w:val="none" w:sz="0" w:space="0" w:color="auto"/>
        <w:left w:val="none" w:sz="0" w:space="0" w:color="auto"/>
        <w:bottom w:val="none" w:sz="0" w:space="0" w:color="auto"/>
        <w:right w:val="none" w:sz="0" w:space="0" w:color="auto"/>
      </w:divBdr>
    </w:div>
    <w:div w:id="325212529">
      <w:marLeft w:val="480"/>
      <w:marRight w:val="0"/>
      <w:marTop w:val="0"/>
      <w:marBottom w:val="0"/>
      <w:divBdr>
        <w:top w:val="none" w:sz="0" w:space="0" w:color="auto"/>
        <w:left w:val="none" w:sz="0" w:space="0" w:color="auto"/>
        <w:bottom w:val="none" w:sz="0" w:space="0" w:color="auto"/>
        <w:right w:val="none" w:sz="0" w:space="0" w:color="auto"/>
      </w:divBdr>
    </w:div>
    <w:div w:id="326056102">
      <w:marLeft w:val="640"/>
      <w:marRight w:val="0"/>
      <w:marTop w:val="0"/>
      <w:marBottom w:val="0"/>
      <w:divBdr>
        <w:top w:val="none" w:sz="0" w:space="0" w:color="auto"/>
        <w:left w:val="none" w:sz="0" w:space="0" w:color="auto"/>
        <w:bottom w:val="none" w:sz="0" w:space="0" w:color="auto"/>
        <w:right w:val="none" w:sz="0" w:space="0" w:color="auto"/>
      </w:divBdr>
    </w:div>
    <w:div w:id="327682186">
      <w:marLeft w:val="640"/>
      <w:marRight w:val="0"/>
      <w:marTop w:val="0"/>
      <w:marBottom w:val="0"/>
      <w:divBdr>
        <w:top w:val="none" w:sz="0" w:space="0" w:color="auto"/>
        <w:left w:val="none" w:sz="0" w:space="0" w:color="auto"/>
        <w:bottom w:val="none" w:sz="0" w:space="0" w:color="auto"/>
        <w:right w:val="none" w:sz="0" w:space="0" w:color="auto"/>
      </w:divBdr>
    </w:div>
    <w:div w:id="332538311">
      <w:marLeft w:val="480"/>
      <w:marRight w:val="0"/>
      <w:marTop w:val="0"/>
      <w:marBottom w:val="0"/>
      <w:divBdr>
        <w:top w:val="none" w:sz="0" w:space="0" w:color="auto"/>
        <w:left w:val="none" w:sz="0" w:space="0" w:color="auto"/>
        <w:bottom w:val="none" w:sz="0" w:space="0" w:color="auto"/>
        <w:right w:val="none" w:sz="0" w:space="0" w:color="auto"/>
      </w:divBdr>
    </w:div>
    <w:div w:id="334113829">
      <w:marLeft w:val="640"/>
      <w:marRight w:val="0"/>
      <w:marTop w:val="0"/>
      <w:marBottom w:val="0"/>
      <w:divBdr>
        <w:top w:val="none" w:sz="0" w:space="0" w:color="auto"/>
        <w:left w:val="none" w:sz="0" w:space="0" w:color="auto"/>
        <w:bottom w:val="none" w:sz="0" w:space="0" w:color="auto"/>
        <w:right w:val="none" w:sz="0" w:space="0" w:color="auto"/>
      </w:divBdr>
    </w:div>
    <w:div w:id="334571485">
      <w:marLeft w:val="480"/>
      <w:marRight w:val="0"/>
      <w:marTop w:val="0"/>
      <w:marBottom w:val="0"/>
      <w:divBdr>
        <w:top w:val="none" w:sz="0" w:space="0" w:color="auto"/>
        <w:left w:val="none" w:sz="0" w:space="0" w:color="auto"/>
        <w:bottom w:val="none" w:sz="0" w:space="0" w:color="auto"/>
        <w:right w:val="none" w:sz="0" w:space="0" w:color="auto"/>
      </w:divBdr>
    </w:div>
    <w:div w:id="338043304">
      <w:marLeft w:val="640"/>
      <w:marRight w:val="0"/>
      <w:marTop w:val="0"/>
      <w:marBottom w:val="0"/>
      <w:divBdr>
        <w:top w:val="none" w:sz="0" w:space="0" w:color="auto"/>
        <w:left w:val="none" w:sz="0" w:space="0" w:color="auto"/>
        <w:bottom w:val="none" w:sz="0" w:space="0" w:color="auto"/>
        <w:right w:val="none" w:sz="0" w:space="0" w:color="auto"/>
      </w:divBdr>
    </w:div>
    <w:div w:id="338891174">
      <w:marLeft w:val="640"/>
      <w:marRight w:val="0"/>
      <w:marTop w:val="0"/>
      <w:marBottom w:val="0"/>
      <w:divBdr>
        <w:top w:val="none" w:sz="0" w:space="0" w:color="auto"/>
        <w:left w:val="none" w:sz="0" w:space="0" w:color="auto"/>
        <w:bottom w:val="none" w:sz="0" w:space="0" w:color="auto"/>
        <w:right w:val="none" w:sz="0" w:space="0" w:color="auto"/>
      </w:divBdr>
    </w:div>
    <w:div w:id="339435634">
      <w:marLeft w:val="640"/>
      <w:marRight w:val="0"/>
      <w:marTop w:val="0"/>
      <w:marBottom w:val="0"/>
      <w:divBdr>
        <w:top w:val="none" w:sz="0" w:space="0" w:color="auto"/>
        <w:left w:val="none" w:sz="0" w:space="0" w:color="auto"/>
        <w:bottom w:val="none" w:sz="0" w:space="0" w:color="auto"/>
        <w:right w:val="none" w:sz="0" w:space="0" w:color="auto"/>
      </w:divBdr>
    </w:div>
    <w:div w:id="343171534">
      <w:marLeft w:val="640"/>
      <w:marRight w:val="0"/>
      <w:marTop w:val="0"/>
      <w:marBottom w:val="0"/>
      <w:divBdr>
        <w:top w:val="none" w:sz="0" w:space="0" w:color="auto"/>
        <w:left w:val="none" w:sz="0" w:space="0" w:color="auto"/>
        <w:bottom w:val="none" w:sz="0" w:space="0" w:color="auto"/>
        <w:right w:val="none" w:sz="0" w:space="0" w:color="auto"/>
      </w:divBdr>
    </w:div>
    <w:div w:id="344476378">
      <w:marLeft w:val="640"/>
      <w:marRight w:val="0"/>
      <w:marTop w:val="0"/>
      <w:marBottom w:val="0"/>
      <w:divBdr>
        <w:top w:val="none" w:sz="0" w:space="0" w:color="auto"/>
        <w:left w:val="none" w:sz="0" w:space="0" w:color="auto"/>
        <w:bottom w:val="none" w:sz="0" w:space="0" w:color="auto"/>
        <w:right w:val="none" w:sz="0" w:space="0" w:color="auto"/>
      </w:divBdr>
    </w:div>
    <w:div w:id="352263419">
      <w:marLeft w:val="640"/>
      <w:marRight w:val="0"/>
      <w:marTop w:val="0"/>
      <w:marBottom w:val="0"/>
      <w:divBdr>
        <w:top w:val="none" w:sz="0" w:space="0" w:color="auto"/>
        <w:left w:val="none" w:sz="0" w:space="0" w:color="auto"/>
        <w:bottom w:val="none" w:sz="0" w:space="0" w:color="auto"/>
        <w:right w:val="none" w:sz="0" w:space="0" w:color="auto"/>
      </w:divBdr>
    </w:div>
    <w:div w:id="354160909">
      <w:marLeft w:val="640"/>
      <w:marRight w:val="0"/>
      <w:marTop w:val="0"/>
      <w:marBottom w:val="0"/>
      <w:divBdr>
        <w:top w:val="none" w:sz="0" w:space="0" w:color="auto"/>
        <w:left w:val="none" w:sz="0" w:space="0" w:color="auto"/>
        <w:bottom w:val="none" w:sz="0" w:space="0" w:color="auto"/>
        <w:right w:val="none" w:sz="0" w:space="0" w:color="auto"/>
      </w:divBdr>
    </w:div>
    <w:div w:id="354964737">
      <w:marLeft w:val="640"/>
      <w:marRight w:val="0"/>
      <w:marTop w:val="0"/>
      <w:marBottom w:val="0"/>
      <w:divBdr>
        <w:top w:val="none" w:sz="0" w:space="0" w:color="auto"/>
        <w:left w:val="none" w:sz="0" w:space="0" w:color="auto"/>
        <w:bottom w:val="none" w:sz="0" w:space="0" w:color="auto"/>
        <w:right w:val="none" w:sz="0" w:space="0" w:color="auto"/>
      </w:divBdr>
    </w:div>
    <w:div w:id="360858438">
      <w:marLeft w:val="640"/>
      <w:marRight w:val="0"/>
      <w:marTop w:val="0"/>
      <w:marBottom w:val="0"/>
      <w:divBdr>
        <w:top w:val="none" w:sz="0" w:space="0" w:color="auto"/>
        <w:left w:val="none" w:sz="0" w:space="0" w:color="auto"/>
        <w:bottom w:val="none" w:sz="0" w:space="0" w:color="auto"/>
        <w:right w:val="none" w:sz="0" w:space="0" w:color="auto"/>
      </w:divBdr>
    </w:div>
    <w:div w:id="362174289">
      <w:marLeft w:val="640"/>
      <w:marRight w:val="0"/>
      <w:marTop w:val="0"/>
      <w:marBottom w:val="0"/>
      <w:divBdr>
        <w:top w:val="none" w:sz="0" w:space="0" w:color="auto"/>
        <w:left w:val="none" w:sz="0" w:space="0" w:color="auto"/>
        <w:bottom w:val="none" w:sz="0" w:space="0" w:color="auto"/>
        <w:right w:val="none" w:sz="0" w:space="0" w:color="auto"/>
      </w:divBdr>
    </w:div>
    <w:div w:id="363945672">
      <w:marLeft w:val="640"/>
      <w:marRight w:val="0"/>
      <w:marTop w:val="0"/>
      <w:marBottom w:val="0"/>
      <w:divBdr>
        <w:top w:val="none" w:sz="0" w:space="0" w:color="auto"/>
        <w:left w:val="none" w:sz="0" w:space="0" w:color="auto"/>
        <w:bottom w:val="none" w:sz="0" w:space="0" w:color="auto"/>
        <w:right w:val="none" w:sz="0" w:space="0" w:color="auto"/>
      </w:divBdr>
    </w:div>
    <w:div w:id="364329240">
      <w:marLeft w:val="640"/>
      <w:marRight w:val="0"/>
      <w:marTop w:val="0"/>
      <w:marBottom w:val="0"/>
      <w:divBdr>
        <w:top w:val="none" w:sz="0" w:space="0" w:color="auto"/>
        <w:left w:val="none" w:sz="0" w:space="0" w:color="auto"/>
        <w:bottom w:val="none" w:sz="0" w:space="0" w:color="auto"/>
        <w:right w:val="none" w:sz="0" w:space="0" w:color="auto"/>
      </w:divBdr>
    </w:div>
    <w:div w:id="365258209">
      <w:marLeft w:val="640"/>
      <w:marRight w:val="0"/>
      <w:marTop w:val="0"/>
      <w:marBottom w:val="0"/>
      <w:divBdr>
        <w:top w:val="none" w:sz="0" w:space="0" w:color="auto"/>
        <w:left w:val="none" w:sz="0" w:space="0" w:color="auto"/>
        <w:bottom w:val="none" w:sz="0" w:space="0" w:color="auto"/>
        <w:right w:val="none" w:sz="0" w:space="0" w:color="auto"/>
      </w:divBdr>
    </w:div>
    <w:div w:id="372074763">
      <w:marLeft w:val="640"/>
      <w:marRight w:val="0"/>
      <w:marTop w:val="0"/>
      <w:marBottom w:val="0"/>
      <w:divBdr>
        <w:top w:val="none" w:sz="0" w:space="0" w:color="auto"/>
        <w:left w:val="none" w:sz="0" w:space="0" w:color="auto"/>
        <w:bottom w:val="none" w:sz="0" w:space="0" w:color="auto"/>
        <w:right w:val="none" w:sz="0" w:space="0" w:color="auto"/>
      </w:divBdr>
    </w:div>
    <w:div w:id="373888163">
      <w:marLeft w:val="480"/>
      <w:marRight w:val="0"/>
      <w:marTop w:val="0"/>
      <w:marBottom w:val="0"/>
      <w:divBdr>
        <w:top w:val="none" w:sz="0" w:space="0" w:color="auto"/>
        <w:left w:val="none" w:sz="0" w:space="0" w:color="auto"/>
        <w:bottom w:val="none" w:sz="0" w:space="0" w:color="auto"/>
        <w:right w:val="none" w:sz="0" w:space="0" w:color="auto"/>
      </w:divBdr>
    </w:div>
    <w:div w:id="375472833">
      <w:marLeft w:val="640"/>
      <w:marRight w:val="0"/>
      <w:marTop w:val="0"/>
      <w:marBottom w:val="0"/>
      <w:divBdr>
        <w:top w:val="none" w:sz="0" w:space="0" w:color="auto"/>
        <w:left w:val="none" w:sz="0" w:space="0" w:color="auto"/>
        <w:bottom w:val="none" w:sz="0" w:space="0" w:color="auto"/>
        <w:right w:val="none" w:sz="0" w:space="0" w:color="auto"/>
      </w:divBdr>
    </w:div>
    <w:div w:id="375551193">
      <w:marLeft w:val="640"/>
      <w:marRight w:val="0"/>
      <w:marTop w:val="0"/>
      <w:marBottom w:val="0"/>
      <w:divBdr>
        <w:top w:val="none" w:sz="0" w:space="0" w:color="auto"/>
        <w:left w:val="none" w:sz="0" w:space="0" w:color="auto"/>
        <w:bottom w:val="none" w:sz="0" w:space="0" w:color="auto"/>
        <w:right w:val="none" w:sz="0" w:space="0" w:color="auto"/>
      </w:divBdr>
    </w:div>
    <w:div w:id="379984114">
      <w:marLeft w:val="640"/>
      <w:marRight w:val="0"/>
      <w:marTop w:val="0"/>
      <w:marBottom w:val="0"/>
      <w:divBdr>
        <w:top w:val="none" w:sz="0" w:space="0" w:color="auto"/>
        <w:left w:val="none" w:sz="0" w:space="0" w:color="auto"/>
        <w:bottom w:val="none" w:sz="0" w:space="0" w:color="auto"/>
        <w:right w:val="none" w:sz="0" w:space="0" w:color="auto"/>
      </w:divBdr>
    </w:div>
    <w:div w:id="381447674">
      <w:marLeft w:val="640"/>
      <w:marRight w:val="0"/>
      <w:marTop w:val="0"/>
      <w:marBottom w:val="0"/>
      <w:divBdr>
        <w:top w:val="none" w:sz="0" w:space="0" w:color="auto"/>
        <w:left w:val="none" w:sz="0" w:space="0" w:color="auto"/>
        <w:bottom w:val="none" w:sz="0" w:space="0" w:color="auto"/>
        <w:right w:val="none" w:sz="0" w:space="0" w:color="auto"/>
      </w:divBdr>
    </w:div>
    <w:div w:id="382214061">
      <w:marLeft w:val="640"/>
      <w:marRight w:val="0"/>
      <w:marTop w:val="0"/>
      <w:marBottom w:val="0"/>
      <w:divBdr>
        <w:top w:val="none" w:sz="0" w:space="0" w:color="auto"/>
        <w:left w:val="none" w:sz="0" w:space="0" w:color="auto"/>
        <w:bottom w:val="none" w:sz="0" w:space="0" w:color="auto"/>
        <w:right w:val="none" w:sz="0" w:space="0" w:color="auto"/>
      </w:divBdr>
    </w:div>
    <w:div w:id="384833961">
      <w:marLeft w:val="640"/>
      <w:marRight w:val="0"/>
      <w:marTop w:val="0"/>
      <w:marBottom w:val="0"/>
      <w:divBdr>
        <w:top w:val="none" w:sz="0" w:space="0" w:color="auto"/>
        <w:left w:val="none" w:sz="0" w:space="0" w:color="auto"/>
        <w:bottom w:val="none" w:sz="0" w:space="0" w:color="auto"/>
        <w:right w:val="none" w:sz="0" w:space="0" w:color="auto"/>
      </w:divBdr>
    </w:div>
    <w:div w:id="386222078">
      <w:marLeft w:val="640"/>
      <w:marRight w:val="0"/>
      <w:marTop w:val="0"/>
      <w:marBottom w:val="0"/>
      <w:divBdr>
        <w:top w:val="none" w:sz="0" w:space="0" w:color="auto"/>
        <w:left w:val="none" w:sz="0" w:space="0" w:color="auto"/>
        <w:bottom w:val="none" w:sz="0" w:space="0" w:color="auto"/>
        <w:right w:val="none" w:sz="0" w:space="0" w:color="auto"/>
      </w:divBdr>
    </w:div>
    <w:div w:id="387454783">
      <w:marLeft w:val="640"/>
      <w:marRight w:val="0"/>
      <w:marTop w:val="0"/>
      <w:marBottom w:val="0"/>
      <w:divBdr>
        <w:top w:val="none" w:sz="0" w:space="0" w:color="auto"/>
        <w:left w:val="none" w:sz="0" w:space="0" w:color="auto"/>
        <w:bottom w:val="none" w:sz="0" w:space="0" w:color="auto"/>
        <w:right w:val="none" w:sz="0" w:space="0" w:color="auto"/>
      </w:divBdr>
    </w:div>
    <w:div w:id="387846790">
      <w:marLeft w:val="640"/>
      <w:marRight w:val="0"/>
      <w:marTop w:val="0"/>
      <w:marBottom w:val="0"/>
      <w:divBdr>
        <w:top w:val="none" w:sz="0" w:space="0" w:color="auto"/>
        <w:left w:val="none" w:sz="0" w:space="0" w:color="auto"/>
        <w:bottom w:val="none" w:sz="0" w:space="0" w:color="auto"/>
        <w:right w:val="none" w:sz="0" w:space="0" w:color="auto"/>
      </w:divBdr>
    </w:div>
    <w:div w:id="387919924">
      <w:marLeft w:val="640"/>
      <w:marRight w:val="0"/>
      <w:marTop w:val="0"/>
      <w:marBottom w:val="0"/>
      <w:divBdr>
        <w:top w:val="none" w:sz="0" w:space="0" w:color="auto"/>
        <w:left w:val="none" w:sz="0" w:space="0" w:color="auto"/>
        <w:bottom w:val="none" w:sz="0" w:space="0" w:color="auto"/>
        <w:right w:val="none" w:sz="0" w:space="0" w:color="auto"/>
      </w:divBdr>
    </w:div>
    <w:div w:id="387925497">
      <w:marLeft w:val="640"/>
      <w:marRight w:val="0"/>
      <w:marTop w:val="0"/>
      <w:marBottom w:val="0"/>
      <w:divBdr>
        <w:top w:val="none" w:sz="0" w:space="0" w:color="auto"/>
        <w:left w:val="none" w:sz="0" w:space="0" w:color="auto"/>
        <w:bottom w:val="none" w:sz="0" w:space="0" w:color="auto"/>
        <w:right w:val="none" w:sz="0" w:space="0" w:color="auto"/>
      </w:divBdr>
    </w:div>
    <w:div w:id="388648390">
      <w:marLeft w:val="640"/>
      <w:marRight w:val="0"/>
      <w:marTop w:val="0"/>
      <w:marBottom w:val="0"/>
      <w:divBdr>
        <w:top w:val="none" w:sz="0" w:space="0" w:color="auto"/>
        <w:left w:val="none" w:sz="0" w:space="0" w:color="auto"/>
        <w:bottom w:val="none" w:sz="0" w:space="0" w:color="auto"/>
        <w:right w:val="none" w:sz="0" w:space="0" w:color="auto"/>
      </w:divBdr>
    </w:div>
    <w:div w:id="390348517">
      <w:marLeft w:val="480"/>
      <w:marRight w:val="0"/>
      <w:marTop w:val="0"/>
      <w:marBottom w:val="0"/>
      <w:divBdr>
        <w:top w:val="none" w:sz="0" w:space="0" w:color="auto"/>
        <w:left w:val="none" w:sz="0" w:space="0" w:color="auto"/>
        <w:bottom w:val="none" w:sz="0" w:space="0" w:color="auto"/>
        <w:right w:val="none" w:sz="0" w:space="0" w:color="auto"/>
      </w:divBdr>
    </w:div>
    <w:div w:id="391931751">
      <w:marLeft w:val="640"/>
      <w:marRight w:val="0"/>
      <w:marTop w:val="0"/>
      <w:marBottom w:val="0"/>
      <w:divBdr>
        <w:top w:val="none" w:sz="0" w:space="0" w:color="auto"/>
        <w:left w:val="none" w:sz="0" w:space="0" w:color="auto"/>
        <w:bottom w:val="none" w:sz="0" w:space="0" w:color="auto"/>
        <w:right w:val="none" w:sz="0" w:space="0" w:color="auto"/>
      </w:divBdr>
    </w:div>
    <w:div w:id="395397010">
      <w:marLeft w:val="640"/>
      <w:marRight w:val="0"/>
      <w:marTop w:val="0"/>
      <w:marBottom w:val="0"/>
      <w:divBdr>
        <w:top w:val="none" w:sz="0" w:space="0" w:color="auto"/>
        <w:left w:val="none" w:sz="0" w:space="0" w:color="auto"/>
        <w:bottom w:val="none" w:sz="0" w:space="0" w:color="auto"/>
        <w:right w:val="none" w:sz="0" w:space="0" w:color="auto"/>
      </w:divBdr>
    </w:div>
    <w:div w:id="396979445">
      <w:marLeft w:val="640"/>
      <w:marRight w:val="0"/>
      <w:marTop w:val="0"/>
      <w:marBottom w:val="0"/>
      <w:divBdr>
        <w:top w:val="none" w:sz="0" w:space="0" w:color="auto"/>
        <w:left w:val="none" w:sz="0" w:space="0" w:color="auto"/>
        <w:bottom w:val="none" w:sz="0" w:space="0" w:color="auto"/>
        <w:right w:val="none" w:sz="0" w:space="0" w:color="auto"/>
      </w:divBdr>
    </w:div>
    <w:div w:id="397940714">
      <w:marLeft w:val="640"/>
      <w:marRight w:val="0"/>
      <w:marTop w:val="0"/>
      <w:marBottom w:val="0"/>
      <w:divBdr>
        <w:top w:val="none" w:sz="0" w:space="0" w:color="auto"/>
        <w:left w:val="none" w:sz="0" w:space="0" w:color="auto"/>
        <w:bottom w:val="none" w:sz="0" w:space="0" w:color="auto"/>
        <w:right w:val="none" w:sz="0" w:space="0" w:color="auto"/>
      </w:divBdr>
    </w:div>
    <w:div w:id="398019288">
      <w:marLeft w:val="480"/>
      <w:marRight w:val="0"/>
      <w:marTop w:val="0"/>
      <w:marBottom w:val="0"/>
      <w:divBdr>
        <w:top w:val="none" w:sz="0" w:space="0" w:color="auto"/>
        <w:left w:val="none" w:sz="0" w:space="0" w:color="auto"/>
        <w:bottom w:val="none" w:sz="0" w:space="0" w:color="auto"/>
        <w:right w:val="none" w:sz="0" w:space="0" w:color="auto"/>
      </w:divBdr>
    </w:div>
    <w:div w:id="399408917">
      <w:marLeft w:val="640"/>
      <w:marRight w:val="0"/>
      <w:marTop w:val="0"/>
      <w:marBottom w:val="0"/>
      <w:divBdr>
        <w:top w:val="none" w:sz="0" w:space="0" w:color="auto"/>
        <w:left w:val="none" w:sz="0" w:space="0" w:color="auto"/>
        <w:bottom w:val="none" w:sz="0" w:space="0" w:color="auto"/>
        <w:right w:val="none" w:sz="0" w:space="0" w:color="auto"/>
      </w:divBdr>
    </w:div>
    <w:div w:id="400493651">
      <w:marLeft w:val="480"/>
      <w:marRight w:val="0"/>
      <w:marTop w:val="0"/>
      <w:marBottom w:val="0"/>
      <w:divBdr>
        <w:top w:val="none" w:sz="0" w:space="0" w:color="auto"/>
        <w:left w:val="none" w:sz="0" w:space="0" w:color="auto"/>
        <w:bottom w:val="none" w:sz="0" w:space="0" w:color="auto"/>
        <w:right w:val="none" w:sz="0" w:space="0" w:color="auto"/>
      </w:divBdr>
    </w:div>
    <w:div w:id="400637079">
      <w:marLeft w:val="640"/>
      <w:marRight w:val="0"/>
      <w:marTop w:val="0"/>
      <w:marBottom w:val="0"/>
      <w:divBdr>
        <w:top w:val="none" w:sz="0" w:space="0" w:color="auto"/>
        <w:left w:val="none" w:sz="0" w:space="0" w:color="auto"/>
        <w:bottom w:val="none" w:sz="0" w:space="0" w:color="auto"/>
        <w:right w:val="none" w:sz="0" w:space="0" w:color="auto"/>
      </w:divBdr>
    </w:div>
    <w:div w:id="401106701">
      <w:marLeft w:val="640"/>
      <w:marRight w:val="0"/>
      <w:marTop w:val="0"/>
      <w:marBottom w:val="0"/>
      <w:divBdr>
        <w:top w:val="none" w:sz="0" w:space="0" w:color="auto"/>
        <w:left w:val="none" w:sz="0" w:space="0" w:color="auto"/>
        <w:bottom w:val="none" w:sz="0" w:space="0" w:color="auto"/>
        <w:right w:val="none" w:sz="0" w:space="0" w:color="auto"/>
      </w:divBdr>
    </w:div>
    <w:div w:id="407120568">
      <w:marLeft w:val="640"/>
      <w:marRight w:val="0"/>
      <w:marTop w:val="0"/>
      <w:marBottom w:val="0"/>
      <w:divBdr>
        <w:top w:val="none" w:sz="0" w:space="0" w:color="auto"/>
        <w:left w:val="none" w:sz="0" w:space="0" w:color="auto"/>
        <w:bottom w:val="none" w:sz="0" w:space="0" w:color="auto"/>
        <w:right w:val="none" w:sz="0" w:space="0" w:color="auto"/>
      </w:divBdr>
    </w:div>
    <w:div w:id="407456515">
      <w:marLeft w:val="640"/>
      <w:marRight w:val="0"/>
      <w:marTop w:val="0"/>
      <w:marBottom w:val="0"/>
      <w:divBdr>
        <w:top w:val="none" w:sz="0" w:space="0" w:color="auto"/>
        <w:left w:val="none" w:sz="0" w:space="0" w:color="auto"/>
        <w:bottom w:val="none" w:sz="0" w:space="0" w:color="auto"/>
        <w:right w:val="none" w:sz="0" w:space="0" w:color="auto"/>
      </w:divBdr>
    </w:div>
    <w:div w:id="410590695">
      <w:marLeft w:val="640"/>
      <w:marRight w:val="0"/>
      <w:marTop w:val="0"/>
      <w:marBottom w:val="0"/>
      <w:divBdr>
        <w:top w:val="none" w:sz="0" w:space="0" w:color="auto"/>
        <w:left w:val="none" w:sz="0" w:space="0" w:color="auto"/>
        <w:bottom w:val="none" w:sz="0" w:space="0" w:color="auto"/>
        <w:right w:val="none" w:sz="0" w:space="0" w:color="auto"/>
      </w:divBdr>
    </w:div>
    <w:div w:id="411129047">
      <w:marLeft w:val="640"/>
      <w:marRight w:val="0"/>
      <w:marTop w:val="0"/>
      <w:marBottom w:val="0"/>
      <w:divBdr>
        <w:top w:val="none" w:sz="0" w:space="0" w:color="auto"/>
        <w:left w:val="none" w:sz="0" w:space="0" w:color="auto"/>
        <w:bottom w:val="none" w:sz="0" w:space="0" w:color="auto"/>
        <w:right w:val="none" w:sz="0" w:space="0" w:color="auto"/>
      </w:divBdr>
    </w:div>
    <w:div w:id="411663748">
      <w:marLeft w:val="640"/>
      <w:marRight w:val="0"/>
      <w:marTop w:val="0"/>
      <w:marBottom w:val="0"/>
      <w:divBdr>
        <w:top w:val="none" w:sz="0" w:space="0" w:color="auto"/>
        <w:left w:val="none" w:sz="0" w:space="0" w:color="auto"/>
        <w:bottom w:val="none" w:sz="0" w:space="0" w:color="auto"/>
        <w:right w:val="none" w:sz="0" w:space="0" w:color="auto"/>
      </w:divBdr>
    </w:div>
    <w:div w:id="413015976">
      <w:marLeft w:val="640"/>
      <w:marRight w:val="0"/>
      <w:marTop w:val="0"/>
      <w:marBottom w:val="0"/>
      <w:divBdr>
        <w:top w:val="none" w:sz="0" w:space="0" w:color="auto"/>
        <w:left w:val="none" w:sz="0" w:space="0" w:color="auto"/>
        <w:bottom w:val="none" w:sz="0" w:space="0" w:color="auto"/>
        <w:right w:val="none" w:sz="0" w:space="0" w:color="auto"/>
      </w:divBdr>
    </w:div>
    <w:div w:id="413286374">
      <w:marLeft w:val="640"/>
      <w:marRight w:val="0"/>
      <w:marTop w:val="0"/>
      <w:marBottom w:val="0"/>
      <w:divBdr>
        <w:top w:val="none" w:sz="0" w:space="0" w:color="auto"/>
        <w:left w:val="none" w:sz="0" w:space="0" w:color="auto"/>
        <w:bottom w:val="none" w:sz="0" w:space="0" w:color="auto"/>
        <w:right w:val="none" w:sz="0" w:space="0" w:color="auto"/>
      </w:divBdr>
    </w:div>
    <w:div w:id="415175472">
      <w:marLeft w:val="480"/>
      <w:marRight w:val="0"/>
      <w:marTop w:val="0"/>
      <w:marBottom w:val="0"/>
      <w:divBdr>
        <w:top w:val="none" w:sz="0" w:space="0" w:color="auto"/>
        <w:left w:val="none" w:sz="0" w:space="0" w:color="auto"/>
        <w:bottom w:val="none" w:sz="0" w:space="0" w:color="auto"/>
        <w:right w:val="none" w:sz="0" w:space="0" w:color="auto"/>
      </w:divBdr>
    </w:div>
    <w:div w:id="415441941">
      <w:marLeft w:val="640"/>
      <w:marRight w:val="0"/>
      <w:marTop w:val="0"/>
      <w:marBottom w:val="0"/>
      <w:divBdr>
        <w:top w:val="none" w:sz="0" w:space="0" w:color="auto"/>
        <w:left w:val="none" w:sz="0" w:space="0" w:color="auto"/>
        <w:bottom w:val="none" w:sz="0" w:space="0" w:color="auto"/>
        <w:right w:val="none" w:sz="0" w:space="0" w:color="auto"/>
      </w:divBdr>
    </w:div>
    <w:div w:id="415518568">
      <w:marLeft w:val="480"/>
      <w:marRight w:val="0"/>
      <w:marTop w:val="0"/>
      <w:marBottom w:val="0"/>
      <w:divBdr>
        <w:top w:val="none" w:sz="0" w:space="0" w:color="auto"/>
        <w:left w:val="none" w:sz="0" w:space="0" w:color="auto"/>
        <w:bottom w:val="none" w:sz="0" w:space="0" w:color="auto"/>
        <w:right w:val="none" w:sz="0" w:space="0" w:color="auto"/>
      </w:divBdr>
    </w:div>
    <w:div w:id="416681824">
      <w:marLeft w:val="640"/>
      <w:marRight w:val="0"/>
      <w:marTop w:val="0"/>
      <w:marBottom w:val="0"/>
      <w:divBdr>
        <w:top w:val="none" w:sz="0" w:space="0" w:color="auto"/>
        <w:left w:val="none" w:sz="0" w:space="0" w:color="auto"/>
        <w:bottom w:val="none" w:sz="0" w:space="0" w:color="auto"/>
        <w:right w:val="none" w:sz="0" w:space="0" w:color="auto"/>
      </w:divBdr>
    </w:div>
    <w:div w:id="417411094">
      <w:marLeft w:val="640"/>
      <w:marRight w:val="0"/>
      <w:marTop w:val="0"/>
      <w:marBottom w:val="0"/>
      <w:divBdr>
        <w:top w:val="none" w:sz="0" w:space="0" w:color="auto"/>
        <w:left w:val="none" w:sz="0" w:space="0" w:color="auto"/>
        <w:bottom w:val="none" w:sz="0" w:space="0" w:color="auto"/>
        <w:right w:val="none" w:sz="0" w:space="0" w:color="auto"/>
      </w:divBdr>
    </w:div>
    <w:div w:id="419528407">
      <w:marLeft w:val="640"/>
      <w:marRight w:val="0"/>
      <w:marTop w:val="0"/>
      <w:marBottom w:val="0"/>
      <w:divBdr>
        <w:top w:val="none" w:sz="0" w:space="0" w:color="auto"/>
        <w:left w:val="none" w:sz="0" w:space="0" w:color="auto"/>
        <w:bottom w:val="none" w:sz="0" w:space="0" w:color="auto"/>
        <w:right w:val="none" w:sz="0" w:space="0" w:color="auto"/>
      </w:divBdr>
    </w:div>
    <w:div w:id="421684086">
      <w:marLeft w:val="640"/>
      <w:marRight w:val="0"/>
      <w:marTop w:val="0"/>
      <w:marBottom w:val="0"/>
      <w:divBdr>
        <w:top w:val="none" w:sz="0" w:space="0" w:color="auto"/>
        <w:left w:val="none" w:sz="0" w:space="0" w:color="auto"/>
        <w:bottom w:val="none" w:sz="0" w:space="0" w:color="auto"/>
        <w:right w:val="none" w:sz="0" w:space="0" w:color="auto"/>
      </w:divBdr>
    </w:div>
    <w:div w:id="423114144">
      <w:marLeft w:val="640"/>
      <w:marRight w:val="0"/>
      <w:marTop w:val="0"/>
      <w:marBottom w:val="0"/>
      <w:divBdr>
        <w:top w:val="none" w:sz="0" w:space="0" w:color="auto"/>
        <w:left w:val="none" w:sz="0" w:space="0" w:color="auto"/>
        <w:bottom w:val="none" w:sz="0" w:space="0" w:color="auto"/>
        <w:right w:val="none" w:sz="0" w:space="0" w:color="auto"/>
      </w:divBdr>
    </w:div>
    <w:div w:id="424496217">
      <w:marLeft w:val="480"/>
      <w:marRight w:val="0"/>
      <w:marTop w:val="0"/>
      <w:marBottom w:val="0"/>
      <w:divBdr>
        <w:top w:val="none" w:sz="0" w:space="0" w:color="auto"/>
        <w:left w:val="none" w:sz="0" w:space="0" w:color="auto"/>
        <w:bottom w:val="none" w:sz="0" w:space="0" w:color="auto"/>
        <w:right w:val="none" w:sz="0" w:space="0" w:color="auto"/>
      </w:divBdr>
    </w:div>
    <w:div w:id="425268674">
      <w:marLeft w:val="480"/>
      <w:marRight w:val="0"/>
      <w:marTop w:val="0"/>
      <w:marBottom w:val="0"/>
      <w:divBdr>
        <w:top w:val="none" w:sz="0" w:space="0" w:color="auto"/>
        <w:left w:val="none" w:sz="0" w:space="0" w:color="auto"/>
        <w:bottom w:val="none" w:sz="0" w:space="0" w:color="auto"/>
        <w:right w:val="none" w:sz="0" w:space="0" w:color="auto"/>
      </w:divBdr>
    </w:div>
    <w:div w:id="425465058">
      <w:marLeft w:val="640"/>
      <w:marRight w:val="0"/>
      <w:marTop w:val="0"/>
      <w:marBottom w:val="0"/>
      <w:divBdr>
        <w:top w:val="none" w:sz="0" w:space="0" w:color="auto"/>
        <w:left w:val="none" w:sz="0" w:space="0" w:color="auto"/>
        <w:bottom w:val="none" w:sz="0" w:space="0" w:color="auto"/>
        <w:right w:val="none" w:sz="0" w:space="0" w:color="auto"/>
      </w:divBdr>
    </w:div>
    <w:div w:id="426119978">
      <w:marLeft w:val="640"/>
      <w:marRight w:val="0"/>
      <w:marTop w:val="0"/>
      <w:marBottom w:val="0"/>
      <w:divBdr>
        <w:top w:val="none" w:sz="0" w:space="0" w:color="auto"/>
        <w:left w:val="none" w:sz="0" w:space="0" w:color="auto"/>
        <w:bottom w:val="none" w:sz="0" w:space="0" w:color="auto"/>
        <w:right w:val="none" w:sz="0" w:space="0" w:color="auto"/>
      </w:divBdr>
    </w:div>
    <w:div w:id="427770443">
      <w:marLeft w:val="640"/>
      <w:marRight w:val="0"/>
      <w:marTop w:val="0"/>
      <w:marBottom w:val="0"/>
      <w:divBdr>
        <w:top w:val="none" w:sz="0" w:space="0" w:color="auto"/>
        <w:left w:val="none" w:sz="0" w:space="0" w:color="auto"/>
        <w:bottom w:val="none" w:sz="0" w:space="0" w:color="auto"/>
        <w:right w:val="none" w:sz="0" w:space="0" w:color="auto"/>
      </w:divBdr>
    </w:div>
    <w:div w:id="433092845">
      <w:marLeft w:val="640"/>
      <w:marRight w:val="0"/>
      <w:marTop w:val="0"/>
      <w:marBottom w:val="0"/>
      <w:divBdr>
        <w:top w:val="none" w:sz="0" w:space="0" w:color="auto"/>
        <w:left w:val="none" w:sz="0" w:space="0" w:color="auto"/>
        <w:bottom w:val="none" w:sz="0" w:space="0" w:color="auto"/>
        <w:right w:val="none" w:sz="0" w:space="0" w:color="auto"/>
      </w:divBdr>
    </w:div>
    <w:div w:id="434404469">
      <w:marLeft w:val="640"/>
      <w:marRight w:val="0"/>
      <w:marTop w:val="0"/>
      <w:marBottom w:val="0"/>
      <w:divBdr>
        <w:top w:val="none" w:sz="0" w:space="0" w:color="auto"/>
        <w:left w:val="none" w:sz="0" w:space="0" w:color="auto"/>
        <w:bottom w:val="none" w:sz="0" w:space="0" w:color="auto"/>
        <w:right w:val="none" w:sz="0" w:space="0" w:color="auto"/>
      </w:divBdr>
    </w:div>
    <w:div w:id="437143029">
      <w:marLeft w:val="640"/>
      <w:marRight w:val="0"/>
      <w:marTop w:val="0"/>
      <w:marBottom w:val="0"/>
      <w:divBdr>
        <w:top w:val="none" w:sz="0" w:space="0" w:color="auto"/>
        <w:left w:val="none" w:sz="0" w:space="0" w:color="auto"/>
        <w:bottom w:val="none" w:sz="0" w:space="0" w:color="auto"/>
        <w:right w:val="none" w:sz="0" w:space="0" w:color="auto"/>
      </w:divBdr>
    </w:div>
    <w:div w:id="441262411">
      <w:marLeft w:val="640"/>
      <w:marRight w:val="0"/>
      <w:marTop w:val="0"/>
      <w:marBottom w:val="0"/>
      <w:divBdr>
        <w:top w:val="none" w:sz="0" w:space="0" w:color="auto"/>
        <w:left w:val="none" w:sz="0" w:space="0" w:color="auto"/>
        <w:bottom w:val="none" w:sz="0" w:space="0" w:color="auto"/>
        <w:right w:val="none" w:sz="0" w:space="0" w:color="auto"/>
      </w:divBdr>
    </w:div>
    <w:div w:id="446509695">
      <w:marLeft w:val="480"/>
      <w:marRight w:val="0"/>
      <w:marTop w:val="0"/>
      <w:marBottom w:val="0"/>
      <w:divBdr>
        <w:top w:val="none" w:sz="0" w:space="0" w:color="auto"/>
        <w:left w:val="none" w:sz="0" w:space="0" w:color="auto"/>
        <w:bottom w:val="none" w:sz="0" w:space="0" w:color="auto"/>
        <w:right w:val="none" w:sz="0" w:space="0" w:color="auto"/>
      </w:divBdr>
    </w:div>
    <w:div w:id="447286028">
      <w:marLeft w:val="480"/>
      <w:marRight w:val="0"/>
      <w:marTop w:val="0"/>
      <w:marBottom w:val="0"/>
      <w:divBdr>
        <w:top w:val="none" w:sz="0" w:space="0" w:color="auto"/>
        <w:left w:val="none" w:sz="0" w:space="0" w:color="auto"/>
        <w:bottom w:val="none" w:sz="0" w:space="0" w:color="auto"/>
        <w:right w:val="none" w:sz="0" w:space="0" w:color="auto"/>
      </w:divBdr>
    </w:div>
    <w:div w:id="449476819">
      <w:marLeft w:val="640"/>
      <w:marRight w:val="0"/>
      <w:marTop w:val="0"/>
      <w:marBottom w:val="0"/>
      <w:divBdr>
        <w:top w:val="none" w:sz="0" w:space="0" w:color="auto"/>
        <w:left w:val="none" w:sz="0" w:space="0" w:color="auto"/>
        <w:bottom w:val="none" w:sz="0" w:space="0" w:color="auto"/>
        <w:right w:val="none" w:sz="0" w:space="0" w:color="auto"/>
      </w:divBdr>
    </w:div>
    <w:div w:id="453015735">
      <w:marLeft w:val="640"/>
      <w:marRight w:val="0"/>
      <w:marTop w:val="0"/>
      <w:marBottom w:val="0"/>
      <w:divBdr>
        <w:top w:val="none" w:sz="0" w:space="0" w:color="auto"/>
        <w:left w:val="none" w:sz="0" w:space="0" w:color="auto"/>
        <w:bottom w:val="none" w:sz="0" w:space="0" w:color="auto"/>
        <w:right w:val="none" w:sz="0" w:space="0" w:color="auto"/>
      </w:divBdr>
    </w:div>
    <w:div w:id="457841187">
      <w:marLeft w:val="640"/>
      <w:marRight w:val="0"/>
      <w:marTop w:val="0"/>
      <w:marBottom w:val="0"/>
      <w:divBdr>
        <w:top w:val="none" w:sz="0" w:space="0" w:color="auto"/>
        <w:left w:val="none" w:sz="0" w:space="0" w:color="auto"/>
        <w:bottom w:val="none" w:sz="0" w:space="0" w:color="auto"/>
        <w:right w:val="none" w:sz="0" w:space="0" w:color="auto"/>
      </w:divBdr>
    </w:div>
    <w:div w:id="459422765">
      <w:marLeft w:val="640"/>
      <w:marRight w:val="0"/>
      <w:marTop w:val="0"/>
      <w:marBottom w:val="0"/>
      <w:divBdr>
        <w:top w:val="none" w:sz="0" w:space="0" w:color="auto"/>
        <w:left w:val="none" w:sz="0" w:space="0" w:color="auto"/>
        <w:bottom w:val="none" w:sz="0" w:space="0" w:color="auto"/>
        <w:right w:val="none" w:sz="0" w:space="0" w:color="auto"/>
      </w:divBdr>
    </w:div>
    <w:div w:id="459542236">
      <w:marLeft w:val="640"/>
      <w:marRight w:val="0"/>
      <w:marTop w:val="0"/>
      <w:marBottom w:val="0"/>
      <w:divBdr>
        <w:top w:val="none" w:sz="0" w:space="0" w:color="auto"/>
        <w:left w:val="none" w:sz="0" w:space="0" w:color="auto"/>
        <w:bottom w:val="none" w:sz="0" w:space="0" w:color="auto"/>
        <w:right w:val="none" w:sz="0" w:space="0" w:color="auto"/>
      </w:divBdr>
    </w:div>
    <w:div w:id="460002550">
      <w:marLeft w:val="640"/>
      <w:marRight w:val="0"/>
      <w:marTop w:val="0"/>
      <w:marBottom w:val="0"/>
      <w:divBdr>
        <w:top w:val="none" w:sz="0" w:space="0" w:color="auto"/>
        <w:left w:val="none" w:sz="0" w:space="0" w:color="auto"/>
        <w:bottom w:val="none" w:sz="0" w:space="0" w:color="auto"/>
        <w:right w:val="none" w:sz="0" w:space="0" w:color="auto"/>
      </w:divBdr>
    </w:div>
    <w:div w:id="460151884">
      <w:marLeft w:val="480"/>
      <w:marRight w:val="0"/>
      <w:marTop w:val="0"/>
      <w:marBottom w:val="0"/>
      <w:divBdr>
        <w:top w:val="none" w:sz="0" w:space="0" w:color="auto"/>
        <w:left w:val="none" w:sz="0" w:space="0" w:color="auto"/>
        <w:bottom w:val="none" w:sz="0" w:space="0" w:color="auto"/>
        <w:right w:val="none" w:sz="0" w:space="0" w:color="auto"/>
      </w:divBdr>
    </w:div>
    <w:div w:id="460222055">
      <w:marLeft w:val="640"/>
      <w:marRight w:val="0"/>
      <w:marTop w:val="0"/>
      <w:marBottom w:val="0"/>
      <w:divBdr>
        <w:top w:val="none" w:sz="0" w:space="0" w:color="auto"/>
        <w:left w:val="none" w:sz="0" w:space="0" w:color="auto"/>
        <w:bottom w:val="none" w:sz="0" w:space="0" w:color="auto"/>
        <w:right w:val="none" w:sz="0" w:space="0" w:color="auto"/>
      </w:divBdr>
    </w:div>
    <w:div w:id="460537473">
      <w:marLeft w:val="480"/>
      <w:marRight w:val="0"/>
      <w:marTop w:val="0"/>
      <w:marBottom w:val="0"/>
      <w:divBdr>
        <w:top w:val="none" w:sz="0" w:space="0" w:color="auto"/>
        <w:left w:val="none" w:sz="0" w:space="0" w:color="auto"/>
        <w:bottom w:val="none" w:sz="0" w:space="0" w:color="auto"/>
        <w:right w:val="none" w:sz="0" w:space="0" w:color="auto"/>
      </w:divBdr>
    </w:div>
    <w:div w:id="460684844">
      <w:marLeft w:val="640"/>
      <w:marRight w:val="0"/>
      <w:marTop w:val="0"/>
      <w:marBottom w:val="0"/>
      <w:divBdr>
        <w:top w:val="none" w:sz="0" w:space="0" w:color="auto"/>
        <w:left w:val="none" w:sz="0" w:space="0" w:color="auto"/>
        <w:bottom w:val="none" w:sz="0" w:space="0" w:color="auto"/>
        <w:right w:val="none" w:sz="0" w:space="0" w:color="auto"/>
      </w:divBdr>
    </w:div>
    <w:div w:id="461269677">
      <w:marLeft w:val="480"/>
      <w:marRight w:val="0"/>
      <w:marTop w:val="0"/>
      <w:marBottom w:val="0"/>
      <w:divBdr>
        <w:top w:val="none" w:sz="0" w:space="0" w:color="auto"/>
        <w:left w:val="none" w:sz="0" w:space="0" w:color="auto"/>
        <w:bottom w:val="none" w:sz="0" w:space="0" w:color="auto"/>
        <w:right w:val="none" w:sz="0" w:space="0" w:color="auto"/>
      </w:divBdr>
    </w:div>
    <w:div w:id="463693254">
      <w:marLeft w:val="640"/>
      <w:marRight w:val="0"/>
      <w:marTop w:val="0"/>
      <w:marBottom w:val="0"/>
      <w:divBdr>
        <w:top w:val="none" w:sz="0" w:space="0" w:color="auto"/>
        <w:left w:val="none" w:sz="0" w:space="0" w:color="auto"/>
        <w:bottom w:val="none" w:sz="0" w:space="0" w:color="auto"/>
        <w:right w:val="none" w:sz="0" w:space="0" w:color="auto"/>
      </w:divBdr>
    </w:div>
    <w:div w:id="464080501">
      <w:marLeft w:val="640"/>
      <w:marRight w:val="0"/>
      <w:marTop w:val="0"/>
      <w:marBottom w:val="0"/>
      <w:divBdr>
        <w:top w:val="none" w:sz="0" w:space="0" w:color="auto"/>
        <w:left w:val="none" w:sz="0" w:space="0" w:color="auto"/>
        <w:bottom w:val="none" w:sz="0" w:space="0" w:color="auto"/>
        <w:right w:val="none" w:sz="0" w:space="0" w:color="auto"/>
      </w:divBdr>
    </w:div>
    <w:div w:id="464933011">
      <w:marLeft w:val="640"/>
      <w:marRight w:val="0"/>
      <w:marTop w:val="0"/>
      <w:marBottom w:val="0"/>
      <w:divBdr>
        <w:top w:val="none" w:sz="0" w:space="0" w:color="auto"/>
        <w:left w:val="none" w:sz="0" w:space="0" w:color="auto"/>
        <w:bottom w:val="none" w:sz="0" w:space="0" w:color="auto"/>
        <w:right w:val="none" w:sz="0" w:space="0" w:color="auto"/>
      </w:divBdr>
    </w:div>
    <w:div w:id="469904249">
      <w:marLeft w:val="640"/>
      <w:marRight w:val="0"/>
      <w:marTop w:val="0"/>
      <w:marBottom w:val="0"/>
      <w:divBdr>
        <w:top w:val="none" w:sz="0" w:space="0" w:color="auto"/>
        <w:left w:val="none" w:sz="0" w:space="0" w:color="auto"/>
        <w:bottom w:val="none" w:sz="0" w:space="0" w:color="auto"/>
        <w:right w:val="none" w:sz="0" w:space="0" w:color="auto"/>
      </w:divBdr>
    </w:div>
    <w:div w:id="471141817">
      <w:marLeft w:val="640"/>
      <w:marRight w:val="0"/>
      <w:marTop w:val="0"/>
      <w:marBottom w:val="0"/>
      <w:divBdr>
        <w:top w:val="none" w:sz="0" w:space="0" w:color="auto"/>
        <w:left w:val="none" w:sz="0" w:space="0" w:color="auto"/>
        <w:bottom w:val="none" w:sz="0" w:space="0" w:color="auto"/>
        <w:right w:val="none" w:sz="0" w:space="0" w:color="auto"/>
      </w:divBdr>
    </w:div>
    <w:div w:id="472066831">
      <w:marLeft w:val="640"/>
      <w:marRight w:val="0"/>
      <w:marTop w:val="0"/>
      <w:marBottom w:val="0"/>
      <w:divBdr>
        <w:top w:val="none" w:sz="0" w:space="0" w:color="auto"/>
        <w:left w:val="none" w:sz="0" w:space="0" w:color="auto"/>
        <w:bottom w:val="none" w:sz="0" w:space="0" w:color="auto"/>
        <w:right w:val="none" w:sz="0" w:space="0" w:color="auto"/>
      </w:divBdr>
    </w:div>
    <w:div w:id="473183779">
      <w:marLeft w:val="640"/>
      <w:marRight w:val="0"/>
      <w:marTop w:val="0"/>
      <w:marBottom w:val="0"/>
      <w:divBdr>
        <w:top w:val="none" w:sz="0" w:space="0" w:color="auto"/>
        <w:left w:val="none" w:sz="0" w:space="0" w:color="auto"/>
        <w:bottom w:val="none" w:sz="0" w:space="0" w:color="auto"/>
        <w:right w:val="none" w:sz="0" w:space="0" w:color="auto"/>
      </w:divBdr>
    </w:div>
    <w:div w:id="475924605">
      <w:marLeft w:val="480"/>
      <w:marRight w:val="0"/>
      <w:marTop w:val="0"/>
      <w:marBottom w:val="0"/>
      <w:divBdr>
        <w:top w:val="none" w:sz="0" w:space="0" w:color="auto"/>
        <w:left w:val="none" w:sz="0" w:space="0" w:color="auto"/>
        <w:bottom w:val="none" w:sz="0" w:space="0" w:color="auto"/>
        <w:right w:val="none" w:sz="0" w:space="0" w:color="auto"/>
      </w:divBdr>
    </w:div>
    <w:div w:id="477382465">
      <w:marLeft w:val="640"/>
      <w:marRight w:val="0"/>
      <w:marTop w:val="0"/>
      <w:marBottom w:val="0"/>
      <w:divBdr>
        <w:top w:val="none" w:sz="0" w:space="0" w:color="auto"/>
        <w:left w:val="none" w:sz="0" w:space="0" w:color="auto"/>
        <w:bottom w:val="none" w:sz="0" w:space="0" w:color="auto"/>
        <w:right w:val="none" w:sz="0" w:space="0" w:color="auto"/>
      </w:divBdr>
    </w:div>
    <w:div w:id="480661516">
      <w:marLeft w:val="480"/>
      <w:marRight w:val="0"/>
      <w:marTop w:val="0"/>
      <w:marBottom w:val="0"/>
      <w:divBdr>
        <w:top w:val="none" w:sz="0" w:space="0" w:color="auto"/>
        <w:left w:val="none" w:sz="0" w:space="0" w:color="auto"/>
        <w:bottom w:val="none" w:sz="0" w:space="0" w:color="auto"/>
        <w:right w:val="none" w:sz="0" w:space="0" w:color="auto"/>
      </w:divBdr>
    </w:div>
    <w:div w:id="482238723">
      <w:marLeft w:val="640"/>
      <w:marRight w:val="0"/>
      <w:marTop w:val="0"/>
      <w:marBottom w:val="0"/>
      <w:divBdr>
        <w:top w:val="none" w:sz="0" w:space="0" w:color="auto"/>
        <w:left w:val="none" w:sz="0" w:space="0" w:color="auto"/>
        <w:bottom w:val="none" w:sz="0" w:space="0" w:color="auto"/>
        <w:right w:val="none" w:sz="0" w:space="0" w:color="auto"/>
      </w:divBdr>
    </w:div>
    <w:div w:id="484199775">
      <w:marLeft w:val="640"/>
      <w:marRight w:val="0"/>
      <w:marTop w:val="0"/>
      <w:marBottom w:val="0"/>
      <w:divBdr>
        <w:top w:val="none" w:sz="0" w:space="0" w:color="auto"/>
        <w:left w:val="none" w:sz="0" w:space="0" w:color="auto"/>
        <w:bottom w:val="none" w:sz="0" w:space="0" w:color="auto"/>
        <w:right w:val="none" w:sz="0" w:space="0" w:color="auto"/>
      </w:divBdr>
    </w:div>
    <w:div w:id="494414695">
      <w:marLeft w:val="640"/>
      <w:marRight w:val="0"/>
      <w:marTop w:val="0"/>
      <w:marBottom w:val="0"/>
      <w:divBdr>
        <w:top w:val="none" w:sz="0" w:space="0" w:color="auto"/>
        <w:left w:val="none" w:sz="0" w:space="0" w:color="auto"/>
        <w:bottom w:val="none" w:sz="0" w:space="0" w:color="auto"/>
        <w:right w:val="none" w:sz="0" w:space="0" w:color="auto"/>
      </w:divBdr>
    </w:div>
    <w:div w:id="495387380">
      <w:marLeft w:val="640"/>
      <w:marRight w:val="0"/>
      <w:marTop w:val="0"/>
      <w:marBottom w:val="0"/>
      <w:divBdr>
        <w:top w:val="none" w:sz="0" w:space="0" w:color="auto"/>
        <w:left w:val="none" w:sz="0" w:space="0" w:color="auto"/>
        <w:bottom w:val="none" w:sz="0" w:space="0" w:color="auto"/>
        <w:right w:val="none" w:sz="0" w:space="0" w:color="auto"/>
      </w:divBdr>
    </w:div>
    <w:div w:id="495459202">
      <w:marLeft w:val="480"/>
      <w:marRight w:val="0"/>
      <w:marTop w:val="0"/>
      <w:marBottom w:val="0"/>
      <w:divBdr>
        <w:top w:val="none" w:sz="0" w:space="0" w:color="auto"/>
        <w:left w:val="none" w:sz="0" w:space="0" w:color="auto"/>
        <w:bottom w:val="none" w:sz="0" w:space="0" w:color="auto"/>
        <w:right w:val="none" w:sz="0" w:space="0" w:color="auto"/>
      </w:divBdr>
    </w:div>
    <w:div w:id="510528140">
      <w:marLeft w:val="640"/>
      <w:marRight w:val="0"/>
      <w:marTop w:val="0"/>
      <w:marBottom w:val="0"/>
      <w:divBdr>
        <w:top w:val="none" w:sz="0" w:space="0" w:color="auto"/>
        <w:left w:val="none" w:sz="0" w:space="0" w:color="auto"/>
        <w:bottom w:val="none" w:sz="0" w:space="0" w:color="auto"/>
        <w:right w:val="none" w:sz="0" w:space="0" w:color="auto"/>
      </w:divBdr>
    </w:div>
    <w:div w:id="511264111">
      <w:marLeft w:val="640"/>
      <w:marRight w:val="0"/>
      <w:marTop w:val="0"/>
      <w:marBottom w:val="0"/>
      <w:divBdr>
        <w:top w:val="none" w:sz="0" w:space="0" w:color="auto"/>
        <w:left w:val="none" w:sz="0" w:space="0" w:color="auto"/>
        <w:bottom w:val="none" w:sz="0" w:space="0" w:color="auto"/>
        <w:right w:val="none" w:sz="0" w:space="0" w:color="auto"/>
      </w:divBdr>
    </w:div>
    <w:div w:id="515773314">
      <w:marLeft w:val="640"/>
      <w:marRight w:val="0"/>
      <w:marTop w:val="0"/>
      <w:marBottom w:val="0"/>
      <w:divBdr>
        <w:top w:val="none" w:sz="0" w:space="0" w:color="auto"/>
        <w:left w:val="none" w:sz="0" w:space="0" w:color="auto"/>
        <w:bottom w:val="none" w:sz="0" w:space="0" w:color="auto"/>
        <w:right w:val="none" w:sz="0" w:space="0" w:color="auto"/>
      </w:divBdr>
    </w:div>
    <w:div w:id="515775418">
      <w:marLeft w:val="640"/>
      <w:marRight w:val="0"/>
      <w:marTop w:val="0"/>
      <w:marBottom w:val="0"/>
      <w:divBdr>
        <w:top w:val="none" w:sz="0" w:space="0" w:color="auto"/>
        <w:left w:val="none" w:sz="0" w:space="0" w:color="auto"/>
        <w:bottom w:val="none" w:sz="0" w:space="0" w:color="auto"/>
        <w:right w:val="none" w:sz="0" w:space="0" w:color="auto"/>
      </w:divBdr>
    </w:div>
    <w:div w:id="515972244">
      <w:marLeft w:val="640"/>
      <w:marRight w:val="0"/>
      <w:marTop w:val="0"/>
      <w:marBottom w:val="0"/>
      <w:divBdr>
        <w:top w:val="none" w:sz="0" w:space="0" w:color="auto"/>
        <w:left w:val="none" w:sz="0" w:space="0" w:color="auto"/>
        <w:bottom w:val="none" w:sz="0" w:space="0" w:color="auto"/>
        <w:right w:val="none" w:sz="0" w:space="0" w:color="auto"/>
      </w:divBdr>
    </w:div>
    <w:div w:id="516234725">
      <w:marLeft w:val="640"/>
      <w:marRight w:val="0"/>
      <w:marTop w:val="0"/>
      <w:marBottom w:val="0"/>
      <w:divBdr>
        <w:top w:val="none" w:sz="0" w:space="0" w:color="auto"/>
        <w:left w:val="none" w:sz="0" w:space="0" w:color="auto"/>
        <w:bottom w:val="none" w:sz="0" w:space="0" w:color="auto"/>
        <w:right w:val="none" w:sz="0" w:space="0" w:color="auto"/>
      </w:divBdr>
    </w:div>
    <w:div w:id="517543197">
      <w:marLeft w:val="640"/>
      <w:marRight w:val="0"/>
      <w:marTop w:val="0"/>
      <w:marBottom w:val="0"/>
      <w:divBdr>
        <w:top w:val="none" w:sz="0" w:space="0" w:color="auto"/>
        <w:left w:val="none" w:sz="0" w:space="0" w:color="auto"/>
        <w:bottom w:val="none" w:sz="0" w:space="0" w:color="auto"/>
        <w:right w:val="none" w:sz="0" w:space="0" w:color="auto"/>
      </w:divBdr>
    </w:div>
    <w:div w:id="519516682">
      <w:marLeft w:val="640"/>
      <w:marRight w:val="0"/>
      <w:marTop w:val="0"/>
      <w:marBottom w:val="0"/>
      <w:divBdr>
        <w:top w:val="none" w:sz="0" w:space="0" w:color="auto"/>
        <w:left w:val="none" w:sz="0" w:space="0" w:color="auto"/>
        <w:bottom w:val="none" w:sz="0" w:space="0" w:color="auto"/>
        <w:right w:val="none" w:sz="0" w:space="0" w:color="auto"/>
      </w:divBdr>
    </w:div>
    <w:div w:id="521554633">
      <w:marLeft w:val="640"/>
      <w:marRight w:val="0"/>
      <w:marTop w:val="0"/>
      <w:marBottom w:val="0"/>
      <w:divBdr>
        <w:top w:val="none" w:sz="0" w:space="0" w:color="auto"/>
        <w:left w:val="none" w:sz="0" w:space="0" w:color="auto"/>
        <w:bottom w:val="none" w:sz="0" w:space="0" w:color="auto"/>
        <w:right w:val="none" w:sz="0" w:space="0" w:color="auto"/>
      </w:divBdr>
    </w:div>
    <w:div w:id="522674763">
      <w:marLeft w:val="640"/>
      <w:marRight w:val="0"/>
      <w:marTop w:val="0"/>
      <w:marBottom w:val="0"/>
      <w:divBdr>
        <w:top w:val="none" w:sz="0" w:space="0" w:color="auto"/>
        <w:left w:val="none" w:sz="0" w:space="0" w:color="auto"/>
        <w:bottom w:val="none" w:sz="0" w:space="0" w:color="auto"/>
        <w:right w:val="none" w:sz="0" w:space="0" w:color="auto"/>
      </w:divBdr>
    </w:div>
    <w:div w:id="525019141">
      <w:marLeft w:val="640"/>
      <w:marRight w:val="0"/>
      <w:marTop w:val="0"/>
      <w:marBottom w:val="0"/>
      <w:divBdr>
        <w:top w:val="none" w:sz="0" w:space="0" w:color="auto"/>
        <w:left w:val="none" w:sz="0" w:space="0" w:color="auto"/>
        <w:bottom w:val="none" w:sz="0" w:space="0" w:color="auto"/>
        <w:right w:val="none" w:sz="0" w:space="0" w:color="auto"/>
      </w:divBdr>
    </w:div>
    <w:div w:id="528951400">
      <w:marLeft w:val="640"/>
      <w:marRight w:val="0"/>
      <w:marTop w:val="0"/>
      <w:marBottom w:val="0"/>
      <w:divBdr>
        <w:top w:val="none" w:sz="0" w:space="0" w:color="auto"/>
        <w:left w:val="none" w:sz="0" w:space="0" w:color="auto"/>
        <w:bottom w:val="none" w:sz="0" w:space="0" w:color="auto"/>
        <w:right w:val="none" w:sz="0" w:space="0" w:color="auto"/>
      </w:divBdr>
    </w:div>
    <w:div w:id="529228001">
      <w:marLeft w:val="640"/>
      <w:marRight w:val="0"/>
      <w:marTop w:val="0"/>
      <w:marBottom w:val="0"/>
      <w:divBdr>
        <w:top w:val="none" w:sz="0" w:space="0" w:color="auto"/>
        <w:left w:val="none" w:sz="0" w:space="0" w:color="auto"/>
        <w:bottom w:val="none" w:sz="0" w:space="0" w:color="auto"/>
        <w:right w:val="none" w:sz="0" w:space="0" w:color="auto"/>
      </w:divBdr>
    </w:div>
    <w:div w:id="532232412">
      <w:marLeft w:val="640"/>
      <w:marRight w:val="0"/>
      <w:marTop w:val="0"/>
      <w:marBottom w:val="0"/>
      <w:divBdr>
        <w:top w:val="none" w:sz="0" w:space="0" w:color="auto"/>
        <w:left w:val="none" w:sz="0" w:space="0" w:color="auto"/>
        <w:bottom w:val="none" w:sz="0" w:space="0" w:color="auto"/>
        <w:right w:val="none" w:sz="0" w:space="0" w:color="auto"/>
      </w:divBdr>
    </w:div>
    <w:div w:id="532812937">
      <w:marLeft w:val="640"/>
      <w:marRight w:val="0"/>
      <w:marTop w:val="0"/>
      <w:marBottom w:val="0"/>
      <w:divBdr>
        <w:top w:val="none" w:sz="0" w:space="0" w:color="auto"/>
        <w:left w:val="none" w:sz="0" w:space="0" w:color="auto"/>
        <w:bottom w:val="none" w:sz="0" w:space="0" w:color="auto"/>
        <w:right w:val="none" w:sz="0" w:space="0" w:color="auto"/>
      </w:divBdr>
    </w:div>
    <w:div w:id="533471227">
      <w:marLeft w:val="640"/>
      <w:marRight w:val="0"/>
      <w:marTop w:val="0"/>
      <w:marBottom w:val="0"/>
      <w:divBdr>
        <w:top w:val="none" w:sz="0" w:space="0" w:color="auto"/>
        <w:left w:val="none" w:sz="0" w:space="0" w:color="auto"/>
        <w:bottom w:val="none" w:sz="0" w:space="0" w:color="auto"/>
        <w:right w:val="none" w:sz="0" w:space="0" w:color="auto"/>
      </w:divBdr>
    </w:div>
    <w:div w:id="533731904">
      <w:marLeft w:val="640"/>
      <w:marRight w:val="0"/>
      <w:marTop w:val="0"/>
      <w:marBottom w:val="0"/>
      <w:divBdr>
        <w:top w:val="none" w:sz="0" w:space="0" w:color="auto"/>
        <w:left w:val="none" w:sz="0" w:space="0" w:color="auto"/>
        <w:bottom w:val="none" w:sz="0" w:space="0" w:color="auto"/>
        <w:right w:val="none" w:sz="0" w:space="0" w:color="auto"/>
      </w:divBdr>
    </w:div>
    <w:div w:id="534318261">
      <w:marLeft w:val="640"/>
      <w:marRight w:val="0"/>
      <w:marTop w:val="0"/>
      <w:marBottom w:val="0"/>
      <w:divBdr>
        <w:top w:val="none" w:sz="0" w:space="0" w:color="auto"/>
        <w:left w:val="none" w:sz="0" w:space="0" w:color="auto"/>
        <w:bottom w:val="none" w:sz="0" w:space="0" w:color="auto"/>
        <w:right w:val="none" w:sz="0" w:space="0" w:color="auto"/>
      </w:divBdr>
    </w:div>
    <w:div w:id="537934958">
      <w:marLeft w:val="640"/>
      <w:marRight w:val="0"/>
      <w:marTop w:val="0"/>
      <w:marBottom w:val="0"/>
      <w:divBdr>
        <w:top w:val="none" w:sz="0" w:space="0" w:color="auto"/>
        <w:left w:val="none" w:sz="0" w:space="0" w:color="auto"/>
        <w:bottom w:val="none" w:sz="0" w:space="0" w:color="auto"/>
        <w:right w:val="none" w:sz="0" w:space="0" w:color="auto"/>
      </w:divBdr>
    </w:div>
    <w:div w:id="538707319">
      <w:marLeft w:val="640"/>
      <w:marRight w:val="0"/>
      <w:marTop w:val="0"/>
      <w:marBottom w:val="0"/>
      <w:divBdr>
        <w:top w:val="none" w:sz="0" w:space="0" w:color="auto"/>
        <w:left w:val="none" w:sz="0" w:space="0" w:color="auto"/>
        <w:bottom w:val="none" w:sz="0" w:space="0" w:color="auto"/>
        <w:right w:val="none" w:sz="0" w:space="0" w:color="auto"/>
      </w:divBdr>
    </w:div>
    <w:div w:id="541986471">
      <w:marLeft w:val="640"/>
      <w:marRight w:val="0"/>
      <w:marTop w:val="0"/>
      <w:marBottom w:val="0"/>
      <w:divBdr>
        <w:top w:val="none" w:sz="0" w:space="0" w:color="auto"/>
        <w:left w:val="none" w:sz="0" w:space="0" w:color="auto"/>
        <w:bottom w:val="none" w:sz="0" w:space="0" w:color="auto"/>
        <w:right w:val="none" w:sz="0" w:space="0" w:color="auto"/>
      </w:divBdr>
    </w:div>
    <w:div w:id="542597576">
      <w:marLeft w:val="480"/>
      <w:marRight w:val="0"/>
      <w:marTop w:val="0"/>
      <w:marBottom w:val="0"/>
      <w:divBdr>
        <w:top w:val="none" w:sz="0" w:space="0" w:color="auto"/>
        <w:left w:val="none" w:sz="0" w:space="0" w:color="auto"/>
        <w:bottom w:val="none" w:sz="0" w:space="0" w:color="auto"/>
        <w:right w:val="none" w:sz="0" w:space="0" w:color="auto"/>
      </w:divBdr>
    </w:div>
    <w:div w:id="544954553">
      <w:marLeft w:val="640"/>
      <w:marRight w:val="0"/>
      <w:marTop w:val="0"/>
      <w:marBottom w:val="0"/>
      <w:divBdr>
        <w:top w:val="none" w:sz="0" w:space="0" w:color="auto"/>
        <w:left w:val="none" w:sz="0" w:space="0" w:color="auto"/>
        <w:bottom w:val="none" w:sz="0" w:space="0" w:color="auto"/>
        <w:right w:val="none" w:sz="0" w:space="0" w:color="auto"/>
      </w:divBdr>
    </w:div>
    <w:div w:id="550044606">
      <w:marLeft w:val="640"/>
      <w:marRight w:val="0"/>
      <w:marTop w:val="0"/>
      <w:marBottom w:val="0"/>
      <w:divBdr>
        <w:top w:val="none" w:sz="0" w:space="0" w:color="auto"/>
        <w:left w:val="none" w:sz="0" w:space="0" w:color="auto"/>
        <w:bottom w:val="none" w:sz="0" w:space="0" w:color="auto"/>
        <w:right w:val="none" w:sz="0" w:space="0" w:color="auto"/>
      </w:divBdr>
    </w:div>
    <w:div w:id="551695249">
      <w:marLeft w:val="480"/>
      <w:marRight w:val="0"/>
      <w:marTop w:val="0"/>
      <w:marBottom w:val="0"/>
      <w:divBdr>
        <w:top w:val="none" w:sz="0" w:space="0" w:color="auto"/>
        <w:left w:val="none" w:sz="0" w:space="0" w:color="auto"/>
        <w:bottom w:val="none" w:sz="0" w:space="0" w:color="auto"/>
        <w:right w:val="none" w:sz="0" w:space="0" w:color="auto"/>
      </w:divBdr>
    </w:div>
    <w:div w:id="553126504">
      <w:marLeft w:val="640"/>
      <w:marRight w:val="0"/>
      <w:marTop w:val="0"/>
      <w:marBottom w:val="0"/>
      <w:divBdr>
        <w:top w:val="none" w:sz="0" w:space="0" w:color="auto"/>
        <w:left w:val="none" w:sz="0" w:space="0" w:color="auto"/>
        <w:bottom w:val="none" w:sz="0" w:space="0" w:color="auto"/>
        <w:right w:val="none" w:sz="0" w:space="0" w:color="auto"/>
      </w:divBdr>
    </w:div>
    <w:div w:id="553153899">
      <w:marLeft w:val="640"/>
      <w:marRight w:val="0"/>
      <w:marTop w:val="0"/>
      <w:marBottom w:val="0"/>
      <w:divBdr>
        <w:top w:val="none" w:sz="0" w:space="0" w:color="auto"/>
        <w:left w:val="none" w:sz="0" w:space="0" w:color="auto"/>
        <w:bottom w:val="none" w:sz="0" w:space="0" w:color="auto"/>
        <w:right w:val="none" w:sz="0" w:space="0" w:color="auto"/>
      </w:divBdr>
    </w:div>
    <w:div w:id="553737116">
      <w:marLeft w:val="640"/>
      <w:marRight w:val="0"/>
      <w:marTop w:val="0"/>
      <w:marBottom w:val="0"/>
      <w:divBdr>
        <w:top w:val="none" w:sz="0" w:space="0" w:color="auto"/>
        <w:left w:val="none" w:sz="0" w:space="0" w:color="auto"/>
        <w:bottom w:val="none" w:sz="0" w:space="0" w:color="auto"/>
        <w:right w:val="none" w:sz="0" w:space="0" w:color="auto"/>
      </w:divBdr>
    </w:div>
    <w:div w:id="555431043">
      <w:marLeft w:val="640"/>
      <w:marRight w:val="0"/>
      <w:marTop w:val="0"/>
      <w:marBottom w:val="0"/>
      <w:divBdr>
        <w:top w:val="none" w:sz="0" w:space="0" w:color="auto"/>
        <w:left w:val="none" w:sz="0" w:space="0" w:color="auto"/>
        <w:bottom w:val="none" w:sz="0" w:space="0" w:color="auto"/>
        <w:right w:val="none" w:sz="0" w:space="0" w:color="auto"/>
      </w:divBdr>
    </w:div>
    <w:div w:id="564991552">
      <w:marLeft w:val="640"/>
      <w:marRight w:val="0"/>
      <w:marTop w:val="0"/>
      <w:marBottom w:val="0"/>
      <w:divBdr>
        <w:top w:val="none" w:sz="0" w:space="0" w:color="auto"/>
        <w:left w:val="none" w:sz="0" w:space="0" w:color="auto"/>
        <w:bottom w:val="none" w:sz="0" w:space="0" w:color="auto"/>
        <w:right w:val="none" w:sz="0" w:space="0" w:color="auto"/>
      </w:divBdr>
    </w:div>
    <w:div w:id="565192215">
      <w:marLeft w:val="640"/>
      <w:marRight w:val="0"/>
      <w:marTop w:val="0"/>
      <w:marBottom w:val="0"/>
      <w:divBdr>
        <w:top w:val="none" w:sz="0" w:space="0" w:color="auto"/>
        <w:left w:val="none" w:sz="0" w:space="0" w:color="auto"/>
        <w:bottom w:val="none" w:sz="0" w:space="0" w:color="auto"/>
        <w:right w:val="none" w:sz="0" w:space="0" w:color="auto"/>
      </w:divBdr>
    </w:div>
    <w:div w:id="566184853">
      <w:marLeft w:val="640"/>
      <w:marRight w:val="0"/>
      <w:marTop w:val="0"/>
      <w:marBottom w:val="0"/>
      <w:divBdr>
        <w:top w:val="none" w:sz="0" w:space="0" w:color="auto"/>
        <w:left w:val="none" w:sz="0" w:space="0" w:color="auto"/>
        <w:bottom w:val="none" w:sz="0" w:space="0" w:color="auto"/>
        <w:right w:val="none" w:sz="0" w:space="0" w:color="auto"/>
      </w:divBdr>
    </w:div>
    <w:div w:id="569735793">
      <w:marLeft w:val="640"/>
      <w:marRight w:val="0"/>
      <w:marTop w:val="0"/>
      <w:marBottom w:val="0"/>
      <w:divBdr>
        <w:top w:val="none" w:sz="0" w:space="0" w:color="auto"/>
        <w:left w:val="none" w:sz="0" w:space="0" w:color="auto"/>
        <w:bottom w:val="none" w:sz="0" w:space="0" w:color="auto"/>
        <w:right w:val="none" w:sz="0" w:space="0" w:color="auto"/>
      </w:divBdr>
    </w:div>
    <w:div w:id="573052648">
      <w:marLeft w:val="640"/>
      <w:marRight w:val="0"/>
      <w:marTop w:val="0"/>
      <w:marBottom w:val="0"/>
      <w:divBdr>
        <w:top w:val="none" w:sz="0" w:space="0" w:color="auto"/>
        <w:left w:val="none" w:sz="0" w:space="0" w:color="auto"/>
        <w:bottom w:val="none" w:sz="0" w:space="0" w:color="auto"/>
        <w:right w:val="none" w:sz="0" w:space="0" w:color="auto"/>
      </w:divBdr>
    </w:div>
    <w:div w:id="574782029">
      <w:marLeft w:val="640"/>
      <w:marRight w:val="0"/>
      <w:marTop w:val="0"/>
      <w:marBottom w:val="0"/>
      <w:divBdr>
        <w:top w:val="none" w:sz="0" w:space="0" w:color="auto"/>
        <w:left w:val="none" w:sz="0" w:space="0" w:color="auto"/>
        <w:bottom w:val="none" w:sz="0" w:space="0" w:color="auto"/>
        <w:right w:val="none" w:sz="0" w:space="0" w:color="auto"/>
      </w:divBdr>
    </w:div>
    <w:div w:id="576131293">
      <w:marLeft w:val="640"/>
      <w:marRight w:val="0"/>
      <w:marTop w:val="0"/>
      <w:marBottom w:val="0"/>
      <w:divBdr>
        <w:top w:val="none" w:sz="0" w:space="0" w:color="auto"/>
        <w:left w:val="none" w:sz="0" w:space="0" w:color="auto"/>
        <w:bottom w:val="none" w:sz="0" w:space="0" w:color="auto"/>
        <w:right w:val="none" w:sz="0" w:space="0" w:color="auto"/>
      </w:divBdr>
    </w:div>
    <w:div w:id="576981723">
      <w:marLeft w:val="640"/>
      <w:marRight w:val="0"/>
      <w:marTop w:val="0"/>
      <w:marBottom w:val="0"/>
      <w:divBdr>
        <w:top w:val="none" w:sz="0" w:space="0" w:color="auto"/>
        <w:left w:val="none" w:sz="0" w:space="0" w:color="auto"/>
        <w:bottom w:val="none" w:sz="0" w:space="0" w:color="auto"/>
        <w:right w:val="none" w:sz="0" w:space="0" w:color="auto"/>
      </w:divBdr>
    </w:div>
    <w:div w:id="580482566">
      <w:marLeft w:val="640"/>
      <w:marRight w:val="0"/>
      <w:marTop w:val="0"/>
      <w:marBottom w:val="0"/>
      <w:divBdr>
        <w:top w:val="none" w:sz="0" w:space="0" w:color="auto"/>
        <w:left w:val="none" w:sz="0" w:space="0" w:color="auto"/>
        <w:bottom w:val="none" w:sz="0" w:space="0" w:color="auto"/>
        <w:right w:val="none" w:sz="0" w:space="0" w:color="auto"/>
      </w:divBdr>
    </w:div>
    <w:div w:id="580607496">
      <w:marLeft w:val="640"/>
      <w:marRight w:val="0"/>
      <w:marTop w:val="0"/>
      <w:marBottom w:val="0"/>
      <w:divBdr>
        <w:top w:val="none" w:sz="0" w:space="0" w:color="auto"/>
        <w:left w:val="none" w:sz="0" w:space="0" w:color="auto"/>
        <w:bottom w:val="none" w:sz="0" w:space="0" w:color="auto"/>
        <w:right w:val="none" w:sz="0" w:space="0" w:color="auto"/>
      </w:divBdr>
    </w:div>
    <w:div w:id="582959484">
      <w:marLeft w:val="640"/>
      <w:marRight w:val="0"/>
      <w:marTop w:val="0"/>
      <w:marBottom w:val="0"/>
      <w:divBdr>
        <w:top w:val="none" w:sz="0" w:space="0" w:color="auto"/>
        <w:left w:val="none" w:sz="0" w:space="0" w:color="auto"/>
        <w:bottom w:val="none" w:sz="0" w:space="0" w:color="auto"/>
        <w:right w:val="none" w:sz="0" w:space="0" w:color="auto"/>
      </w:divBdr>
    </w:div>
    <w:div w:id="584194736">
      <w:marLeft w:val="640"/>
      <w:marRight w:val="0"/>
      <w:marTop w:val="0"/>
      <w:marBottom w:val="0"/>
      <w:divBdr>
        <w:top w:val="none" w:sz="0" w:space="0" w:color="auto"/>
        <w:left w:val="none" w:sz="0" w:space="0" w:color="auto"/>
        <w:bottom w:val="none" w:sz="0" w:space="0" w:color="auto"/>
        <w:right w:val="none" w:sz="0" w:space="0" w:color="auto"/>
      </w:divBdr>
    </w:div>
    <w:div w:id="584651091">
      <w:marLeft w:val="640"/>
      <w:marRight w:val="0"/>
      <w:marTop w:val="0"/>
      <w:marBottom w:val="0"/>
      <w:divBdr>
        <w:top w:val="none" w:sz="0" w:space="0" w:color="auto"/>
        <w:left w:val="none" w:sz="0" w:space="0" w:color="auto"/>
        <w:bottom w:val="none" w:sz="0" w:space="0" w:color="auto"/>
        <w:right w:val="none" w:sz="0" w:space="0" w:color="auto"/>
      </w:divBdr>
    </w:div>
    <w:div w:id="585462822">
      <w:marLeft w:val="640"/>
      <w:marRight w:val="0"/>
      <w:marTop w:val="0"/>
      <w:marBottom w:val="0"/>
      <w:divBdr>
        <w:top w:val="none" w:sz="0" w:space="0" w:color="auto"/>
        <w:left w:val="none" w:sz="0" w:space="0" w:color="auto"/>
        <w:bottom w:val="none" w:sz="0" w:space="0" w:color="auto"/>
        <w:right w:val="none" w:sz="0" w:space="0" w:color="auto"/>
      </w:divBdr>
    </w:div>
    <w:div w:id="590117752">
      <w:marLeft w:val="640"/>
      <w:marRight w:val="0"/>
      <w:marTop w:val="0"/>
      <w:marBottom w:val="0"/>
      <w:divBdr>
        <w:top w:val="none" w:sz="0" w:space="0" w:color="auto"/>
        <w:left w:val="none" w:sz="0" w:space="0" w:color="auto"/>
        <w:bottom w:val="none" w:sz="0" w:space="0" w:color="auto"/>
        <w:right w:val="none" w:sz="0" w:space="0" w:color="auto"/>
      </w:divBdr>
    </w:div>
    <w:div w:id="590435011">
      <w:marLeft w:val="640"/>
      <w:marRight w:val="0"/>
      <w:marTop w:val="0"/>
      <w:marBottom w:val="0"/>
      <w:divBdr>
        <w:top w:val="none" w:sz="0" w:space="0" w:color="auto"/>
        <w:left w:val="none" w:sz="0" w:space="0" w:color="auto"/>
        <w:bottom w:val="none" w:sz="0" w:space="0" w:color="auto"/>
        <w:right w:val="none" w:sz="0" w:space="0" w:color="auto"/>
      </w:divBdr>
    </w:div>
    <w:div w:id="591745056">
      <w:marLeft w:val="640"/>
      <w:marRight w:val="0"/>
      <w:marTop w:val="0"/>
      <w:marBottom w:val="0"/>
      <w:divBdr>
        <w:top w:val="none" w:sz="0" w:space="0" w:color="auto"/>
        <w:left w:val="none" w:sz="0" w:space="0" w:color="auto"/>
        <w:bottom w:val="none" w:sz="0" w:space="0" w:color="auto"/>
        <w:right w:val="none" w:sz="0" w:space="0" w:color="auto"/>
      </w:divBdr>
    </w:div>
    <w:div w:id="594361953">
      <w:marLeft w:val="640"/>
      <w:marRight w:val="0"/>
      <w:marTop w:val="0"/>
      <w:marBottom w:val="0"/>
      <w:divBdr>
        <w:top w:val="none" w:sz="0" w:space="0" w:color="auto"/>
        <w:left w:val="none" w:sz="0" w:space="0" w:color="auto"/>
        <w:bottom w:val="none" w:sz="0" w:space="0" w:color="auto"/>
        <w:right w:val="none" w:sz="0" w:space="0" w:color="auto"/>
      </w:divBdr>
    </w:div>
    <w:div w:id="594478082">
      <w:marLeft w:val="640"/>
      <w:marRight w:val="0"/>
      <w:marTop w:val="0"/>
      <w:marBottom w:val="0"/>
      <w:divBdr>
        <w:top w:val="none" w:sz="0" w:space="0" w:color="auto"/>
        <w:left w:val="none" w:sz="0" w:space="0" w:color="auto"/>
        <w:bottom w:val="none" w:sz="0" w:space="0" w:color="auto"/>
        <w:right w:val="none" w:sz="0" w:space="0" w:color="auto"/>
      </w:divBdr>
    </w:div>
    <w:div w:id="594634589">
      <w:marLeft w:val="640"/>
      <w:marRight w:val="0"/>
      <w:marTop w:val="0"/>
      <w:marBottom w:val="0"/>
      <w:divBdr>
        <w:top w:val="none" w:sz="0" w:space="0" w:color="auto"/>
        <w:left w:val="none" w:sz="0" w:space="0" w:color="auto"/>
        <w:bottom w:val="none" w:sz="0" w:space="0" w:color="auto"/>
        <w:right w:val="none" w:sz="0" w:space="0" w:color="auto"/>
      </w:divBdr>
    </w:div>
    <w:div w:id="601375597">
      <w:marLeft w:val="640"/>
      <w:marRight w:val="0"/>
      <w:marTop w:val="0"/>
      <w:marBottom w:val="0"/>
      <w:divBdr>
        <w:top w:val="none" w:sz="0" w:space="0" w:color="auto"/>
        <w:left w:val="none" w:sz="0" w:space="0" w:color="auto"/>
        <w:bottom w:val="none" w:sz="0" w:space="0" w:color="auto"/>
        <w:right w:val="none" w:sz="0" w:space="0" w:color="auto"/>
      </w:divBdr>
    </w:div>
    <w:div w:id="604504646">
      <w:marLeft w:val="480"/>
      <w:marRight w:val="0"/>
      <w:marTop w:val="0"/>
      <w:marBottom w:val="0"/>
      <w:divBdr>
        <w:top w:val="none" w:sz="0" w:space="0" w:color="auto"/>
        <w:left w:val="none" w:sz="0" w:space="0" w:color="auto"/>
        <w:bottom w:val="none" w:sz="0" w:space="0" w:color="auto"/>
        <w:right w:val="none" w:sz="0" w:space="0" w:color="auto"/>
      </w:divBdr>
    </w:div>
    <w:div w:id="604578456">
      <w:marLeft w:val="640"/>
      <w:marRight w:val="0"/>
      <w:marTop w:val="0"/>
      <w:marBottom w:val="0"/>
      <w:divBdr>
        <w:top w:val="none" w:sz="0" w:space="0" w:color="auto"/>
        <w:left w:val="none" w:sz="0" w:space="0" w:color="auto"/>
        <w:bottom w:val="none" w:sz="0" w:space="0" w:color="auto"/>
        <w:right w:val="none" w:sz="0" w:space="0" w:color="auto"/>
      </w:divBdr>
    </w:div>
    <w:div w:id="605698543">
      <w:marLeft w:val="640"/>
      <w:marRight w:val="0"/>
      <w:marTop w:val="0"/>
      <w:marBottom w:val="0"/>
      <w:divBdr>
        <w:top w:val="none" w:sz="0" w:space="0" w:color="auto"/>
        <w:left w:val="none" w:sz="0" w:space="0" w:color="auto"/>
        <w:bottom w:val="none" w:sz="0" w:space="0" w:color="auto"/>
        <w:right w:val="none" w:sz="0" w:space="0" w:color="auto"/>
      </w:divBdr>
    </w:div>
    <w:div w:id="606304584">
      <w:marLeft w:val="640"/>
      <w:marRight w:val="0"/>
      <w:marTop w:val="0"/>
      <w:marBottom w:val="0"/>
      <w:divBdr>
        <w:top w:val="none" w:sz="0" w:space="0" w:color="auto"/>
        <w:left w:val="none" w:sz="0" w:space="0" w:color="auto"/>
        <w:bottom w:val="none" w:sz="0" w:space="0" w:color="auto"/>
        <w:right w:val="none" w:sz="0" w:space="0" w:color="auto"/>
      </w:divBdr>
    </w:div>
    <w:div w:id="610283290">
      <w:marLeft w:val="480"/>
      <w:marRight w:val="0"/>
      <w:marTop w:val="0"/>
      <w:marBottom w:val="0"/>
      <w:divBdr>
        <w:top w:val="none" w:sz="0" w:space="0" w:color="auto"/>
        <w:left w:val="none" w:sz="0" w:space="0" w:color="auto"/>
        <w:bottom w:val="none" w:sz="0" w:space="0" w:color="auto"/>
        <w:right w:val="none" w:sz="0" w:space="0" w:color="auto"/>
      </w:divBdr>
    </w:div>
    <w:div w:id="611938804">
      <w:marLeft w:val="640"/>
      <w:marRight w:val="0"/>
      <w:marTop w:val="0"/>
      <w:marBottom w:val="0"/>
      <w:divBdr>
        <w:top w:val="none" w:sz="0" w:space="0" w:color="auto"/>
        <w:left w:val="none" w:sz="0" w:space="0" w:color="auto"/>
        <w:bottom w:val="none" w:sz="0" w:space="0" w:color="auto"/>
        <w:right w:val="none" w:sz="0" w:space="0" w:color="auto"/>
      </w:divBdr>
    </w:div>
    <w:div w:id="614605087">
      <w:marLeft w:val="640"/>
      <w:marRight w:val="0"/>
      <w:marTop w:val="0"/>
      <w:marBottom w:val="0"/>
      <w:divBdr>
        <w:top w:val="none" w:sz="0" w:space="0" w:color="auto"/>
        <w:left w:val="none" w:sz="0" w:space="0" w:color="auto"/>
        <w:bottom w:val="none" w:sz="0" w:space="0" w:color="auto"/>
        <w:right w:val="none" w:sz="0" w:space="0" w:color="auto"/>
      </w:divBdr>
    </w:div>
    <w:div w:id="616564069">
      <w:marLeft w:val="640"/>
      <w:marRight w:val="0"/>
      <w:marTop w:val="0"/>
      <w:marBottom w:val="0"/>
      <w:divBdr>
        <w:top w:val="none" w:sz="0" w:space="0" w:color="auto"/>
        <w:left w:val="none" w:sz="0" w:space="0" w:color="auto"/>
        <w:bottom w:val="none" w:sz="0" w:space="0" w:color="auto"/>
        <w:right w:val="none" w:sz="0" w:space="0" w:color="auto"/>
      </w:divBdr>
    </w:div>
    <w:div w:id="617496188">
      <w:marLeft w:val="640"/>
      <w:marRight w:val="0"/>
      <w:marTop w:val="0"/>
      <w:marBottom w:val="0"/>
      <w:divBdr>
        <w:top w:val="none" w:sz="0" w:space="0" w:color="auto"/>
        <w:left w:val="none" w:sz="0" w:space="0" w:color="auto"/>
        <w:bottom w:val="none" w:sz="0" w:space="0" w:color="auto"/>
        <w:right w:val="none" w:sz="0" w:space="0" w:color="auto"/>
      </w:divBdr>
    </w:div>
    <w:div w:id="618099535">
      <w:marLeft w:val="640"/>
      <w:marRight w:val="0"/>
      <w:marTop w:val="0"/>
      <w:marBottom w:val="0"/>
      <w:divBdr>
        <w:top w:val="none" w:sz="0" w:space="0" w:color="auto"/>
        <w:left w:val="none" w:sz="0" w:space="0" w:color="auto"/>
        <w:bottom w:val="none" w:sz="0" w:space="0" w:color="auto"/>
        <w:right w:val="none" w:sz="0" w:space="0" w:color="auto"/>
      </w:divBdr>
    </w:div>
    <w:div w:id="618685503">
      <w:marLeft w:val="480"/>
      <w:marRight w:val="0"/>
      <w:marTop w:val="0"/>
      <w:marBottom w:val="0"/>
      <w:divBdr>
        <w:top w:val="none" w:sz="0" w:space="0" w:color="auto"/>
        <w:left w:val="none" w:sz="0" w:space="0" w:color="auto"/>
        <w:bottom w:val="none" w:sz="0" w:space="0" w:color="auto"/>
        <w:right w:val="none" w:sz="0" w:space="0" w:color="auto"/>
      </w:divBdr>
    </w:div>
    <w:div w:id="622469107">
      <w:marLeft w:val="640"/>
      <w:marRight w:val="0"/>
      <w:marTop w:val="0"/>
      <w:marBottom w:val="0"/>
      <w:divBdr>
        <w:top w:val="none" w:sz="0" w:space="0" w:color="auto"/>
        <w:left w:val="none" w:sz="0" w:space="0" w:color="auto"/>
        <w:bottom w:val="none" w:sz="0" w:space="0" w:color="auto"/>
        <w:right w:val="none" w:sz="0" w:space="0" w:color="auto"/>
      </w:divBdr>
    </w:div>
    <w:div w:id="624043962">
      <w:marLeft w:val="640"/>
      <w:marRight w:val="0"/>
      <w:marTop w:val="0"/>
      <w:marBottom w:val="0"/>
      <w:divBdr>
        <w:top w:val="none" w:sz="0" w:space="0" w:color="auto"/>
        <w:left w:val="none" w:sz="0" w:space="0" w:color="auto"/>
        <w:bottom w:val="none" w:sz="0" w:space="0" w:color="auto"/>
        <w:right w:val="none" w:sz="0" w:space="0" w:color="auto"/>
      </w:divBdr>
    </w:div>
    <w:div w:id="625619740">
      <w:marLeft w:val="640"/>
      <w:marRight w:val="0"/>
      <w:marTop w:val="0"/>
      <w:marBottom w:val="0"/>
      <w:divBdr>
        <w:top w:val="none" w:sz="0" w:space="0" w:color="auto"/>
        <w:left w:val="none" w:sz="0" w:space="0" w:color="auto"/>
        <w:bottom w:val="none" w:sz="0" w:space="0" w:color="auto"/>
        <w:right w:val="none" w:sz="0" w:space="0" w:color="auto"/>
      </w:divBdr>
    </w:div>
    <w:div w:id="631522745">
      <w:marLeft w:val="640"/>
      <w:marRight w:val="0"/>
      <w:marTop w:val="0"/>
      <w:marBottom w:val="0"/>
      <w:divBdr>
        <w:top w:val="none" w:sz="0" w:space="0" w:color="auto"/>
        <w:left w:val="none" w:sz="0" w:space="0" w:color="auto"/>
        <w:bottom w:val="none" w:sz="0" w:space="0" w:color="auto"/>
        <w:right w:val="none" w:sz="0" w:space="0" w:color="auto"/>
      </w:divBdr>
    </w:div>
    <w:div w:id="632365779">
      <w:marLeft w:val="640"/>
      <w:marRight w:val="0"/>
      <w:marTop w:val="0"/>
      <w:marBottom w:val="0"/>
      <w:divBdr>
        <w:top w:val="none" w:sz="0" w:space="0" w:color="auto"/>
        <w:left w:val="none" w:sz="0" w:space="0" w:color="auto"/>
        <w:bottom w:val="none" w:sz="0" w:space="0" w:color="auto"/>
        <w:right w:val="none" w:sz="0" w:space="0" w:color="auto"/>
      </w:divBdr>
    </w:div>
    <w:div w:id="633869942">
      <w:marLeft w:val="640"/>
      <w:marRight w:val="0"/>
      <w:marTop w:val="0"/>
      <w:marBottom w:val="0"/>
      <w:divBdr>
        <w:top w:val="none" w:sz="0" w:space="0" w:color="auto"/>
        <w:left w:val="none" w:sz="0" w:space="0" w:color="auto"/>
        <w:bottom w:val="none" w:sz="0" w:space="0" w:color="auto"/>
        <w:right w:val="none" w:sz="0" w:space="0" w:color="auto"/>
      </w:divBdr>
    </w:div>
    <w:div w:id="634725887">
      <w:marLeft w:val="640"/>
      <w:marRight w:val="0"/>
      <w:marTop w:val="0"/>
      <w:marBottom w:val="0"/>
      <w:divBdr>
        <w:top w:val="none" w:sz="0" w:space="0" w:color="auto"/>
        <w:left w:val="none" w:sz="0" w:space="0" w:color="auto"/>
        <w:bottom w:val="none" w:sz="0" w:space="0" w:color="auto"/>
        <w:right w:val="none" w:sz="0" w:space="0" w:color="auto"/>
      </w:divBdr>
    </w:div>
    <w:div w:id="635987015">
      <w:marLeft w:val="640"/>
      <w:marRight w:val="0"/>
      <w:marTop w:val="0"/>
      <w:marBottom w:val="0"/>
      <w:divBdr>
        <w:top w:val="none" w:sz="0" w:space="0" w:color="auto"/>
        <w:left w:val="none" w:sz="0" w:space="0" w:color="auto"/>
        <w:bottom w:val="none" w:sz="0" w:space="0" w:color="auto"/>
        <w:right w:val="none" w:sz="0" w:space="0" w:color="auto"/>
      </w:divBdr>
    </w:div>
    <w:div w:id="636684681">
      <w:marLeft w:val="640"/>
      <w:marRight w:val="0"/>
      <w:marTop w:val="0"/>
      <w:marBottom w:val="0"/>
      <w:divBdr>
        <w:top w:val="none" w:sz="0" w:space="0" w:color="auto"/>
        <w:left w:val="none" w:sz="0" w:space="0" w:color="auto"/>
        <w:bottom w:val="none" w:sz="0" w:space="0" w:color="auto"/>
        <w:right w:val="none" w:sz="0" w:space="0" w:color="auto"/>
      </w:divBdr>
    </w:div>
    <w:div w:id="636909784">
      <w:marLeft w:val="640"/>
      <w:marRight w:val="0"/>
      <w:marTop w:val="0"/>
      <w:marBottom w:val="0"/>
      <w:divBdr>
        <w:top w:val="none" w:sz="0" w:space="0" w:color="auto"/>
        <w:left w:val="none" w:sz="0" w:space="0" w:color="auto"/>
        <w:bottom w:val="none" w:sz="0" w:space="0" w:color="auto"/>
        <w:right w:val="none" w:sz="0" w:space="0" w:color="auto"/>
      </w:divBdr>
    </w:div>
    <w:div w:id="642740597">
      <w:marLeft w:val="640"/>
      <w:marRight w:val="0"/>
      <w:marTop w:val="0"/>
      <w:marBottom w:val="0"/>
      <w:divBdr>
        <w:top w:val="none" w:sz="0" w:space="0" w:color="auto"/>
        <w:left w:val="none" w:sz="0" w:space="0" w:color="auto"/>
        <w:bottom w:val="none" w:sz="0" w:space="0" w:color="auto"/>
        <w:right w:val="none" w:sz="0" w:space="0" w:color="auto"/>
      </w:divBdr>
    </w:div>
    <w:div w:id="644434560">
      <w:marLeft w:val="640"/>
      <w:marRight w:val="0"/>
      <w:marTop w:val="0"/>
      <w:marBottom w:val="0"/>
      <w:divBdr>
        <w:top w:val="none" w:sz="0" w:space="0" w:color="auto"/>
        <w:left w:val="none" w:sz="0" w:space="0" w:color="auto"/>
        <w:bottom w:val="none" w:sz="0" w:space="0" w:color="auto"/>
        <w:right w:val="none" w:sz="0" w:space="0" w:color="auto"/>
      </w:divBdr>
    </w:div>
    <w:div w:id="646977498">
      <w:marLeft w:val="640"/>
      <w:marRight w:val="0"/>
      <w:marTop w:val="0"/>
      <w:marBottom w:val="0"/>
      <w:divBdr>
        <w:top w:val="none" w:sz="0" w:space="0" w:color="auto"/>
        <w:left w:val="none" w:sz="0" w:space="0" w:color="auto"/>
        <w:bottom w:val="none" w:sz="0" w:space="0" w:color="auto"/>
        <w:right w:val="none" w:sz="0" w:space="0" w:color="auto"/>
      </w:divBdr>
    </w:div>
    <w:div w:id="648942645">
      <w:marLeft w:val="480"/>
      <w:marRight w:val="0"/>
      <w:marTop w:val="0"/>
      <w:marBottom w:val="0"/>
      <w:divBdr>
        <w:top w:val="none" w:sz="0" w:space="0" w:color="auto"/>
        <w:left w:val="none" w:sz="0" w:space="0" w:color="auto"/>
        <w:bottom w:val="none" w:sz="0" w:space="0" w:color="auto"/>
        <w:right w:val="none" w:sz="0" w:space="0" w:color="auto"/>
      </w:divBdr>
    </w:div>
    <w:div w:id="648946781">
      <w:marLeft w:val="640"/>
      <w:marRight w:val="0"/>
      <w:marTop w:val="0"/>
      <w:marBottom w:val="0"/>
      <w:divBdr>
        <w:top w:val="none" w:sz="0" w:space="0" w:color="auto"/>
        <w:left w:val="none" w:sz="0" w:space="0" w:color="auto"/>
        <w:bottom w:val="none" w:sz="0" w:space="0" w:color="auto"/>
        <w:right w:val="none" w:sz="0" w:space="0" w:color="auto"/>
      </w:divBdr>
    </w:div>
    <w:div w:id="650520321">
      <w:marLeft w:val="640"/>
      <w:marRight w:val="0"/>
      <w:marTop w:val="0"/>
      <w:marBottom w:val="0"/>
      <w:divBdr>
        <w:top w:val="none" w:sz="0" w:space="0" w:color="auto"/>
        <w:left w:val="none" w:sz="0" w:space="0" w:color="auto"/>
        <w:bottom w:val="none" w:sz="0" w:space="0" w:color="auto"/>
        <w:right w:val="none" w:sz="0" w:space="0" w:color="auto"/>
      </w:divBdr>
    </w:div>
    <w:div w:id="652486996">
      <w:marLeft w:val="640"/>
      <w:marRight w:val="0"/>
      <w:marTop w:val="0"/>
      <w:marBottom w:val="0"/>
      <w:divBdr>
        <w:top w:val="none" w:sz="0" w:space="0" w:color="auto"/>
        <w:left w:val="none" w:sz="0" w:space="0" w:color="auto"/>
        <w:bottom w:val="none" w:sz="0" w:space="0" w:color="auto"/>
        <w:right w:val="none" w:sz="0" w:space="0" w:color="auto"/>
      </w:divBdr>
    </w:div>
    <w:div w:id="654182225">
      <w:marLeft w:val="640"/>
      <w:marRight w:val="0"/>
      <w:marTop w:val="0"/>
      <w:marBottom w:val="0"/>
      <w:divBdr>
        <w:top w:val="none" w:sz="0" w:space="0" w:color="auto"/>
        <w:left w:val="none" w:sz="0" w:space="0" w:color="auto"/>
        <w:bottom w:val="none" w:sz="0" w:space="0" w:color="auto"/>
        <w:right w:val="none" w:sz="0" w:space="0" w:color="auto"/>
      </w:divBdr>
    </w:div>
    <w:div w:id="654260509">
      <w:marLeft w:val="640"/>
      <w:marRight w:val="0"/>
      <w:marTop w:val="0"/>
      <w:marBottom w:val="0"/>
      <w:divBdr>
        <w:top w:val="none" w:sz="0" w:space="0" w:color="auto"/>
        <w:left w:val="none" w:sz="0" w:space="0" w:color="auto"/>
        <w:bottom w:val="none" w:sz="0" w:space="0" w:color="auto"/>
        <w:right w:val="none" w:sz="0" w:space="0" w:color="auto"/>
      </w:divBdr>
    </w:div>
    <w:div w:id="659164303">
      <w:marLeft w:val="480"/>
      <w:marRight w:val="0"/>
      <w:marTop w:val="0"/>
      <w:marBottom w:val="0"/>
      <w:divBdr>
        <w:top w:val="none" w:sz="0" w:space="0" w:color="auto"/>
        <w:left w:val="none" w:sz="0" w:space="0" w:color="auto"/>
        <w:bottom w:val="none" w:sz="0" w:space="0" w:color="auto"/>
        <w:right w:val="none" w:sz="0" w:space="0" w:color="auto"/>
      </w:divBdr>
    </w:div>
    <w:div w:id="659428433">
      <w:marLeft w:val="640"/>
      <w:marRight w:val="0"/>
      <w:marTop w:val="0"/>
      <w:marBottom w:val="0"/>
      <w:divBdr>
        <w:top w:val="none" w:sz="0" w:space="0" w:color="auto"/>
        <w:left w:val="none" w:sz="0" w:space="0" w:color="auto"/>
        <w:bottom w:val="none" w:sz="0" w:space="0" w:color="auto"/>
        <w:right w:val="none" w:sz="0" w:space="0" w:color="auto"/>
      </w:divBdr>
    </w:div>
    <w:div w:id="660543172">
      <w:marLeft w:val="640"/>
      <w:marRight w:val="0"/>
      <w:marTop w:val="0"/>
      <w:marBottom w:val="0"/>
      <w:divBdr>
        <w:top w:val="none" w:sz="0" w:space="0" w:color="auto"/>
        <w:left w:val="none" w:sz="0" w:space="0" w:color="auto"/>
        <w:bottom w:val="none" w:sz="0" w:space="0" w:color="auto"/>
        <w:right w:val="none" w:sz="0" w:space="0" w:color="auto"/>
      </w:divBdr>
    </w:div>
    <w:div w:id="662783495">
      <w:marLeft w:val="640"/>
      <w:marRight w:val="0"/>
      <w:marTop w:val="0"/>
      <w:marBottom w:val="0"/>
      <w:divBdr>
        <w:top w:val="none" w:sz="0" w:space="0" w:color="auto"/>
        <w:left w:val="none" w:sz="0" w:space="0" w:color="auto"/>
        <w:bottom w:val="none" w:sz="0" w:space="0" w:color="auto"/>
        <w:right w:val="none" w:sz="0" w:space="0" w:color="auto"/>
      </w:divBdr>
    </w:div>
    <w:div w:id="663899343">
      <w:marLeft w:val="640"/>
      <w:marRight w:val="0"/>
      <w:marTop w:val="0"/>
      <w:marBottom w:val="0"/>
      <w:divBdr>
        <w:top w:val="none" w:sz="0" w:space="0" w:color="auto"/>
        <w:left w:val="none" w:sz="0" w:space="0" w:color="auto"/>
        <w:bottom w:val="none" w:sz="0" w:space="0" w:color="auto"/>
        <w:right w:val="none" w:sz="0" w:space="0" w:color="auto"/>
      </w:divBdr>
    </w:div>
    <w:div w:id="665866119">
      <w:marLeft w:val="640"/>
      <w:marRight w:val="0"/>
      <w:marTop w:val="0"/>
      <w:marBottom w:val="0"/>
      <w:divBdr>
        <w:top w:val="none" w:sz="0" w:space="0" w:color="auto"/>
        <w:left w:val="none" w:sz="0" w:space="0" w:color="auto"/>
        <w:bottom w:val="none" w:sz="0" w:space="0" w:color="auto"/>
        <w:right w:val="none" w:sz="0" w:space="0" w:color="auto"/>
      </w:divBdr>
    </w:div>
    <w:div w:id="666707121">
      <w:marLeft w:val="640"/>
      <w:marRight w:val="0"/>
      <w:marTop w:val="0"/>
      <w:marBottom w:val="0"/>
      <w:divBdr>
        <w:top w:val="none" w:sz="0" w:space="0" w:color="auto"/>
        <w:left w:val="none" w:sz="0" w:space="0" w:color="auto"/>
        <w:bottom w:val="none" w:sz="0" w:space="0" w:color="auto"/>
        <w:right w:val="none" w:sz="0" w:space="0" w:color="auto"/>
      </w:divBdr>
    </w:div>
    <w:div w:id="667515012">
      <w:marLeft w:val="640"/>
      <w:marRight w:val="0"/>
      <w:marTop w:val="0"/>
      <w:marBottom w:val="0"/>
      <w:divBdr>
        <w:top w:val="none" w:sz="0" w:space="0" w:color="auto"/>
        <w:left w:val="none" w:sz="0" w:space="0" w:color="auto"/>
        <w:bottom w:val="none" w:sz="0" w:space="0" w:color="auto"/>
        <w:right w:val="none" w:sz="0" w:space="0" w:color="auto"/>
      </w:divBdr>
    </w:div>
    <w:div w:id="668294983">
      <w:marLeft w:val="640"/>
      <w:marRight w:val="0"/>
      <w:marTop w:val="0"/>
      <w:marBottom w:val="0"/>
      <w:divBdr>
        <w:top w:val="none" w:sz="0" w:space="0" w:color="auto"/>
        <w:left w:val="none" w:sz="0" w:space="0" w:color="auto"/>
        <w:bottom w:val="none" w:sz="0" w:space="0" w:color="auto"/>
        <w:right w:val="none" w:sz="0" w:space="0" w:color="auto"/>
      </w:divBdr>
    </w:div>
    <w:div w:id="669871598">
      <w:marLeft w:val="640"/>
      <w:marRight w:val="0"/>
      <w:marTop w:val="0"/>
      <w:marBottom w:val="0"/>
      <w:divBdr>
        <w:top w:val="none" w:sz="0" w:space="0" w:color="auto"/>
        <w:left w:val="none" w:sz="0" w:space="0" w:color="auto"/>
        <w:bottom w:val="none" w:sz="0" w:space="0" w:color="auto"/>
        <w:right w:val="none" w:sz="0" w:space="0" w:color="auto"/>
      </w:divBdr>
    </w:div>
    <w:div w:id="670108903">
      <w:marLeft w:val="640"/>
      <w:marRight w:val="0"/>
      <w:marTop w:val="0"/>
      <w:marBottom w:val="0"/>
      <w:divBdr>
        <w:top w:val="none" w:sz="0" w:space="0" w:color="auto"/>
        <w:left w:val="none" w:sz="0" w:space="0" w:color="auto"/>
        <w:bottom w:val="none" w:sz="0" w:space="0" w:color="auto"/>
        <w:right w:val="none" w:sz="0" w:space="0" w:color="auto"/>
      </w:divBdr>
    </w:div>
    <w:div w:id="672026703">
      <w:marLeft w:val="640"/>
      <w:marRight w:val="0"/>
      <w:marTop w:val="0"/>
      <w:marBottom w:val="0"/>
      <w:divBdr>
        <w:top w:val="none" w:sz="0" w:space="0" w:color="auto"/>
        <w:left w:val="none" w:sz="0" w:space="0" w:color="auto"/>
        <w:bottom w:val="none" w:sz="0" w:space="0" w:color="auto"/>
        <w:right w:val="none" w:sz="0" w:space="0" w:color="auto"/>
      </w:divBdr>
    </w:div>
    <w:div w:id="672759690">
      <w:marLeft w:val="480"/>
      <w:marRight w:val="0"/>
      <w:marTop w:val="0"/>
      <w:marBottom w:val="0"/>
      <w:divBdr>
        <w:top w:val="none" w:sz="0" w:space="0" w:color="auto"/>
        <w:left w:val="none" w:sz="0" w:space="0" w:color="auto"/>
        <w:bottom w:val="none" w:sz="0" w:space="0" w:color="auto"/>
        <w:right w:val="none" w:sz="0" w:space="0" w:color="auto"/>
      </w:divBdr>
    </w:div>
    <w:div w:id="672877755">
      <w:marLeft w:val="640"/>
      <w:marRight w:val="0"/>
      <w:marTop w:val="0"/>
      <w:marBottom w:val="0"/>
      <w:divBdr>
        <w:top w:val="none" w:sz="0" w:space="0" w:color="auto"/>
        <w:left w:val="none" w:sz="0" w:space="0" w:color="auto"/>
        <w:bottom w:val="none" w:sz="0" w:space="0" w:color="auto"/>
        <w:right w:val="none" w:sz="0" w:space="0" w:color="auto"/>
      </w:divBdr>
    </w:div>
    <w:div w:id="674959708">
      <w:marLeft w:val="640"/>
      <w:marRight w:val="0"/>
      <w:marTop w:val="0"/>
      <w:marBottom w:val="0"/>
      <w:divBdr>
        <w:top w:val="none" w:sz="0" w:space="0" w:color="auto"/>
        <w:left w:val="none" w:sz="0" w:space="0" w:color="auto"/>
        <w:bottom w:val="none" w:sz="0" w:space="0" w:color="auto"/>
        <w:right w:val="none" w:sz="0" w:space="0" w:color="auto"/>
      </w:divBdr>
    </w:div>
    <w:div w:id="676462655">
      <w:marLeft w:val="640"/>
      <w:marRight w:val="0"/>
      <w:marTop w:val="0"/>
      <w:marBottom w:val="0"/>
      <w:divBdr>
        <w:top w:val="none" w:sz="0" w:space="0" w:color="auto"/>
        <w:left w:val="none" w:sz="0" w:space="0" w:color="auto"/>
        <w:bottom w:val="none" w:sz="0" w:space="0" w:color="auto"/>
        <w:right w:val="none" w:sz="0" w:space="0" w:color="auto"/>
      </w:divBdr>
    </w:div>
    <w:div w:id="677082808">
      <w:marLeft w:val="640"/>
      <w:marRight w:val="0"/>
      <w:marTop w:val="0"/>
      <w:marBottom w:val="0"/>
      <w:divBdr>
        <w:top w:val="none" w:sz="0" w:space="0" w:color="auto"/>
        <w:left w:val="none" w:sz="0" w:space="0" w:color="auto"/>
        <w:bottom w:val="none" w:sz="0" w:space="0" w:color="auto"/>
        <w:right w:val="none" w:sz="0" w:space="0" w:color="auto"/>
      </w:divBdr>
    </w:div>
    <w:div w:id="683358877">
      <w:marLeft w:val="640"/>
      <w:marRight w:val="0"/>
      <w:marTop w:val="0"/>
      <w:marBottom w:val="0"/>
      <w:divBdr>
        <w:top w:val="none" w:sz="0" w:space="0" w:color="auto"/>
        <w:left w:val="none" w:sz="0" w:space="0" w:color="auto"/>
        <w:bottom w:val="none" w:sz="0" w:space="0" w:color="auto"/>
        <w:right w:val="none" w:sz="0" w:space="0" w:color="auto"/>
      </w:divBdr>
    </w:div>
    <w:div w:id="684478482">
      <w:marLeft w:val="640"/>
      <w:marRight w:val="0"/>
      <w:marTop w:val="0"/>
      <w:marBottom w:val="0"/>
      <w:divBdr>
        <w:top w:val="none" w:sz="0" w:space="0" w:color="auto"/>
        <w:left w:val="none" w:sz="0" w:space="0" w:color="auto"/>
        <w:bottom w:val="none" w:sz="0" w:space="0" w:color="auto"/>
        <w:right w:val="none" w:sz="0" w:space="0" w:color="auto"/>
      </w:divBdr>
    </w:div>
    <w:div w:id="685979486">
      <w:marLeft w:val="640"/>
      <w:marRight w:val="0"/>
      <w:marTop w:val="0"/>
      <w:marBottom w:val="0"/>
      <w:divBdr>
        <w:top w:val="none" w:sz="0" w:space="0" w:color="auto"/>
        <w:left w:val="none" w:sz="0" w:space="0" w:color="auto"/>
        <w:bottom w:val="none" w:sz="0" w:space="0" w:color="auto"/>
        <w:right w:val="none" w:sz="0" w:space="0" w:color="auto"/>
      </w:divBdr>
    </w:div>
    <w:div w:id="686180220">
      <w:marLeft w:val="640"/>
      <w:marRight w:val="0"/>
      <w:marTop w:val="0"/>
      <w:marBottom w:val="0"/>
      <w:divBdr>
        <w:top w:val="none" w:sz="0" w:space="0" w:color="auto"/>
        <w:left w:val="none" w:sz="0" w:space="0" w:color="auto"/>
        <w:bottom w:val="none" w:sz="0" w:space="0" w:color="auto"/>
        <w:right w:val="none" w:sz="0" w:space="0" w:color="auto"/>
      </w:divBdr>
    </w:div>
    <w:div w:id="686519529">
      <w:marLeft w:val="640"/>
      <w:marRight w:val="0"/>
      <w:marTop w:val="0"/>
      <w:marBottom w:val="0"/>
      <w:divBdr>
        <w:top w:val="none" w:sz="0" w:space="0" w:color="auto"/>
        <w:left w:val="none" w:sz="0" w:space="0" w:color="auto"/>
        <w:bottom w:val="none" w:sz="0" w:space="0" w:color="auto"/>
        <w:right w:val="none" w:sz="0" w:space="0" w:color="auto"/>
      </w:divBdr>
    </w:div>
    <w:div w:id="687366353">
      <w:marLeft w:val="640"/>
      <w:marRight w:val="0"/>
      <w:marTop w:val="0"/>
      <w:marBottom w:val="0"/>
      <w:divBdr>
        <w:top w:val="none" w:sz="0" w:space="0" w:color="auto"/>
        <w:left w:val="none" w:sz="0" w:space="0" w:color="auto"/>
        <w:bottom w:val="none" w:sz="0" w:space="0" w:color="auto"/>
        <w:right w:val="none" w:sz="0" w:space="0" w:color="auto"/>
      </w:divBdr>
    </w:div>
    <w:div w:id="687685149">
      <w:marLeft w:val="640"/>
      <w:marRight w:val="0"/>
      <w:marTop w:val="0"/>
      <w:marBottom w:val="0"/>
      <w:divBdr>
        <w:top w:val="none" w:sz="0" w:space="0" w:color="auto"/>
        <w:left w:val="none" w:sz="0" w:space="0" w:color="auto"/>
        <w:bottom w:val="none" w:sz="0" w:space="0" w:color="auto"/>
        <w:right w:val="none" w:sz="0" w:space="0" w:color="auto"/>
      </w:divBdr>
    </w:div>
    <w:div w:id="688870425">
      <w:marLeft w:val="640"/>
      <w:marRight w:val="0"/>
      <w:marTop w:val="0"/>
      <w:marBottom w:val="0"/>
      <w:divBdr>
        <w:top w:val="none" w:sz="0" w:space="0" w:color="auto"/>
        <w:left w:val="none" w:sz="0" w:space="0" w:color="auto"/>
        <w:bottom w:val="none" w:sz="0" w:space="0" w:color="auto"/>
        <w:right w:val="none" w:sz="0" w:space="0" w:color="auto"/>
      </w:divBdr>
    </w:div>
    <w:div w:id="690186245">
      <w:marLeft w:val="480"/>
      <w:marRight w:val="0"/>
      <w:marTop w:val="0"/>
      <w:marBottom w:val="0"/>
      <w:divBdr>
        <w:top w:val="none" w:sz="0" w:space="0" w:color="auto"/>
        <w:left w:val="none" w:sz="0" w:space="0" w:color="auto"/>
        <w:bottom w:val="none" w:sz="0" w:space="0" w:color="auto"/>
        <w:right w:val="none" w:sz="0" w:space="0" w:color="auto"/>
      </w:divBdr>
    </w:div>
    <w:div w:id="692726477">
      <w:marLeft w:val="640"/>
      <w:marRight w:val="0"/>
      <w:marTop w:val="0"/>
      <w:marBottom w:val="0"/>
      <w:divBdr>
        <w:top w:val="none" w:sz="0" w:space="0" w:color="auto"/>
        <w:left w:val="none" w:sz="0" w:space="0" w:color="auto"/>
        <w:bottom w:val="none" w:sz="0" w:space="0" w:color="auto"/>
        <w:right w:val="none" w:sz="0" w:space="0" w:color="auto"/>
      </w:divBdr>
    </w:div>
    <w:div w:id="693117830">
      <w:marLeft w:val="640"/>
      <w:marRight w:val="0"/>
      <w:marTop w:val="0"/>
      <w:marBottom w:val="0"/>
      <w:divBdr>
        <w:top w:val="none" w:sz="0" w:space="0" w:color="auto"/>
        <w:left w:val="none" w:sz="0" w:space="0" w:color="auto"/>
        <w:bottom w:val="none" w:sz="0" w:space="0" w:color="auto"/>
        <w:right w:val="none" w:sz="0" w:space="0" w:color="auto"/>
      </w:divBdr>
    </w:div>
    <w:div w:id="693724931">
      <w:marLeft w:val="640"/>
      <w:marRight w:val="0"/>
      <w:marTop w:val="0"/>
      <w:marBottom w:val="0"/>
      <w:divBdr>
        <w:top w:val="none" w:sz="0" w:space="0" w:color="auto"/>
        <w:left w:val="none" w:sz="0" w:space="0" w:color="auto"/>
        <w:bottom w:val="none" w:sz="0" w:space="0" w:color="auto"/>
        <w:right w:val="none" w:sz="0" w:space="0" w:color="auto"/>
      </w:divBdr>
    </w:div>
    <w:div w:id="693849839">
      <w:marLeft w:val="640"/>
      <w:marRight w:val="0"/>
      <w:marTop w:val="0"/>
      <w:marBottom w:val="0"/>
      <w:divBdr>
        <w:top w:val="none" w:sz="0" w:space="0" w:color="auto"/>
        <w:left w:val="none" w:sz="0" w:space="0" w:color="auto"/>
        <w:bottom w:val="none" w:sz="0" w:space="0" w:color="auto"/>
        <w:right w:val="none" w:sz="0" w:space="0" w:color="auto"/>
      </w:divBdr>
    </w:div>
    <w:div w:id="697509284">
      <w:marLeft w:val="480"/>
      <w:marRight w:val="0"/>
      <w:marTop w:val="0"/>
      <w:marBottom w:val="0"/>
      <w:divBdr>
        <w:top w:val="none" w:sz="0" w:space="0" w:color="auto"/>
        <w:left w:val="none" w:sz="0" w:space="0" w:color="auto"/>
        <w:bottom w:val="none" w:sz="0" w:space="0" w:color="auto"/>
        <w:right w:val="none" w:sz="0" w:space="0" w:color="auto"/>
      </w:divBdr>
    </w:div>
    <w:div w:id="698090371">
      <w:marLeft w:val="640"/>
      <w:marRight w:val="0"/>
      <w:marTop w:val="0"/>
      <w:marBottom w:val="0"/>
      <w:divBdr>
        <w:top w:val="none" w:sz="0" w:space="0" w:color="auto"/>
        <w:left w:val="none" w:sz="0" w:space="0" w:color="auto"/>
        <w:bottom w:val="none" w:sz="0" w:space="0" w:color="auto"/>
        <w:right w:val="none" w:sz="0" w:space="0" w:color="auto"/>
      </w:divBdr>
    </w:div>
    <w:div w:id="699747949">
      <w:marLeft w:val="640"/>
      <w:marRight w:val="0"/>
      <w:marTop w:val="0"/>
      <w:marBottom w:val="0"/>
      <w:divBdr>
        <w:top w:val="none" w:sz="0" w:space="0" w:color="auto"/>
        <w:left w:val="none" w:sz="0" w:space="0" w:color="auto"/>
        <w:bottom w:val="none" w:sz="0" w:space="0" w:color="auto"/>
        <w:right w:val="none" w:sz="0" w:space="0" w:color="auto"/>
      </w:divBdr>
    </w:div>
    <w:div w:id="701900296">
      <w:marLeft w:val="640"/>
      <w:marRight w:val="0"/>
      <w:marTop w:val="0"/>
      <w:marBottom w:val="0"/>
      <w:divBdr>
        <w:top w:val="none" w:sz="0" w:space="0" w:color="auto"/>
        <w:left w:val="none" w:sz="0" w:space="0" w:color="auto"/>
        <w:bottom w:val="none" w:sz="0" w:space="0" w:color="auto"/>
        <w:right w:val="none" w:sz="0" w:space="0" w:color="auto"/>
      </w:divBdr>
    </w:div>
    <w:div w:id="705524133">
      <w:marLeft w:val="640"/>
      <w:marRight w:val="0"/>
      <w:marTop w:val="0"/>
      <w:marBottom w:val="0"/>
      <w:divBdr>
        <w:top w:val="none" w:sz="0" w:space="0" w:color="auto"/>
        <w:left w:val="none" w:sz="0" w:space="0" w:color="auto"/>
        <w:bottom w:val="none" w:sz="0" w:space="0" w:color="auto"/>
        <w:right w:val="none" w:sz="0" w:space="0" w:color="auto"/>
      </w:divBdr>
    </w:div>
    <w:div w:id="707028950">
      <w:marLeft w:val="480"/>
      <w:marRight w:val="0"/>
      <w:marTop w:val="0"/>
      <w:marBottom w:val="0"/>
      <w:divBdr>
        <w:top w:val="none" w:sz="0" w:space="0" w:color="auto"/>
        <w:left w:val="none" w:sz="0" w:space="0" w:color="auto"/>
        <w:bottom w:val="none" w:sz="0" w:space="0" w:color="auto"/>
        <w:right w:val="none" w:sz="0" w:space="0" w:color="auto"/>
      </w:divBdr>
    </w:div>
    <w:div w:id="710882379">
      <w:marLeft w:val="640"/>
      <w:marRight w:val="0"/>
      <w:marTop w:val="0"/>
      <w:marBottom w:val="0"/>
      <w:divBdr>
        <w:top w:val="none" w:sz="0" w:space="0" w:color="auto"/>
        <w:left w:val="none" w:sz="0" w:space="0" w:color="auto"/>
        <w:bottom w:val="none" w:sz="0" w:space="0" w:color="auto"/>
        <w:right w:val="none" w:sz="0" w:space="0" w:color="auto"/>
      </w:divBdr>
    </w:div>
    <w:div w:id="712312536">
      <w:marLeft w:val="640"/>
      <w:marRight w:val="0"/>
      <w:marTop w:val="0"/>
      <w:marBottom w:val="0"/>
      <w:divBdr>
        <w:top w:val="none" w:sz="0" w:space="0" w:color="auto"/>
        <w:left w:val="none" w:sz="0" w:space="0" w:color="auto"/>
        <w:bottom w:val="none" w:sz="0" w:space="0" w:color="auto"/>
        <w:right w:val="none" w:sz="0" w:space="0" w:color="auto"/>
      </w:divBdr>
    </w:div>
    <w:div w:id="714625040">
      <w:marLeft w:val="640"/>
      <w:marRight w:val="0"/>
      <w:marTop w:val="0"/>
      <w:marBottom w:val="0"/>
      <w:divBdr>
        <w:top w:val="none" w:sz="0" w:space="0" w:color="auto"/>
        <w:left w:val="none" w:sz="0" w:space="0" w:color="auto"/>
        <w:bottom w:val="none" w:sz="0" w:space="0" w:color="auto"/>
        <w:right w:val="none" w:sz="0" w:space="0" w:color="auto"/>
      </w:divBdr>
    </w:div>
    <w:div w:id="718089505">
      <w:marLeft w:val="640"/>
      <w:marRight w:val="0"/>
      <w:marTop w:val="0"/>
      <w:marBottom w:val="0"/>
      <w:divBdr>
        <w:top w:val="none" w:sz="0" w:space="0" w:color="auto"/>
        <w:left w:val="none" w:sz="0" w:space="0" w:color="auto"/>
        <w:bottom w:val="none" w:sz="0" w:space="0" w:color="auto"/>
        <w:right w:val="none" w:sz="0" w:space="0" w:color="auto"/>
      </w:divBdr>
    </w:div>
    <w:div w:id="719744810">
      <w:marLeft w:val="640"/>
      <w:marRight w:val="0"/>
      <w:marTop w:val="0"/>
      <w:marBottom w:val="0"/>
      <w:divBdr>
        <w:top w:val="none" w:sz="0" w:space="0" w:color="auto"/>
        <w:left w:val="none" w:sz="0" w:space="0" w:color="auto"/>
        <w:bottom w:val="none" w:sz="0" w:space="0" w:color="auto"/>
        <w:right w:val="none" w:sz="0" w:space="0" w:color="auto"/>
      </w:divBdr>
    </w:div>
    <w:div w:id="724372273">
      <w:marLeft w:val="480"/>
      <w:marRight w:val="0"/>
      <w:marTop w:val="0"/>
      <w:marBottom w:val="0"/>
      <w:divBdr>
        <w:top w:val="none" w:sz="0" w:space="0" w:color="auto"/>
        <w:left w:val="none" w:sz="0" w:space="0" w:color="auto"/>
        <w:bottom w:val="none" w:sz="0" w:space="0" w:color="auto"/>
        <w:right w:val="none" w:sz="0" w:space="0" w:color="auto"/>
      </w:divBdr>
    </w:div>
    <w:div w:id="724645239">
      <w:marLeft w:val="640"/>
      <w:marRight w:val="0"/>
      <w:marTop w:val="0"/>
      <w:marBottom w:val="0"/>
      <w:divBdr>
        <w:top w:val="none" w:sz="0" w:space="0" w:color="auto"/>
        <w:left w:val="none" w:sz="0" w:space="0" w:color="auto"/>
        <w:bottom w:val="none" w:sz="0" w:space="0" w:color="auto"/>
        <w:right w:val="none" w:sz="0" w:space="0" w:color="auto"/>
      </w:divBdr>
    </w:div>
    <w:div w:id="725379309">
      <w:marLeft w:val="480"/>
      <w:marRight w:val="0"/>
      <w:marTop w:val="0"/>
      <w:marBottom w:val="0"/>
      <w:divBdr>
        <w:top w:val="none" w:sz="0" w:space="0" w:color="auto"/>
        <w:left w:val="none" w:sz="0" w:space="0" w:color="auto"/>
        <w:bottom w:val="none" w:sz="0" w:space="0" w:color="auto"/>
        <w:right w:val="none" w:sz="0" w:space="0" w:color="auto"/>
      </w:divBdr>
    </w:div>
    <w:div w:id="727263687">
      <w:marLeft w:val="640"/>
      <w:marRight w:val="0"/>
      <w:marTop w:val="0"/>
      <w:marBottom w:val="0"/>
      <w:divBdr>
        <w:top w:val="none" w:sz="0" w:space="0" w:color="auto"/>
        <w:left w:val="none" w:sz="0" w:space="0" w:color="auto"/>
        <w:bottom w:val="none" w:sz="0" w:space="0" w:color="auto"/>
        <w:right w:val="none" w:sz="0" w:space="0" w:color="auto"/>
      </w:divBdr>
    </w:div>
    <w:div w:id="729351257">
      <w:marLeft w:val="640"/>
      <w:marRight w:val="0"/>
      <w:marTop w:val="0"/>
      <w:marBottom w:val="0"/>
      <w:divBdr>
        <w:top w:val="none" w:sz="0" w:space="0" w:color="auto"/>
        <w:left w:val="none" w:sz="0" w:space="0" w:color="auto"/>
        <w:bottom w:val="none" w:sz="0" w:space="0" w:color="auto"/>
        <w:right w:val="none" w:sz="0" w:space="0" w:color="auto"/>
      </w:divBdr>
    </w:div>
    <w:div w:id="729615118">
      <w:marLeft w:val="640"/>
      <w:marRight w:val="0"/>
      <w:marTop w:val="0"/>
      <w:marBottom w:val="0"/>
      <w:divBdr>
        <w:top w:val="none" w:sz="0" w:space="0" w:color="auto"/>
        <w:left w:val="none" w:sz="0" w:space="0" w:color="auto"/>
        <w:bottom w:val="none" w:sz="0" w:space="0" w:color="auto"/>
        <w:right w:val="none" w:sz="0" w:space="0" w:color="auto"/>
      </w:divBdr>
    </w:div>
    <w:div w:id="730035602">
      <w:marLeft w:val="640"/>
      <w:marRight w:val="0"/>
      <w:marTop w:val="0"/>
      <w:marBottom w:val="0"/>
      <w:divBdr>
        <w:top w:val="none" w:sz="0" w:space="0" w:color="auto"/>
        <w:left w:val="none" w:sz="0" w:space="0" w:color="auto"/>
        <w:bottom w:val="none" w:sz="0" w:space="0" w:color="auto"/>
        <w:right w:val="none" w:sz="0" w:space="0" w:color="auto"/>
      </w:divBdr>
    </w:div>
    <w:div w:id="730464360">
      <w:marLeft w:val="480"/>
      <w:marRight w:val="0"/>
      <w:marTop w:val="0"/>
      <w:marBottom w:val="0"/>
      <w:divBdr>
        <w:top w:val="none" w:sz="0" w:space="0" w:color="auto"/>
        <w:left w:val="none" w:sz="0" w:space="0" w:color="auto"/>
        <w:bottom w:val="none" w:sz="0" w:space="0" w:color="auto"/>
        <w:right w:val="none" w:sz="0" w:space="0" w:color="auto"/>
      </w:divBdr>
    </w:div>
    <w:div w:id="731276603">
      <w:marLeft w:val="640"/>
      <w:marRight w:val="0"/>
      <w:marTop w:val="0"/>
      <w:marBottom w:val="0"/>
      <w:divBdr>
        <w:top w:val="none" w:sz="0" w:space="0" w:color="auto"/>
        <w:left w:val="none" w:sz="0" w:space="0" w:color="auto"/>
        <w:bottom w:val="none" w:sz="0" w:space="0" w:color="auto"/>
        <w:right w:val="none" w:sz="0" w:space="0" w:color="auto"/>
      </w:divBdr>
    </w:div>
    <w:div w:id="731385588">
      <w:marLeft w:val="640"/>
      <w:marRight w:val="0"/>
      <w:marTop w:val="0"/>
      <w:marBottom w:val="0"/>
      <w:divBdr>
        <w:top w:val="none" w:sz="0" w:space="0" w:color="auto"/>
        <w:left w:val="none" w:sz="0" w:space="0" w:color="auto"/>
        <w:bottom w:val="none" w:sz="0" w:space="0" w:color="auto"/>
        <w:right w:val="none" w:sz="0" w:space="0" w:color="auto"/>
      </w:divBdr>
    </w:div>
    <w:div w:id="732580379">
      <w:marLeft w:val="640"/>
      <w:marRight w:val="0"/>
      <w:marTop w:val="0"/>
      <w:marBottom w:val="0"/>
      <w:divBdr>
        <w:top w:val="none" w:sz="0" w:space="0" w:color="auto"/>
        <w:left w:val="none" w:sz="0" w:space="0" w:color="auto"/>
        <w:bottom w:val="none" w:sz="0" w:space="0" w:color="auto"/>
        <w:right w:val="none" w:sz="0" w:space="0" w:color="auto"/>
      </w:divBdr>
    </w:div>
    <w:div w:id="733284279">
      <w:marLeft w:val="640"/>
      <w:marRight w:val="0"/>
      <w:marTop w:val="0"/>
      <w:marBottom w:val="0"/>
      <w:divBdr>
        <w:top w:val="none" w:sz="0" w:space="0" w:color="auto"/>
        <w:left w:val="none" w:sz="0" w:space="0" w:color="auto"/>
        <w:bottom w:val="none" w:sz="0" w:space="0" w:color="auto"/>
        <w:right w:val="none" w:sz="0" w:space="0" w:color="auto"/>
      </w:divBdr>
    </w:div>
    <w:div w:id="733309591">
      <w:marLeft w:val="640"/>
      <w:marRight w:val="0"/>
      <w:marTop w:val="0"/>
      <w:marBottom w:val="0"/>
      <w:divBdr>
        <w:top w:val="none" w:sz="0" w:space="0" w:color="auto"/>
        <w:left w:val="none" w:sz="0" w:space="0" w:color="auto"/>
        <w:bottom w:val="none" w:sz="0" w:space="0" w:color="auto"/>
        <w:right w:val="none" w:sz="0" w:space="0" w:color="auto"/>
      </w:divBdr>
    </w:div>
    <w:div w:id="734086467">
      <w:marLeft w:val="640"/>
      <w:marRight w:val="0"/>
      <w:marTop w:val="0"/>
      <w:marBottom w:val="0"/>
      <w:divBdr>
        <w:top w:val="none" w:sz="0" w:space="0" w:color="auto"/>
        <w:left w:val="none" w:sz="0" w:space="0" w:color="auto"/>
        <w:bottom w:val="none" w:sz="0" w:space="0" w:color="auto"/>
        <w:right w:val="none" w:sz="0" w:space="0" w:color="auto"/>
      </w:divBdr>
    </w:div>
    <w:div w:id="736709141">
      <w:marLeft w:val="640"/>
      <w:marRight w:val="0"/>
      <w:marTop w:val="0"/>
      <w:marBottom w:val="0"/>
      <w:divBdr>
        <w:top w:val="none" w:sz="0" w:space="0" w:color="auto"/>
        <w:left w:val="none" w:sz="0" w:space="0" w:color="auto"/>
        <w:bottom w:val="none" w:sz="0" w:space="0" w:color="auto"/>
        <w:right w:val="none" w:sz="0" w:space="0" w:color="auto"/>
      </w:divBdr>
    </w:div>
    <w:div w:id="740181549">
      <w:marLeft w:val="640"/>
      <w:marRight w:val="0"/>
      <w:marTop w:val="0"/>
      <w:marBottom w:val="0"/>
      <w:divBdr>
        <w:top w:val="none" w:sz="0" w:space="0" w:color="auto"/>
        <w:left w:val="none" w:sz="0" w:space="0" w:color="auto"/>
        <w:bottom w:val="none" w:sz="0" w:space="0" w:color="auto"/>
        <w:right w:val="none" w:sz="0" w:space="0" w:color="auto"/>
      </w:divBdr>
    </w:div>
    <w:div w:id="743065102">
      <w:marLeft w:val="640"/>
      <w:marRight w:val="0"/>
      <w:marTop w:val="0"/>
      <w:marBottom w:val="0"/>
      <w:divBdr>
        <w:top w:val="none" w:sz="0" w:space="0" w:color="auto"/>
        <w:left w:val="none" w:sz="0" w:space="0" w:color="auto"/>
        <w:bottom w:val="none" w:sz="0" w:space="0" w:color="auto"/>
        <w:right w:val="none" w:sz="0" w:space="0" w:color="auto"/>
      </w:divBdr>
    </w:div>
    <w:div w:id="743920406">
      <w:marLeft w:val="640"/>
      <w:marRight w:val="0"/>
      <w:marTop w:val="0"/>
      <w:marBottom w:val="0"/>
      <w:divBdr>
        <w:top w:val="none" w:sz="0" w:space="0" w:color="auto"/>
        <w:left w:val="none" w:sz="0" w:space="0" w:color="auto"/>
        <w:bottom w:val="none" w:sz="0" w:space="0" w:color="auto"/>
        <w:right w:val="none" w:sz="0" w:space="0" w:color="auto"/>
      </w:divBdr>
    </w:div>
    <w:div w:id="746656762">
      <w:marLeft w:val="640"/>
      <w:marRight w:val="0"/>
      <w:marTop w:val="0"/>
      <w:marBottom w:val="0"/>
      <w:divBdr>
        <w:top w:val="none" w:sz="0" w:space="0" w:color="auto"/>
        <w:left w:val="none" w:sz="0" w:space="0" w:color="auto"/>
        <w:bottom w:val="none" w:sz="0" w:space="0" w:color="auto"/>
        <w:right w:val="none" w:sz="0" w:space="0" w:color="auto"/>
      </w:divBdr>
    </w:div>
    <w:div w:id="748818011">
      <w:marLeft w:val="640"/>
      <w:marRight w:val="0"/>
      <w:marTop w:val="0"/>
      <w:marBottom w:val="0"/>
      <w:divBdr>
        <w:top w:val="none" w:sz="0" w:space="0" w:color="auto"/>
        <w:left w:val="none" w:sz="0" w:space="0" w:color="auto"/>
        <w:bottom w:val="none" w:sz="0" w:space="0" w:color="auto"/>
        <w:right w:val="none" w:sz="0" w:space="0" w:color="auto"/>
      </w:divBdr>
    </w:div>
    <w:div w:id="749428674">
      <w:marLeft w:val="640"/>
      <w:marRight w:val="0"/>
      <w:marTop w:val="0"/>
      <w:marBottom w:val="0"/>
      <w:divBdr>
        <w:top w:val="none" w:sz="0" w:space="0" w:color="auto"/>
        <w:left w:val="none" w:sz="0" w:space="0" w:color="auto"/>
        <w:bottom w:val="none" w:sz="0" w:space="0" w:color="auto"/>
        <w:right w:val="none" w:sz="0" w:space="0" w:color="auto"/>
      </w:divBdr>
    </w:div>
    <w:div w:id="752049294">
      <w:marLeft w:val="640"/>
      <w:marRight w:val="0"/>
      <w:marTop w:val="0"/>
      <w:marBottom w:val="0"/>
      <w:divBdr>
        <w:top w:val="none" w:sz="0" w:space="0" w:color="auto"/>
        <w:left w:val="none" w:sz="0" w:space="0" w:color="auto"/>
        <w:bottom w:val="none" w:sz="0" w:space="0" w:color="auto"/>
        <w:right w:val="none" w:sz="0" w:space="0" w:color="auto"/>
      </w:divBdr>
    </w:div>
    <w:div w:id="753287675">
      <w:marLeft w:val="640"/>
      <w:marRight w:val="0"/>
      <w:marTop w:val="0"/>
      <w:marBottom w:val="0"/>
      <w:divBdr>
        <w:top w:val="none" w:sz="0" w:space="0" w:color="auto"/>
        <w:left w:val="none" w:sz="0" w:space="0" w:color="auto"/>
        <w:bottom w:val="none" w:sz="0" w:space="0" w:color="auto"/>
        <w:right w:val="none" w:sz="0" w:space="0" w:color="auto"/>
      </w:divBdr>
    </w:div>
    <w:div w:id="756563907">
      <w:marLeft w:val="640"/>
      <w:marRight w:val="0"/>
      <w:marTop w:val="0"/>
      <w:marBottom w:val="0"/>
      <w:divBdr>
        <w:top w:val="none" w:sz="0" w:space="0" w:color="auto"/>
        <w:left w:val="none" w:sz="0" w:space="0" w:color="auto"/>
        <w:bottom w:val="none" w:sz="0" w:space="0" w:color="auto"/>
        <w:right w:val="none" w:sz="0" w:space="0" w:color="auto"/>
      </w:divBdr>
    </w:div>
    <w:div w:id="756681624">
      <w:marLeft w:val="640"/>
      <w:marRight w:val="0"/>
      <w:marTop w:val="0"/>
      <w:marBottom w:val="0"/>
      <w:divBdr>
        <w:top w:val="none" w:sz="0" w:space="0" w:color="auto"/>
        <w:left w:val="none" w:sz="0" w:space="0" w:color="auto"/>
        <w:bottom w:val="none" w:sz="0" w:space="0" w:color="auto"/>
        <w:right w:val="none" w:sz="0" w:space="0" w:color="auto"/>
      </w:divBdr>
    </w:div>
    <w:div w:id="757142295">
      <w:marLeft w:val="640"/>
      <w:marRight w:val="0"/>
      <w:marTop w:val="0"/>
      <w:marBottom w:val="0"/>
      <w:divBdr>
        <w:top w:val="none" w:sz="0" w:space="0" w:color="auto"/>
        <w:left w:val="none" w:sz="0" w:space="0" w:color="auto"/>
        <w:bottom w:val="none" w:sz="0" w:space="0" w:color="auto"/>
        <w:right w:val="none" w:sz="0" w:space="0" w:color="auto"/>
      </w:divBdr>
    </w:div>
    <w:div w:id="759184889">
      <w:marLeft w:val="480"/>
      <w:marRight w:val="0"/>
      <w:marTop w:val="0"/>
      <w:marBottom w:val="0"/>
      <w:divBdr>
        <w:top w:val="none" w:sz="0" w:space="0" w:color="auto"/>
        <w:left w:val="none" w:sz="0" w:space="0" w:color="auto"/>
        <w:bottom w:val="none" w:sz="0" w:space="0" w:color="auto"/>
        <w:right w:val="none" w:sz="0" w:space="0" w:color="auto"/>
      </w:divBdr>
    </w:div>
    <w:div w:id="760224385">
      <w:marLeft w:val="640"/>
      <w:marRight w:val="0"/>
      <w:marTop w:val="0"/>
      <w:marBottom w:val="0"/>
      <w:divBdr>
        <w:top w:val="none" w:sz="0" w:space="0" w:color="auto"/>
        <w:left w:val="none" w:sz="0" w:space="0" w:color="auto"/>
        <w:bottom w:val="none" w:sz="0" w:space="0" w:color="auto"/>
        <w:right w:val="none" w:sz="0" w:space="0" w:color="auto"/>
      </w:divBdr>
    </w:div>
    <w:div w:id="760755332">
      <w:marLeft w:val="640"/>
      <w:marRight w:val="0"/>
      <w:marTop w:val="0"/>
      <w:marBottom w:val="0"/>
      <w:divBdr>
        <w:top w:val="none" w:sz="0" w:space="0" w:color="auto"/>
        <w:left w:val="none" w:sz="0" w:space="0" w:color="auto"/>
        <w:bottom w:val="none" w:sz="0" w:space="0" w:color="auto"/>
        <w:right w:val="none" w:sz="0" w:space="0" w:color="auto"/>
      </w:divBdr>
    </w:div>
    <w:div w:id="768506495">
      <w:marLeft w:val="640"/>
      <w:marRight w:val="0"/>
      <w:marTop w:val="0"/>
      <w:marBottom w:val="0"/>
      <w:divBdr>
        <w:top w:val="none" w:sz="0" w:space="0" w:color="auto"/>
        <w:left w:val="none" w:sz="0" w:space="0" w:color="auto"/>
        <w:bottom w:val="none" w:sz="0" w:space="0" w:color="auto"/>
        <w:right w:val="none" w:sz="0" w:space="0" w:color="auto"/>
      </w:divBdr>
    </w:div>
    <w:div w:id="769470680">
      <w:marLeft w:val="640"/>
      <w:marRight w:val="0"/>
      <w:marTop w:val="0"/>
      <w:marBottom w:val="0"/>
      <w:divBdr>
        <w:top w:val="none" w:sz="0" w:space="0" w:color="auto"/>
        <w:left w:val="none" w:sz="0" w:space="0" w:color="auto"/>
        <w:bottom w:val="none" w:sz="0" w:space="0" w:color="auto"/>
        <w:right w:val="none" w:sz="0" w:space="0" w:color="auto"/>
      </w:divBdr>
    </w:div>
    <w:div w:id="770861032">
      <w:marLeft w:val="480"/>
      <w:marRight w:val="0"/>
      <w:marTop w:val="0"/>
      <w:marBottom w:val="0"/>
      <w:divBdr>
        <w:top w:val="none" w:sz="0" w:space="0" w:color="auto"/>
        <w:left w:val="none" w:sz="0" w:space="0" w:color="auto"/>
        <w:bottom w:val="none" w:sz="0" w:space="0" w:color="auto"/>
        <w:right w:val="none" w:sz="0" w:space="0" w:color="auto"/>
      </w:divBdr>
    </w:div>
    <w:div w:id="773600802">
      <w:marLeft w:val="640"/>
      <w:marRight w:val="0"/>
      <w:marTop w:val="0"/>
      <w:marBottom w:val="0"/>
      <w:divBdr>
        <w:top w:val="none" w:sz="0" w:space="0" w:color="auto"/>
        <w:left w:val="none" w:sz="0" w:space="0" w:color="auto"/>
        <w:bottom w:val="none" w:sz="0" w:space="0" w:color="auto"/>
        <w:right w:val="none" w:sz="0" w:space="0" w:color="auto"/>
      </w:divBdr>
    </w:div>
    <w:div w:id="774440288">
      <w:marLeft w:val="640"/>
      <w:marRight w:val="0"/>
      <w:marTop w:val="0"/>
      <w:marBottom w:val="0"/>
      <w:divBdr>
        <w:top w:val="none" w:sz="0" w:space="0" w:color="auto"/>
        <w:left w:val="none" w:sz="0" w:space="0" w:color="auto"/>
        <w:bottom w:val="none" w:sz="0" w:space="0" w:color="auto"/>
        <w:right w:val="none" w:sz="0" w:space="0" w:color="auto"/>
      </w:divBdr>
    </w:div>
    <w:div w:id="777682818">
      <w:marLeft w:val="640"/>
      <w:marRight w:val="0"/>
      <w:marTop w:val="0"/>
      <w:marBottom w:val="0"/>
      <w:divBdr>
        <w:top w:val="none" w:sz="0" w:space="0" w:color="auto"/>
        <w:left w:val="none" w:sz="0" w:space="0" w:color="auto"/>
        <w:bottom w:val="none" w:sz="0" w:space="0" w:color="auto"/>
        <w:right w:val="none" w:sz="0" w:space="0" w:color="auto"/>
      </w:divBdr>
    </w:div>
    <w:div w:id="778909085">
      <w:marLeft w:val="640"/>
      <w:marRight w:val="0"/>
      <w:marTop w:val="0"/>
      <w:marBottom w:val="0"/>
      <w:divBdr>
        <w:top w:val="none" w:sz="0" w:space="0" w:color="auto"/>
        <w:left w:val="none" w:sz="0" w:space="0" w:color="auto"/>
        <w:bottom w:val="none" w:sz="0" w:space="0" w:color="auto"/>
        <w:right w:val="none" w:sz="0" w:space="0" w:color="auto"/>
      </w:divBdr>
    </w:div>
    <w:div w:id="779689389">
      <w:marLeft w:val="640"/>
      <w:marRight w:val="0"/>
      <w:marTop w:val="0"/>
      <w:marBottom w:val="0"/>
      <w:divBdr>
        <w:top w:val="none" w:sz="0" w:space="0" w:color="auto"/>
        <w:left w:val="none" w:sz="0" w:space="0" w:color="auto"/>
        <w:bottom w:val="none" w:sz="0" w:space="0" w:color="auto"/>
        <w:right w:val="none" w:sz="0" w:space="0" w:color="auto"/>
      </w:divBdr>
    </w:div>
    <w:div w:id="780615050">
      <w:marLeft w:val="640"/>
      <w:marRight w:val="0"/>
      <w:marTop w:val="0"/>
      <w:marBottom w:val="0"/>
      <w:divBdr>
        <w:top w:val="none" w:sz="0" w:space="0" w:color="auto"/>
        <w:left w:val="none" w:sz="0" w:space="0" w:color="auto"/>
        <w:bottom w:val="none" w:sz="0" w:space="0" w:color="auto"/>
        <w:right w:val="none" w:sz="0" w:space="0" w:color="auto"/>
      </w:divBdr>
    </w:div>
    <w:div w:id="783765697">
      <w:marLeft w:val="640"/>
      <w:marRight w:val="0"/>
      <w:marTop w:val="0"/>
      <w:marBottom w:val="0"/>
      <w:divBdr>
        <w:top w:val="none" w:sz="0" w:space="0" w:color="auto"/>
        <w:left w:val="none" w:sz="0" w:space="0" w:color="auto"/>
        <w:bottom w:val="none" w:sz="0" w:space="0" w:color="auto"/>
        <w:right w:val="none" w:sz="0" w:space="0" w:color="auto"/>
      </w:divBdr>
    </w:div>
    <w:div w:id="785006819">
      <w:marLeft w:val="640"/>
      <w:marRight w:val="0"/>
      <w:marTop w:val="0"/>
      <w:marBottom w:val="0"/>
      <w:divBdr>
        <w:top w:val="none" w:sz="0" w:space="0" w:color="auto"/>
        <w:left w:val="none" w:sz="0" w:space="0" w:color="auto"/>
        <w:bottom w:val="none" w:sz="0" w:space="0" w:color="auto"/>
        <w:right w:val="none" w:sz="0" w:space="0" w:color="auto"/>
      </w:divBdr>
    </w:div>
    <w:div w:id="785733507">
      <w:marLeft w:val="640"/>
      <w:marRight w:val="0"/>
      <w:marTop w:val="0"/>
      <w:marBottom w:val="0"/>
      <w:divBdr>
        <w:top w:val="none" w:sz="0" w:space="0" w:color="auto"/>
        <w:left w:val="none" w:sz="0" w:space="0" w:color="auto"/>
        <w:bottom w:val="none" w:sz="0" w:space="0" w:color="auto"/>
        <w:right w:val="none" w:sz="0" w:space="0" w:color="auto"/>
      </w:divBdr>
    </w:div>
    <w:div w:id="785809327">
      <w:marLeft w:val="640"/>
      <w:marRight w:val="0"/>
      <w:marTop w:val="0"/>
      <w:marBottom w:val="0"/>
      <w:divBdr>
        <w:top w:val="none" w:sz="0" w:space="0" w:color="auto"/>
        <w:left w:val="none" w:sz="0" w:space="0" w:color="auto"/>
        <w:bottom w:val="none" w:sz="0" w:space="0" w:color="auto"/>
        <w:right w:val="none" w:sz="0" w:space="0" w:color="auto"/>
      </w:divBdr>
    </w:div>
    <w:div w:id="788016351">
      <w:marLeft w:val="640"/>
      <w:marRight w:val="0"/>
      <w:marTop w:val="0"/>
      <w:marBottom w:val="0"/>
      <w:divBdr>
        <w:top w:val="none" w:sz="0" w:space="0" w:color="auto"/>
        <w:left w:val="none" w:sz="0" w:space="0" w:color="auto"/>
        <w:bottom w:val="none" w:sz="0" w:space="0" w:color="auto"/>
        <w:right w:val="none" w:sz="0" w:space="0" w:color="auto"/>
      </w:divBdr>
    </w:div>
    <w:div w:id="789279457">
      <w:marLeft w:val="640"/>
      <w:marRight w:val="0"/>
      <w:marTop w:val="0"/>
      <w:marBottom w:val="0"/>
      <w:divBdr>
        <w:top w:val="none" w:sz="0" w:space="0" w:color="auto"/>
        <w:left w:val="none" w:sz="0" w:space="0" w:color="auto"/>
        <w:bottom w:val="none" w:sz="0" w:space="0" w:color="auto"/>
        <w:right w:val="none" w:sz="0" w:space="0" w:color="auto"/>
      </w:divBdr>
    </w:div>
    <w:div w:id="790972487">
      <w:marLeft w:val="640"/>
      <w:marRight w:val="0"/>
      <w:marTop w:val="0"/>
      <w:marBottom w:val="0"/>
      <w:divBdr>
        <w:top w:val="none" w:sz="0" w:space="0" w:color="auto"/>
        <w:left w:val="none" w:sz="0" w:space="0" w:color="auto"/>
        <w:bottom w:val="none" w:sz="0" w:space="0" w:color="auto"/>
        <w:right w:val="none" w:sz="0" w:space="0" w:color="auto"/>
      </w:divBdr>
    </w:div>
    <w:div w:id="795759651">
      <w:marLeft w:val="640"/>
      <w:marRight w:val="0"/>
      <w:marTop w:val="0"/>
      <w:marBottom w:val="0"/>
      <w:divBdr>
        <w:top w:val="none" w:sz="0" w:space="0" w:color="auto"/>
        <w:left w:val="none" w:sz="0" w:space="0" w:color="auto"/>
        <w:bottom w:val="none" w:sz="0" w:space="0" w:color="auto"/>
        <w:right w:val="none" w:sz="0" w:space="0" w:color="auto"/>
      </w:divBdr>
    </w:div>
    <w:div w:id="795835342">
      <w:marLeft w:val="640"/>
      <w:marRight w:val="0"/>
      <w:marTop w:val="0"/>
      <w:marBottom w:val="0"/>
      <w:divBdr>
        <w:top w:val="none" w:sz="0" w:space="0" w:color="auto"/>
        <w:left w:val="none" w:sz="0" w:space="0" w:color="auto"/>
        <w:bottom w:val="none" w:sz="0" w:space="0" w:color="auto"/>
        <w:right w:val="none" w:sz="0" w:space="0" w:color="auto"/>
      </w:divBdr>
    </w:div>
    <w:div w:id="796728519">
      <w:marLeft w:val="640"/>
      <w:marRight w:val="0"/>
      <w:marTop w:val="0"/>
      <w:marBottom w:val="0"/>
      <w:divBdr>
        <w:top w:val="none" w:sz="0" w:space="0" w:color="auto"/>
        <w:left w:val="none" w:sz="0" w:space="0" w:color="auto"/>
        <w:bottom w:val="none" w:sz="0" w:space="0" w:color="auto"/>
        <w:right w:val="none" w:sz="0" w:space="0" w:color="auto"/>
      </w:divBdr>
    </w:div>
    <w:div w:id="797379090">
      <w:marLeft w:val="640"/>
      <w:marRight w:val="0"/>
      <w:marTop w:val="0"/>
      <w:marBottom w:val="0"/>
      <w:divBdr>
        <w:top w:val="none" w:sz="0" w:space="0" w:color="auto"/>
        <w:left w:val="none" w:sz="0" w:space="0" w:color="auto"/>
        <w:bottom w:val="none" w:sz="0" w:space="0" w:color="auto"/>
        <w:right w:val="none" w:sz="0" w:space="0" w:color="auto"/>
      </w:divBdr>
    </w:div>
    <w:div w:id="798111125">
      <w:marLeft w:val="640"/>
      <w:marRight w:val="0"/>
      <w:marTop w:val="0"/>
      <w:marBottom w:val="0"/>
      <w:divBdr>
        <w:top w:val="none" w:sz="0" w:space="0" w:color="auto"/>
        <w:left w:val="none" w:sz="0" w:space="0" w:color="auto"/>
        <w:bottom w:val="none" w:sz="0" w:space="0" w:color="auto"/>
        <w:right w:val="none" w:sz="0" w:space="0" w:color="auto"/>
      </w:divBdr>
    </w:div>
    <w:div w:id="798914168">
      <w:marLeft w:val="640"/>
      <w:marRight w:val="0"/>
      <w:marTop w:val="0"/>
      <w:marBottom w:val="0"/>
      <w:divBdr>
        <w:top w:val="none" w:sz="0" w:space="0" w:color="auto"/>
        <w:left w:val="none" w:sz="0" w:space="0" w:color="auto"/>
        <w:bottom w:val="none" w:sz="0" w:space="0" w:color="auto"/>
        <w:right w:val="none" w:sz="0" w:space="0" w:color="auto"/>
      </w:divBdr>
    </w:div>
    <w:div w:id="801776985">
      <w:marLeft w:val="640"/>
      <w:marRight w:val="0"/>
      <w:marTop w:val="0"/>
      <w:marBottom w:val="0"/>
      <w:divBdr>
        <w:top w:val="none" w:sz="0" w:space="0" w:color="auto"/>
        <w:left w:val="none" w:sz="0" w:space="0" w:color="auto"/>
        <w:bottom w:val="none" w:sz="0" w:space="0" w:color="auto"/>
        <w:right w:val="none" w:sz="0" w:space="0" w:color="auto"/>
      </w:divBdr>
    </w:div>
    <w:div w:id="802038272">
      <w:marLeft w:val="640"/>
      <w:marRight w:val="0"/>
      <w:marTop w:val="0"/>
      <w:marBottom w:val="0"/>
      <w:divBdr>
        <w:top w:val="none" w:sz="0" w:space="0" w:color="auto"/>
        <w:left w:val="none" w:sz="0" w:space="0" w:color="auto"/>
        <w:bottom w:val="none" w:sz="0" w:space="0" w:color="auto"/>
        <w:right w:val="none" w:sz="0" w:space="0" w:color="auto"/>
      </w:divBdr>
    </w:div>
    <w:div w:id="802649470">
      <w:marLeft w:val="480"/>
      <w:marRight w:val="0"/>
      <w:marTop w:val="0"/>
      <w:marBottom w:val="0"/>
      <w:divBdr>
        <w:top w:val="none" w:sz="0" w:space="0" w:color="auto"/>
        <w:left w:val="none" w:sz="0" w:space="0" w:color="auto"/>
        <w:bottom w:val="none" w:sz="0" w:space="0" w:color="auto"/>
        <w:right w:val="none" w:sz="0" w:space="0" w:color="auto"/>
      </w:divBdr>
    </w:div>
    <w:div w:id="803620059">
      <w:marLeft w:val="640"/>
      <w:marRight w:val="0"/>
      <w:marTop w:val="0"/>
      <w:marBottom w:val="0"/>
      <w:divBdr>
        <w:top w:val="none" w:sz="0" w:space="0" w:color="auto"/>
        <w:left w:val="none" w:sz="0" w:space="0" w:color="auto"/>
        <w:bottom w:val="none" w:sz="0" w:space="0" w:color="auto"/>
        <w:right w:val="none" w:sz="0" w:space="0" w:color="auto"/>
      </w:divBdr>
    </w:div>
    <w:div w:id="806161563">
      <w:marLeft w:val="640"/>
      <w:marRight w:val="0"/>
      <w:marTop w:val="0"/>
      <w:marBottom w:val="0"/>
      <w:divBdr>
        <w:top w:val="none" w:sz="0" w:space="0" w:color="auto"/>
        <w:left w:val="none" w:sz="0" w:space="0" w:color="auto"/>
        <w:bottom w:val="none" w:sz="0" w:space="0" w:color="auto"/>
        <w:right w:val="none" w:sz="0" w:space="0" w:color="auto"/>
      </w:divBdr>
    </w:div>
    <w:div w:id="807015465">
      <w:marLeft w:val="480"/>
      <w:marRight w:val="0"/>
      <w:marTop w:val="0"/>
      <w:marBottom w:val="0"/>
      <w:divBdr>
        <w:top w:val="none" w:sz="0" w:space="0" w:color="auto"/>
        <w:left w:val="none" w:sz="0" w:space="0" w:color="auto"/>
        <w:bottom w:val="none" w:sz="0" w:space="0" w:color="auto"/>
        <w:right w:val="none" w:sz="0" w:space="0" w:color="auto"/>
      </w:divBdr>
    </w:div>
    <w:div w:id="808866312">
      <w:marLeft w:val="640"/>
      <w:marRight w:val="0"/>
      <w:marTop w:val="0"/>
      <w:marBottom w:val="0"/>
      <w:divBdr>
        <w:top w:val="none" w:sz="0" w:space="0" w:color="auto"/>
        <w:left w:val="none" w:sz="0" w:space="0" w:color="auto"/>
        <w:bottom w:val="none" w:sz="0" w:space="0" w:color="auto"/>
        <w:right w:val="none" w:sz="0" w:space="0" w:color="auto"/>
      </w:divBdr>
    </w:div>
    <w:div w:id="810290024">
      <w:marLeft w:val="640"/>
      <w:marRight w:val="0"/>
      <w:marTop w:val="0"/>
      <w:marBottom w:val="0"/>
      <w:divBdr>
        <w:top w:val="none" w:sz="0" w:space="0" w:color="auto"/>
        <w:left w:val="none" w:sz="0" w:space="0" w:color="auto"/>
        <w:bottom w:val="none" w:sz="0" w:space="0" w:color="auto"/>
        <w:right w:val="none" w:sz="0" w:space="0" w:color="auto"/>
      </w:divBdr>
    </w:div>
    <w:div w:id="812795891">
      <w:marLeft w:val="640"/>
      <w:marRight w:val="0"/>
      <w:marTop w:val="0"/>
      <w:marBottom w:val="0"/>
      <w:divBdr>
        <w:top w:val="none" w:sz="0" w:space="0" w:color="auto"/>
        <w:left w:val="none" w:sz="0" w:space="0" w:color="auto"/>
        <w:bottom w:val="none" w:sz="0" w:space="0" w:color="auto"/>
        <w:right w:val="none" w:sz="0" w:space="0" w:color="auto"/>
      </w:divBdr>
    </w:div>
    <w:div w:id="814179662">
      <w:marLeft w:val="640"/>
      <w:marRight w:val="0"/>
      <w:marTop w:val="0"/>
      <w:marBottom w:val="0"/>
      <w:divBdr>
        <w:top w:val="none" w:sz="0" w:space="0" w:color="auto"/>
        <w:left w:val="none" w:sz="0" w:space="0" w:color="auto"/>
        <w:bottom w:val="none" w:sz="0" w:space="0" w:color="auto"/>
        <w:right w:val="none" w:sz="0" w:space="0" w:color="auto"/>
      </w:divBdr>
    </w:div>
    <w:div w:id="815143775">
      <w:marLeft w:val="640"/>
      <w:marRight w:val="0"/>
      <w:marTop w:val="0"/>
      <w:marBottom w:val="0"/>
      <w:divBdr>
        <w:top w:val="none" w:sz="0" w:space="0" w:color="auto"/>
        <w:left w:val="none" w:sz="0" w:space="0" w:color="auto"/>
        <w:bottom w:val="none" w:sz="0" w:space="0" w:color="auto"/>
        <w:right w:val="none" w:sz="0" w:space="0" w:color="auto"/>
      </w:divBdr>
    </w:div>
    <w:div w:id="815419615">
      <w:marLeft w:val="640"/>
      <w:marRight w:val="0"/>
      <w:marTop w:val="0"/>
      <w:marBottom w:val="0"/>
      <w:divBdr>
        <w:top w:val="none" w:sz="0" w:space="0" w:color="auto"/>
        <w:left w:val="none" w:sz="0" w:space="0" w:color="auto"/>
        <w:bottom w:val="none" w:sz="0" w:space="0" w:color="auto"/>
        <w:right w:val="none" w:sz="0" w:space="0" w:color="auto"/>
      </w:divBdr>
    </w:div>
    <w:div w:id="816143972">
      <w:marLeft w:val="480"/>
      <w:marRight w:val="0"/>
      <w:marTop w:val="0"/>
      <w:marBottom w:val="0"/>
      <w:divBdr>
        <w:top w:val="none" w:sz="0" w:space="0" w:color="auto"/>
        <w:left w:val="none" w:sz="0" w:space="0" w:color="auto"/>
        <w:bottom w:val="none" w:sz="0" w:space="0" w:color="auto"/>
        <w:right w:val="none" w:sz="0" w:space="0" w:color="auto"/>
      </w:divBdr>
    </w:div>
    <w:div w:id="818764142">
      <w:marLeft w:val="640"/>
      <w:marRight w:val="0"/>
      <w:marTop w:val="0"/>
      <w:marBottom w:val="0"/>
      <w:divBdr>
        <w:top w:val="none" w:sz="0" w:space="0" w:color="auto"/>
        <w:left w:val="none" w:sz="0" w:space="0" w:color="auto"/>
        <w:bottom w:val="none" w:sz="0" w:space="0" w:color="auto"/>
        <w:right w:val="none" w:sz="0" w:space="0" w:color="auto"/>
      </w:divBdr>
    </w:div>
    <w:div w:id="820464295">
      <w:marLeft w:val="640"/>
      <w:marRight w:val="0"/>
      <w:marTop w:val="0"/>
      <w:marBottom w:val="0"/>
      <w:divBdr>
        <w:top w:val="none" w:sz="0" w:space="0" w:color="auto"/>
        <w:left w:val="none" w:sz="0" w:space="0" w:color="auto"/>
        <w:bottom w:val="none" w:sz="0" w:space="0" w:color="auto"/>
        <w:right w:val="none" w:sz="0" w:space="0" w:color="auto"/>
      </w:divBdr>
    </w:div>
    <w:div w:id="822236295">
      <w:marLeft w:val="640"/>
      <w:marRight w:val="0"/>
      <w:marTop w:val="0"/>
      <w:marBottom w:val="0"/>
      <w:divBdr>
        <w:top w:val="none" w:sz="0" w:space="0" w:color="auto"/>
        <w:left w:val="none" w:sz="0" w:space="0" w:color="auto"/>
        <w:bottom w:val="none" w:sz="0" w:space="0" w:color="auto"/>
        <w:right w:val="none" w:sz="0" w:space="0" w:color="auto"/>
      </w:divBdr>
    </w:div>
    <w:div w:id="828207036">
      <w:marLeft w:val="640"/>
      <w:marRight w:val="0"/>
      <w:marTop w:val="0"/>
      <w:marBottom w:val="0"/>
      <w:divBdr>
        <w:top w:val="none" w:sz="0" w:space="0" w:color="auto"/>
        <w:left w:val="none" w:sz="0" w:space="0" w:color="auto"/>
        <w:bottom w:val="none" w:sz="0" w:space="0" w:color="auto"/>
        <w:right w:val="none" w:sz="0" w:space="0" w:color="auto"/>
      </w:divBdr>
    </w:div>
    <w:div w:id="834145026">
      <w:marLeft w:val="480"/>
      <w:marRight w:val="0"/>
      <w:marTop w:val="0"/>
      <w:marBottom w:val="0"/>
      <w:divBdr>
        <w:top w:val="none" w:sz="0" w:space="0" w:color="auto"/>
        <w:left w:val="none" w:sz="0" w:space="0" w:color="auto"/>
        <w:bottom w:val="none" w:sz="0" w:space="0" w:color="auto"/>
        <w:right w:val="none" w:sz="0" w:space="0" w:color="auto"/>
      </w:divBdr>
    </w:div>
    <w:div w:id="837234560">
      <w:marLeft w:val="640"/>
      <w:marRight w:val="0"/>
      <w:marTop w:val="0"/>
      <w:marBottom w:val="0"/>
      <w:divBdr>
        <w:top w:val="none" w:sz="0" w:space="0" w:color="auto"/>
        <w:left w:val="none" w:sz="0" w:space="0" w:color="auto"/>
        <w:bottom w:val="none" w:sz="0" w:space="0" w:color="auto"/>
        <w:right w:val="none" w:sz="0" w:space="0" w:color="auto"/>
      </w:divBdr>
    </w:div>
    <w:div w:id="837501284">
      <w:marLeft w:val="640"/>
      <w:marRight w:val="0"/>
      <w:marTop w:val="0"/>
      <w:marBottom w:val="0"/>
      <w:divBdr>
        <w:top w:val="none" w:sz="0" w:space="0" w:color="auto"/>
        <w:left w:val="none" w:sz="0" w:space="0" w:color="auto"/>
        <w:bottom w:val="none" w:sz="0" w:space="0" w:color="auto"/>
        <w:right w:val="none" w:sz="0" w:space="0" w:color="auto"/>
      </w:divBdr>
    </w:div>
    <w:div w:id="838233264">
      <w:marLeft w:val="640"/>
      <w:marRight w:val="0"/>
      <w:marTop w:val="0"/>
      <w:marBottom w:val="0"/>
      <w:divBdr>
        <w:top w:val="none" w:sz="0" w:space="0" w:color="auto"/>
        <w:left w:val="none" w:sz="0" w:space="0" w:color="auto"/>
        <w:bottom w:val="none" w:sz="0" w:space="0" w:color="auto"/>
        <w:right w:val="none" w:sz="0" w:space="0" w:color="auto"/>
      </w:divBdr>
    </w:div>
    <w:div w:id="840269305">
      <w:marLeft w:val="640"/>
      <w:marRight w:val="0"/>
      <w:marTop w:val="0"/>
      <w:marBottom w:val="0"/>
      <w:divBdr>
        <w:top w:val="none" w:sz="0" w:space="0" w:color="auto"/>
        <w:left w:val="none" w:sz="0" w:space="0" w:color="auto"/>
        <w:bottom w:val="none" w:sz="0" w:space="0" w:color="auto"/>
        <w:right w:val="none" w:sz="0" w:space="0" w:color="auto"/>
      </w:divBdr>
    </w:div>
    <w:div w:id="841890152">
      <w:marLeft w:val="640"/>
      <w:marRight w:val="0"/>
      <w:marTop w:val="0"/>
      <w:marBottom w:val="0"/>
      <w:divBdr>
        <w:top w:val="none" w:sz="0" w:space="0" w:color="auto"/>
        <w:left w:val="none" w:sz="0" w:space="0" w:color="auto"/>
        <w:bottom w:val="none" w:sz="0" w:space="0" w:color="auto"/>
        <w:right w:val="none" w:sz="0" w:space="0" w:color="auto"/>
      </w:divBdr>
    </w:div>
    <w:div w:id="843789828">
      <w:marLeft w:val="640"/>
      <w:marRight w:val="0"/>
      <w:marTop w:val="0"/>
      <w:marBottom w:val="0"/>
      <w:divBdr>
        <w:top w:val="none" w:sz="0" w:space="0" w:color="auto"/>
        <w:left w:val="none" w:sz="0" w:space="0" w:color="auto"/>
        <w:bottom w:val="none" w:sz="0" w:space="0" w:color="auto"/>
        <w:right w:val="none" w:sz="0" w:space="0" w:color="auto"/>
      </w:divBdr>
    </w:div>
    <w:div w:id="844514236">
      <w:marLeft w:val="640"/>
      <w:marRight w:val="0"/>
      <w:marTop w:val="0"/>
      <w:marBottom w:val="0"/>
      <w:divBdr>
        <w:top w:val="none" w:sz="0" w:space="0" w:color="auto"/>
        <w:left w:val="none" w:sz="0" w:space="0" w:color="auto"/>
        <w:bottom w:val="none" w:sz="0" w:space="0" w:color="auto"/>
        <w:right w:val="none" w:sz="0" w:space="0" w:color="auto"/>
      </w:divBdr>
    </w:div>
    <w:div w:id="845897958">
      <w:marLeft w:val="640"/>
      <w:marRight w:val="0"/>
      <w:marTop w:val="0"/>
      <w:marBottom w:val="0"/>
      <w:divBdr>
        <w:top w:val="none" w:sz="0" w:space="0" w:color="auto"/>
        <w:left w:val="none" w:sz="0" w:space="0" w:color="auto"/>
        <w:bottom w:val="none" w:sz="0" w:space="0" w:color="auto"/>
        <w:right w:val="none" w:sz="0" w:space="0" w:color="auto"/>
      </w:divBdr>
    </w:div>
    <w:div w:id="847603637">
      <w:marLeft w:val="640"/>
      <w:marRight w:val="0"/>
      <w:marTop w:val="0"/>
      <w:marBottom w:val="0"/>
      <w:divBdr>
        <w:top w:val="none" w:sz="0" w:space="0" w:color="auto"/>
        <w:left w:val="none" w:sz="0" w:space="0" w:color="auto"/>
        <w:bottom w:val="none" w:sz="0" w:space="0" w:color="auto"/>
        <w:right w:val="none" w:sz="0" w:space="0" w:color="auto"/>
      </w:divBdr>
    </w:div>
    <w:div w:id="847906641">
      <w:marLeft w:val="640"/>
      <w:marRight w:val="0"/>
      <w:marTop w:val="0"/>
      <w:marBottom w:val="0"/>
      <w:divBdr>
        <w:top w:val="none" w:sz="0" w:space="0" w:color="auto"/>
        <w:left w:val="none" w:sz="0" w:space="0" w:color="auto"/>
        <w:bottom w:val="none" w:sz="0" w:space="0" w:color="auto"/>
        <w:right w:val="none" w:sz="0" w:space="0" w:color="auto"/>
      </w:divBdr>
    </w:div>
    <w:div w:id="851529818">
      <w:marLeft w:val="640"/>
      <w:marRight w:val="0"/>
      <w:marTop w:val="0"/>
      <w:marBottom w:val="0"/>
      <w:divBdr>
        <w:top w:val="none" w:sz="0" w:space="0" w:color="auto"/>
        <w:left w:val="none" w:sz="0" w:space="0" w:color="auto"/>
        <w:bottom w:val="none" w:sz="0" w:space="0" w:color="auto"/>
        <w:right w:val="none" w:sz="0" w:space="0" w:color="auto"/>
      </w:divBdr>
    </w:div>
    <w:div w:id="852840456">
      <w:marLeft w:val="640"/>
      <w:marRight w:val="0"/>
      <w:marTop w:val="0"/>
      <w:marBottom w:val="0"/>
      <w:divBdr>
        <w:top w:val="none" w:sz="0" w:space="0" w:color="auto"/>
        <w:left w:val="none" w:sz="0" w:space="0" w:color="auto"/>
        <w:bottom w:val="none" w:sz="0" w:space="0" w:color="auto"/>
        <w:right w:val="none" w:sz="0" w:space="0" w:color="auto"/>
      </w:divBdr>
    </w:div>
    <w:div w:id="855653685">
      <w:marLeft w:val="640"/>
      <w:marRight w:val="0"/>
      <w:marTop w:val="0"/>
      <w:marBottom w:val="0"/>
      <w:divBdr>
        <w:top w:val="none" w:sz="0" w:space="0" w:color="auto"/>
        <w:left w:val="none" w:sz="0" w:space="0" w:color="auto"/>
        <w:bottom w:val="none" w:sz="0" w:space="0" w:color="auto"/>
        <w:right w:val="none" w:sz="0" w:space="0" w:color="auto"/>
      </w:divBdr>
    </w:div>
    <w:div w:id="858392162">
      <w:marLeft w:val="640"/>
      <w:marRight w:val="0"/>
      <w:marTop w:val="0"/>
      <w:marBottom w:val="0"/>
      <w:divBdr>
        <w:top w:val="none" w:sz="0" w:space="0" w:color="auto"/>
        <w:left w:val="none" w:sz="0" w:space="0" w:color="auto"/>
        <w:bottom w:val="none" w:sz="0" w:space="0" w:color="auto"/>
        <w:right w:val="none" w:sz="0" w:space="0" w:color="auto"/>
      </w:divBdr>
    </w:div>
    <w:div w:id="860238537">
      <w:marLeft w:val="640"/>
      <w:marRight w:val="0"/>
      <w:marTop w:val="0"/>
      <w:marBottom w:val="0"/>
      <w:divBdr>
        <w:top w:val="none" w:sz="0" w:space="0" w:color="auto"/>
        <w:left w:val="none" w:sz="0" w:space="0" w:color="auto"/>
        <w:bottom w:val="none" w:sz="0" w:space="0" w:color="auto"/>
        <w:right w:val="none" w:sz="0" w:space="0" w:color="auto"/>
      </w:divBdr>
    </w:div>
    <w:div w:id="862011387">
      <w:marLeft w:val="480"/>
      <w:marRight w:val="0"/>
      <w:marTop w:val="0"/>
      <w:marBottom w:val="0"/>
      <w:divBdr>
        <w:top w:val="none" w:sz="0" w:space="0" w:color="auto"/>
        <w:left w:val="none" w:sz="0" w:space="0" w:color="auto"/>
        <w:bottom w:val="none" w:sz="0" w:space="0" w:color="auto"/>
        <w:right w:val="none" w:sz="0" w:space="0" w:color="auto"/>
      </w:divBdr>
    </w:div>
    <w:div w:id="863438851">
      <w:marLeft w:val="640"/>
      <w:marRight w:val="0"/>
      <w:marTop w:val="0"/>
      <w:marBottom w:val="0"/>
      <w:divBdr>
        <w:top w:val="none" w:sz="0" w:space="0" w:color="auto"/>
        <w:left w:val="none" w:sz="0" w:space="0" w:color="auto"/>
        <w:bottom w:val="none" w:sz="0" w:space="0" w:color="auto"/>
        <w:right w:val="none" w:sz="0" w:space="0" w:color="auto"/>
      </w:divBdr>
    </w:div>
    <w:div w:id="866219804">
      <w:marLeft w:val="640"/>
      <w:marRight w:val="0"/>
      <w:marTop w:val="0"/>
      <w:marBottom w:val="0"/>
      <w:divBdr>
        <w:top w:val="none" w:sz="0" w:space="0" w:color="auto"/>
        <w:left w:val="none" w:sz="0" w:space="0" w:color="auto"/>
        <w:bottom w:val="none" w:sz="0" w:space="0" w:color="auto"/>
        <w:right w:val="none" w:sz="0" w:space="0" w:color="auto"/>
      </w:divBdr>
    </w:div>
    <w:div w:id="866259746">
      <w:marLeft w:val="640"/>
      <w:marRight w:val="0"/>
      <w:marTop w:val="0"/>
      <w:marBottom w:val="0"/>
      <w:divBdr>
        <w:top w:val="none" w:sz="0" w:space="0" w:color="auto"/>
        <w:left w:val="none" w:sz="0" w:space="0" w:color="auto"/>
        <w:bottom w:val="none" w:sz="0" w:space="0" w:color="auto"/>
        <w:right w:val="none" w:sz="0" w:space="0" w:color="auto"/>
      </w:divBdr>
    </w:div>
    <w:div w:id="867912999">
      <w:marLeft w:val="640"/>
      <w:marRight w:val="0"/>
      <w:marTop w:val="0"/>
      <w:marBottom w:val="0"/>
      <w:divBdr>
        <w:top w:val="none" w:sz="0" w:space="0" w:color="auto"/>
        <w:left w:val="none" w:sz="0" w:space="0" w:color="auto"/>
        <w:bottom w:val="none" w:sz="0" w:space="0" w:color="auto"/>
        <w:right w:val="none" w:sz="0" w:space="0" w:color="auto"/>
      </w:divBdr>
    </w:div>
    <w:div w:id="869799913">
      <w:marLeft w:val="640"/>
      <w:marRight w:val="0"/>
      <w:marTop w:val="0"/>
      <w:marBottom w:val="0"/>
      <w:divBdr>
        <w:top w:val="none" w:sz="0" w:space="0" w:color="auto"/>
        <w:left w:val="none" w:sz="0" w:space="0" w:color="auto"/>
        <w:bottom w:val="none" w:sz="0" w:space="0" w:color="auto"/>
        <w:right w:val="none" w:sz="0" w:space="0" w:color="auto"/>
      </w:divBdr>
    </w:div>
    <w:div w:id="870649386">
      <w:marLeft w:val="640"/>
      <w:marRight w:val="0"/>
      <w:marTop w:val="0"/>
      <w:marBottom w:val="0"/>
      <w:divBdr>
        <w:top w:val="none" w:sz="0" w:space="0" w:color="auto"/>
        <w:left w:val="none" w:sz="0" w:space="0" w:color="auto"/>
        <w:bottom w:val="none" w:sz="0" w:space="0" w:color="auto"/>
        <w:right w:val="none" w:sz="0" w:space="0" w:color="auto"/>
      </w:divBdr>
    </w:div>
    <w:div w:id="874276117">
      <w:marLeft w:val="640"/>
      <w:marRight w:val="0"/>
      <w:marTop w:val="0"/>
      <w:marBottom w:val="0"/>
      <w:divBdr>
        <w:top w:val="none" w:sz="0" w:space="0" w:color="auto"/>
        <w:left w:val="none" w:sz="0" w:space="0" w:color="auto"/>
        <w:bottom w:val="none" w:sz="0" w:space="0" w:color="auto"/>
        <w:right w:val="none" w:sz="0" w:space="0" w:color="auto"/>
      </w:divBdr>
    </w:div>
    <w:div w:id="875119957">
      <w:marLeft w:val="640"/>
      <w:marRight w:val="0"/>
      <w:marTop w:val="0"/>
      <w:marBottom w:val="0"/>
      <w:divBdr>
        <w:top w:val="none" w:sz="0" w:space="0" w:color="auto"/>
        <w:left w:val="none" w:sz="0" w:space="0" w:color="auto"/>
        <w:bottom w:val="none" w:sz="0" w:space="0" w:color="auto"/>
        <w:right w:val="none" w:sz="0" w:space="0" w:color="auto"/>
      </w:divBdr>
    </w:div>
    <w:div w:id="877282113">
      <w:marLeft w:val="640"/>
      <w:marRight w:val="0"/>
      <w:marTop w:val="0"/>
      <w:marBottom w:val="0"/>
      <w:divBdr>
        <w:top w:val="none" w:sz="0" w:space="0" w:color="auto"/>
        <w:left w:val="none" w:sz="0" w:space="0" w:color="auto"/>
        <w:bottom w:val="none" w:sz="0" w:space="0" w:color="auto"/>
        <w:right w:val="none" w:sz="0" w:space="0" w:color="auto"/>
      </w:divBdr>
    </w:div>
    <w:div w:id="877353683">
      <w:marLeft w:val="480"/>
      <w:marRight w:val="0"/>
      <w:marTop w:val="0"/>
      <w:marBottom w:val="0"/>
      <w:divBdr>
        <w:top w:val="none" w:sz="0" w:space="0" w:color="auto"/>
        <w:left w:val="none" w:sz="0" w:space="0" w:color="auto"/>
        <w:bottom w:val="none" w:sz="0" w:space="0" w:color="auto"/>
        <w:right w:val="none" w:sz="0" w:space="0" w:color="auto"/>
      </w:divBdr>
    </w:div>
    <w:div w:id="878318353">
      <w:marLeft w:val="640"/>
      <w:marRight w:val="0"/>
      <w:marTop w:val="0"/>
      <w:marBottom w:val="0"/>
      <w:divBdr>
        <w:top w:val="none" w:sz="0" w:space="0" w:color="auto"/>
        <w:left w:val="none" w:sz="0" w:space="0" w:color="auto"/>
        <w:bottom w:val="none" w:sz="0" w:space="0" w:color="auto"/>
        <w:right w:val="none" w:sz="0" w:space="0" w:color="auto"/>
      </w:divBdr>
    </w:div>
    <w:div w:id="879247100">
      <w:marLeft w:val="640"/>
      <w:marRight w:val="0"/>
      <w:marTop w:val="0"/>
      <w:marBottom w:val="0"/>
      <w:divBdr>
        <w:top w:val="none" w:sz="0" w:space="0" w:color="auto"/>
        <w:left w:val="none" w:sz="0" w:space="0" w:color="auto"/>
        <w:bottom w:val="none" w:sz="0" w:space="0" w:color="auto"/>
        <w:right w:val="none" w:sz="0" w:space="0" w:color="auto"/>
      </w:divBdr>
    </w:div>
    <w:div w:id="884416646">
      <w:marLeft w:val="640"/>
      <w:marRight w:val="0"/>
      <w:marTop w:val="0"/>
      <w:marBottom w:val="0"/>
      <w:divBdr>
        <w:top w:val="none" w:sz="0" w:space="0" w:color="auto"/>
        <w:left w:val="none" w:sz="0" w:space="0" w:color="auto"/>
        <w:bottom w:val="none" w:sz="0" w:space="0" w:color="auto"/>
        <w:right w:val="none" w:sz="0" w:space="0" w:color="auto"/>
      </w:divBdr>
    </w:div>
    <w:div w:id="884830758">
      <w:marLeft w:val="480"/>
      <w:marRight w:val="0"/>
      <w:marTop w:val="0"/>
      <w:marBottom w:val="0"/>
      <w:divBdr>
        <w:top w:val="none" w:sz="0" w:space="0" w:color="auto"/>
        <w:left w:val="none" w:sz="0" w:space="0" w:color="auto"/>
        <w:bottom w:val="none" w:sz="0" w:space="0" w:color="auto"/>
        <w:right w:val="none" w:sz="0" w:space="0" w:color="auto"/>
      </w:divBdr>
    </w:div>
    <w:div w:id="886768058">
      <w:marLeft w:val="480"/>
      <w:marRight w:val="0"/>
      <w:marTop w:val="0"/>
      <w:marBottom w:val="0"/>
      <w:divBdr>
        <w:top w:val="none" w:sz="0" w:space="0" w:color="auto"/>
        <w:left w:val="none" w:sz="0" w:space="0" w:color="auto"/>
        <w:bottom w:val="none" w:sz="0" w:space="0" w:color="auto"/>
        <w:right w:val="none" w:sz="0" w:space="0" w:color="auto"/>
      </w:divBdr>
    </w:div>
    <w:div w:id="887062381">
      <w:marLeft w:val="640"/>
      <w:marRight w:val="0"/>
      <w:marTop w:val="0"/>
      <w:marBottom w:val="0"/>
      <w:divBdr>
        <w:top w:val="none" w:sz="0" w:space="0" w:color="auto"/>
        <w:left w:val="none" w:sz="0" w:space="0" w:color="auto"/>
        <w:bottom w:val="none" w:sz="0" w:space="0" w:color="auto"/>
        <w:right w:val="none" w:sz="0" w:space="0" w:color="auto"/>
      </w:divBdr>
    </w:div>
    <w:div w:id="887104447">
      <w:marLeft w:val="480"/>
      <w:marRight w:val="0"/>
      <w:marTop w:val="0"/>
      <w:marBottom w:val="0"/>
      <w:divBdr>
        <w:top w:val="none" w:sz="0" w:space="0" w:color="auto"/>
        <w:left w:val="none" w:sz="0" w:space="0" w:color="auto"/>
        <w:bottom w:val="none" w:sz="0" w:space="0" w:color="auto"/>
        <w:right w:val="none" w:sz="0" w:space="0" w:color="auto"/>
      </w:divBdr>
    </w:div>
    <w:div w:id="887688222">
      <w:marLeft w:val="640"/>
      <w:marRight w:val="0"/>
      <w:marTop w:val="0"/>
      <w:marBottom w:val="0"/>
      <w:divBdr>
        <w:top w:val="none" w:sz="0" w:space="0" w:color="auto"/>
        <w:left w:val="none" w:sz="0" w:space="0" w:color="auto"/>
        <w:bottom w:val="none" w:sz="0" w:space="0" w:color="auto"/>
        <w:right w:val="none" w:sz="0" w:space="0" w:color="auto"/>
      </w:divBdr>
    </w:div>
    <w:div w:id="887766621">
      <w:marLeft w:val="640"/>
      <w:marRight w:val="0"/>
      <w:marTop w:val="0"/>
      <w:marBottom w:val="0"/>
      <w:divBdr>
        <w:top w:val="none" w:sz="0" w:space="0" w:color="auto"/>
        <w:left w:val="none" w:sz="0" w:space="0" w:color="auto"/>
        <w:bottom w:val="none" w:sz="0" w:space="0" w:color="auto"/>
        <w:right w:val="none" w:sz="0" w:space="0" w:color="auto"/>
      </w:divBdr>
    </w:div>
    <w:div w:id="888296979">
      <w:marLeft w:val="640"/>
      <w:marRight w:val="0"/>
      <w:marTop w:val="0"/>
      <w:marBottom w:val="0"/>
      <w:divBdr>
        <w:top w:val="none" w:sz="0" w:space="0" w:color="auto"/>
        <w:left w:val="none" w:sz="0" w:space="0" w:color="auto"/>
        <w:bottom w:val="none" w:sz="0" w:space="0" w:color="auto"/>
        <w:right w:val="none" w:sz="0" w:space="0" w:color="auto"/>
      </w:divBdr>
    </w:div>
    <w:div w:id="888303116">
      <w:marLeft w:val="640"/>
      <w:marRight w:val="0"/>
      <w:marTop w:val="0"/>
      <w:marBottom w:val="0"/>
      <w:divBdr>
        <w:top w:val="none" w:sz="0" w:space="0" w:color="auto"/>
        <w:left w:val="none" w:sz="0" w:space="0" w:color="auto"/>
        <w:bottom w:val="none" w:sz="0" w:space="0" w:color="auto"/>
        <w:right w:val="none" w:sz="0" w:space="0" w:color="auto"/>
      </w:divBdr>
    </w:div>
    <w:div w:id="888303148">
      <w:marLeft w:val="640"/>
      <w:marRight w:val="0"/>
      <w:marTop w:val="0"/>
      <w:marBottom w:val="0"/>
      <w:divBdr>
        <w:top w:val="none" w:sz="0" w:space="0" w:color="auto"/>
        <w:left w:val="none" w:sz="0" w:space="0" w:color="auto"/>
        <w:bottom w:val="none" w:sz="0" w:space="0" w:color="auto"/>
        <w:right w:val="none" w:sz="0" w:space="0" w:color="auto"/>
      </w:divBdr>
    </w:div>
    <w:div w:id="894048485">
      <w:marLeft w:val="640"/>
      <w:marRight w:val="0"/>
      <w:marTop w:val="0"/>
      <w:marBottom w:val="0"/>
      <w:divBdr>
        <w:top w:val="none" w:sz="0" w:space="0" w:color="auto"/>
        <w:left w:val="none" w:sz="0" w:space="0" w:color="auto"/>
        <w:bottom w:val="none" w:sz="0" w:space="0" w:color="auto"/>
        <w:right w:val="none" w:sz="0" w:space="0" w:color="auto"/>
      </w:divBdr>
    </w:div>
    <w:div w:id="895430107">
      <w:marLeft w:val="640"/>
      <w:marRight w:val="0"/>
      <w:marTop w:val="0"/>
      <w:marBottom w:val="0"/>
      <w:divBdr>
        <w:top w:val="none" w:sz="0" w:space="0" w:color="auto"/>
        <w:left w:val="none" w:sz="0" w:space="0" w:color="auto"/>
        <w:bottom w:val="none" w:sz="0" w:space="0" w:color="auto"/>
        <w:right w:val="none" w:sz="0" w:space="0" w:color="auto"/>
      </w:divBdr>
    </w:div>
    <w:div w:id="898634771">
      <w:marLeft w:val="640"/>
      <w:marRight w:val="0"/>
      <w:marTop w:val="0"/>
      <w:marBottom w:val="0"/>
      <w:divBdr>
        <w:top w:val="none" w:sz="0" w:space="0" w:color="auto"/>
        <w:left w:val="none" w:sz="0" w:space="0" w:color="auto"/>
        <w:bottom w:val="none" w:sz="0" w:space="0" w:color="auto"/>
        <w:right w:val="none" w:sz="0" w:space="0" w:color="auto"/>
      </w:divBdr>
    </w:div>
    <w:div w:id="900598310">
      <w:marLeft w:val="480"/>
      <w:marRight w:val="0"/>
      <w:marTop w:val="0"/>
      <w:marBottom w:val="0"/>
      <w:divBdr>
        <w:top w:val="none" w:sz="0" w:space="0" w:color="auto"/>
        <w:left w:val="none" w:sz="0" w:space="0" w:color="auto"/>
        <w:bottom w:val="none" w:sz="0" w:space="0" w:color="auto"/>
        <w:right w:val="none" w:sz="0" w:space="0" w:color="auto"/>
      </w:divBdr>
    </w:div>
    <w:div w:id="901408228">
      <w:marLeft w:val="640"/>
      <w:marRight w:val="0"/>
      <w:marTop w:val="0"/>
      <w:marBottom w:val="0"/>
      <w:divBdr>
        <w:top w:val="none" w:sz="0" w:space="0" w:color="auto"/>
        <w:left w:val="none" w:sz="0" w:space="0" w:color="auto"/>
        <w:bottom w:val="none" w:sz="0" w:space="0" w:color="auto"/>
        <w:right w:val="none" w:sz="0" w:space="0" w:color="auto"/>
      </w:divBdr>
    </w:div>
    <w:div w:id="902065299">
      <w:marLeft w:val="640"/>
      <w:marRight w:val="0"/>
      <w:marTop w:val="0"/>
      <w:marBottom w:val="0"/>
      <w:divBdr>
        <w:top w:val="none" w:sz="0" w:space="0" w:color="auto"/>
        <w:left w:val="none" w:sz="0" w:space="0" w:color="auto"/>
        <w:bottom w:val="none" w:sz="0" w:space="0" w:color="auto"/>
        <w:right w:val="none" w:sz="0" w:space="0" w:color="auto"/>
      </w:divBdr>
    </w:div>
    <w:div w:id="903174806">
      <w:marLeft w:val="640"/>
      <w:marRight w:val="0"/>
      <w:marTop w:val="0"/>
      <w:marBottom w:val="0"/>
      <w:divBdr>
        <w:top w:val="none" w:sz="0" w:space="0" w:color="auto"/>
        <w:left w:val="none" w:sz="0" w:space="0" w:color="auto"/>
        <w:bottom w:val="none" w:sz="0" w:space="0" w:color="auto"/>
        <w:right w:val="none" w:sz="0" w:space="0" w:color="auto"/>
      </w:divBdr>
    </w:div>
    <w:div w:id="904873151">
      <w:marLeft w:val="640"/>
      <w:marRight w:val="0"/>
      <w:marTop w:val="0"/>
      <w:marBottom w:val="0"/>
      <w:divBdr>
        <w:top w:val="none" w:sz="0" w:space="0" w:color="auto"/>
        <w:left w:val="none" w:sz="0" w:space="0" w:color="auto"/>
        <w:bottom w:val="none" w:sz="0" w:space="0" w:color="auto"/>
        <w:right w:val="none" w:sz="0" w:space="0" w:color="auto"/>
      </w:divBdr>
    </w:div>
    <w:div w:id="904874992">
      <w:marLeft w:val="640"/>
      <w:marRight w:val="0"/>
      <w:marTop w:val="0"/>
      <w:marBottom w:val="0"/>
      <w:divBdr>
        <w:top w:val="none" w:sz="0" w:space="0" w:color="auto"/>
        <w:left w:val="none" w:sz="0" w:space="0" w:color="auto"/>
        <w:bottom w:val="none" w:sz="0" w:space="0" w:color="auto"/>
        <w:right w:val="none" w:sz="0" w:space="0" w:color="auto"/>
      </w:divBdr>
    </w:div>
    <w:div w:id="905260864">
      <w:marLeft w:val="640"/>
      <w:marRight w:val="0"/>
      <w:marTop w:val="0"/>
      <w:marBottom w:val="0"/>
      <w:divBdr>
        <w:top w:val="none" w:sz="0" w:space="0" w:color="auto"/>
        <w:left w:val="none" w:sz="0" w:space="0" w:color="auto"/>
        <w:bottom w:val="none" w:sz="0" w:space="0" w:color="auto"/>
        <w:right w:val="none" w:sz="0" w:space="0" w:color="auto"/>
      </w:divBdr>
    </w:div>
    <w:div w:id="906959941">
      <w:marLeft w:val="640"/>
      <w:marRight w:val="0"/>
      <w:marTop w:val="0"/>
      <w:marBottom w:val="0"/>
      <w:divBdr>
        <w:top w:val="none" w:sz="0" w:space="0" w:color="auto"/>
        <w:left w:val="none" w:sz="0" w:space="0" w:color="auto"/>
        <w:bottom w:val="none" w:sz="0" w:space="0" w:color="auto"/>
        <w:right w:val="none" w:sz="0" w:space="0" w:color="auto"/>
      </w:divBdr>
    </w:div>
    <w:div w:id="908541647">
      <w:marLeft w:val="640"/>
      <w:marRight w:val="0"/>
      <w:marTop w:val="0"/>
      <w:marBottom w:val="0"/>
      <w:divBdr>
        <w:top w:val="none" w:sz="0" w:space="0" w:color="auto"/>
        <w:left w:val="none" w:sz="0" w:space="0" w:color="auto"/>
        <w:bottom w:val="none" w:sz="0" w:space="0" w:color="auto"/>
        <w:right w:val="none" w:sz="0" w:space="0" w:color="auto"/>
      </w:divBdr>
    </w:div>
    <w:div w:id="911810568">
      <w:marLeft w:val="480"/>
      <w:marRight w:val="0"/>
      <w:marTop w:val="0"/>
      <w:marBottom w:val="0"/>
      <w:divBdr>
        <w:top w:val="none" w:sz="0" w:space="0" w:color="auto"/>
        <w:left w:val="none" w:sz="0" w:space="0" w:color="auto"/>
        <w:bottom w:val="none" w:sz="0" w:space="0" w:color="auto"/>
        <w:right w:val="none" w:sz="0" w:space="0" w:color="auto"/>
      </w:divBdr>
    </w:div>
    <w:div w:id="912739760">
      <w:marLeft w:val="640"/>
      <w:marRight w:val="0"/>
      <w:marTop w:val="0"/>
      <w:marBottom w:val="0"/>
      <w:divBdr>
        <w:top w:val="none" w:sz="0" w:space="0" w:color="auto"/>
        <w:left w:val="none" w:sz="0" w:space="0" w:color="auto"/>
        <w:bottom w:val="none" w:sz="0" w:space="0" w:color="auto"/>
        <w:right w:val="none" w:sz="0" w:space="0" w:color="auto"/>
      </w:divBdr>
    </w:div>
    <w:div w:id="914244936">
      <w:marLeft w:val="640"/>
      <w:marRight w:val="0"/>
      <w:marTop w:val="0"/>
      <w:marBottom w:val="0"/>
      <w:divBdr>
        <w:top w:val="none" w:sz="0" w:space="0" w:color="auto"/>
        <w:left w:val="none" w:sz="0" w:space="0" w:color="auto"/>
        <w:bottom w:val="none" w:sz="0" w:space="0" w:color="auto"/>
        <w:right w:val="none" w:sz="0" w:space="0" w:color="auto"/>
      </w:divBdr>
    </w:div>
    <w:div w:id="914512528">
      <w:marLeft w:val="480"/>
      <w:marRight w:val="0"/>
      <w:marTop w:val="0"/>
      <w:marBottom w:val="0"/>
      <w:divBdr>
        <w:top w:val="none" w:sz="0" w:space="0" w:color="auto"/>
        <w:left w:val="none" w:sz="0" w:space="0" w:color="auto"/>
        <w:bottom w:val="none" w:sz="0" w:space="0" w:color="auto"/>
        <w:right w:val="none" w:sz="0" w:space="0" w:color="auto"/>
      </w:divBdr>
    </w:div>
    <w:div w:id="914703215">
      <w:marLeft w:val="640"/>
      <w:marRight w:val="0"/>
      <w:marTop w:val="0"/>
      <w:marBottom w:val="0"/>
      <w:divBdr>
        <w:top w:val="none" w:sz="0" w:space="0" w:color="auto"/>
        <w:left w:val="none" w:sz="0" w:space="0" w:color="auto"/>
        <w:bottom w:val="none" w:sz="0" w:space="0" w:color="auto"/>
        <w:right w:val="none" w:sz="0" w:space="0" w:color="auto"/>
      </w:divBdr>
    </w:div>
    <w:div w:id="916018737">
      <w:marLeft w:val="640"/>
      <w:marRight w:val="0"/>
      <w:marTop w:val="0"/>
      <w:marBottom w:val="0"/>
      <w:divBdr>
        <w:top w:val="none" w:sz="0" w:space="0" w:color="auto"/>
        <w:left w:val="none" w:sz="0" w:space="0" w:color="auto"/>
        <w:bottom w:val="none" w:sz="0" w:space="0" w:color="auto"/>
        <w:right w:val="none" w:sz="0" w:space="0" w:color="auto"/>
      </w:divBdr>
    </w:div>
    <w:div w:id="916935755">
      <w:marLeft w:val="640"/>
      <w:marRight w:val="0"/>
      <w:marTop w:val="0"/>
      <w:marBottom w:val="0"/>
      <w:divBdr>
        <w:top w:val="none" w:sz="0" w:space="0" w:color="auto"/>
        <w:left w:val="none" w:sz="0" w:space="0" w:color="auto"/>
        <w:bottom w:val="none" w:sz="0" w:space="0" w:color="auto"/>
        <w:right w:val="none" w:sz="0" w:space="0" w:color="auto"/>
      </w:divBdr>
    </w:div>
    <w:div w:id="918096207">
      <w:marLeft w:val="640"/>
      <w:marRight w:val="0"/>
      <w:marTop w:val="0"/>
      <w:marBottom w:val="0"/>
      <w:divBdr>
        <w:top w:val="none" w:sz="0" w:space="0" w:color="auto"/>
        <w:left w:val="none" w:sz="0" w:space="0" w:color="auto"/>
        <w:bottom w:val="none" w:sz="0" w:space="0" w:color="auto"/>
        <w:right w:val="none" w:sz="0" w:space="0" w:color="auto"/>
      </w:divBdr>
    </w:div>
    <w:div w:id="922640068">
      <w:marLeft w:val="640"/>
      <w:marRight w:val="0"/>
      <w:marTop w:val="0"/>
      <w:marBottom w:val="0"/>
      <w:divBdr>
        <w:top w:val="none" w:sz="0" w:space="0" w:color="auto"/>
        <w:left w:val="none" w:sz="0" w:space="0" w:color="auto"/>
        <w:bottom w:val="none" w:sz="0" w:space="0" w:color="auto"/>
        <w:right w:val="none" w:sz="0" w:space="0" w:color="auto"/>
      </w:divBdr>
    </w:div>
    <w:div w:id="923152480">
      <w:marLeft w:val="640"/>
      <w:marRight w:val="0"/>
      <w:marTop w:val="0"/>
      <w:marBottom w:val="0"/>
      <w:divBdr>
        <w:top w:val="none" w:sz="0" w:space="0" w:color="auto"/>
        <w:left w:val="none" w:sz="0" w:space="0" w:color="auto"/>
        <w:bottom w:val="none" w:sz="0" w:space="0" w:color="auto"/>
        <w:right w:val="none" w:sz="0" w:space="0" w:color="auto"/>
      </w:divBdr>
    </w:div>
    <w:div w:id="925580795">
      <w:marLeft w:val="640"/>
      <w:marRight w:val="0"/>
      <w:marTop w:val="0"/>
      <w:marBottom w:val="0"/>
      <w:divBdr>
        <w:top w:val="none" w:sz="0" w:space="0" w:color="auto"/>
        <w:left w:val="none" w:sz="0" w:space="0" w:color="auto"/>
        <w:bottom w:val="none" w:sz="0" w:space="0" w:color="auto"/>
        <w:right w:val="none" w:sz="0" w:space="0" w:color="auto"/>
      </w:divBdr>
    </w:div>
    <w:div w:id="927687922">
      <w:marLeft w:val="640"/>
      <w:marRight w:val="0"/>
      <w:marTop w:val="0"/>
      <w:marBottom w:val="0"/>
      <w:divBdr>
        <w:top w:val="none" w:sz="0" w:space="0" w:color="auto"/>
        <w:left w:val="none" w:sz="0" w:space="0" w:color="auto"/>
        <w:bottom w:val="none" w:sz="0" w:space="0" w:color="auto"/>
        <w:right w:val="none" w:sz="0" w:space="0" w:color="auto"/>
      </w:divBdr>
    </w:div>
    <w:div w:id="935594762">
      <w:marLeft w:val="640"/>
      <w:marRight w:val="0"/>
      <w:marTop w:val="0"/>
      <w:marBottom w:val="0"/>
      <w:divBdr>
        <w:top w:val="none" w:sz="0" w:space="0" w:color="auto"/>
        <w:left w:val="none" w:sz="0" w:space="0" w:color="auto"/>
        <w:bottom w:val="none" w:sz="0" w:space="0" w:color="auto"/>
        <w:right w:val="none" w:sz="0" w:space="0" w:color="auto"/>
      </w:divBdr>
    </w:div>
    <w:div w:id="937104718">
      <w:marLeft w:val="640"/>
      <w:marRight w:val="0"/>
      <w:marTop w:val="0"/>
      <w:marBottom w:val="0"/>
      <w:divBdr>
        <w:top w:val="none" w:sz="0" w:space="0" w:color="auto"/>
        <w:left w:val="none" w:sz="0" w:space="0" w:color="auto"/>
        <w:bottom w:val="none" w:sz="0" w:space="0" w:color="auto"/>
        <w:right w:val="none" w:sz="0" w:space="0" w:color="auto"/>
      </w:divBdr>
    </w:div>
    <w:div w:id="939331934">
      <w:marLeft w:val="640"/>
      <w:marRight w:val="0"/>
      <w:marTop w:val="0"/>
      <w:marBottom w:val="0"/>
      <w:divBdr>
        <w:top w:val="none" w:sz="0" w:space="0" w:color="auto"/>
        <w:left w:val="none" w:sz="0" w:space="0" w:color="auto"/>
        <w:bottom w:val="none" w:sz="0" w:space="0" w:color="auto"/>
        <w:right w:val="none" w:sz="0" w:space="0" w:color="auto"/>
      </w:divBdr>
    </w:div>
    <w:div w:id="939607336">
      <w:marLeft w:val="640"/>
      <w:marRight w:val="0"/>
      <w:marTop w:val="0"/>
      <w:marBottom w:val="0"/>
      <w:divBdr>
        <w:top w:val="none" w:sz="0" w:space="0" w:color="auto"/>
        <w:left w:val="none" w:sz="0" w:space="0" w:color="auto"/>
        <w:bottom w:val="none" w:sz="0" w:space="0" w:color="auto"/>
        <w:right w:val="none" w:sz="0" w:space="0" w:color="auto"/>
      </w:divBdr>
    </w:div>
    <w:div w:id="941959007">
      <w:marLeft w:val="640"/>
      <w:marRight w:val="0"/>
      <w:marTop w:val="0"/>
      <w:marBottom w:val="0"/>
      <w:divBdr>
        <w:top w:val="none" w:sz="0" w:space="0" w:color="auto"/>
        <w:left w:val="none" w:sz="0" w:space="0" w:color="auto"/>
        <w:bottom w:val="none" w:sz="0" w:space="0" w:color="auto"/>
        <w:right w:val="none" w:sz="0" w:space="0" w:color="auto"/>
      </w:divBdr>
    </w:div>
    <w:div w:id="941961717">
      <w:marLeft w:val="640"/>
      <w:marRight w:val="0"/>
      <w:marTop w:val="0"/>
      <w:marBottom w:val="0"/>
      <w:divBdr>
        <w:top w:val="none" w:sz="0" w:space="0" w:color="auto"/>
        <w:left w:val="none" w:sz="0" w:space="0" w:color="auto"/>
        <w:bottom w:val="none" w:sz="0" w:space="0" w:color="auto"/>
        <w:right w:val="none" w:sz="0" w:space="0" w:color="auto"/>
      </w:divBdr>
    </w:div>
    <w:div w:id="942301616">
      <w:marLeft w:val="640"/>
      <w:marRight w:val="0"/>
      <w:marTop w:val="0"/>
      <w:marBottom w:val="0"/>
      <w:divBdr>
        <w:top w:val="none" w:sz="0" w:space="0" w:color="auto"/>
        <w:left w:val="none" w:sz="0" w:space="0" w:color="auto"/>
        <w:bottom w:val="none" w:sz="0" w:space="0" w:color="auto"/>
        <w:right w:val="none" w:sz="0" w:space="0" w:color="auto"/>
      </w:divBdr>
    </w:div>
    <w:div w:id="942493487">
      <w:marLeft w:val="640"/>
      <w:marRight w:val="0"/>
      <w:marTop w:val="0"/>
      <w:marBottom w:val="0"/>
      <w:divBdr>
        <w:top w:val="none" w:sz="0" w:space="0" w:color="auto"/>
        <w:left w:val="none" w:sz="0" w:space="0" w:color="auto"/>
        <w:bottom w:val="none" w:sz="0" w:space="0" w:color="auto"/>
        <w:right w:val="none" w:sz="0" w:space="0" w:color="auto"/>
      </w:divBdr>
    </w:div>
    <w:div w:id="945380771">
      <w:marLeft w:val="640"/>
      <w:marRight w:val="0"/>
      <w:marTop w:val="0"/>
      <w:marBottom w:val="0"/>
      <w:divBdr>
        <w:top w:val="none" w:sz="0" w:space="0" w:color="auto"/>
        <w:left w:val="none" w:sz="0" w:space="0" w:color="auto"/>
        <w:bottom w:val="none" w:sz="0" w:space="0" w:color="auto"/>
        <w:right w:val="none" w:sz="0" w:space="0" w:color="auto"/>
      </w:divBdr>
    </w:div>
    <w:div w:id="949893773">
      <w:marLeft w:val="640"/>
      <w:marRight w:val="0"/>
      <w:marTop w:val="0"/>
      <w:marBottom w:val="0"/>
      <w:divBdr>
        <w:top w:val="none" w:sz="0" w:space="0" w:color="auto"/>
        <w:left w:val="none" w:sz="0" w:space="0" w:color="auto"/>
        <w:bottom w:val="none" w:sz="0" w:space="0" w:color="auto"/>
        <w:right w:val="none" w:sz="0" w:space="0" w:color="auto"/>
      </w:divBdr>
    </w:div>
    <w:div w:id="958486834">
      <w:marLeft w:val="640"/>
      <w:marRight w:val="0"/>
      <w:marTop w:val="0"/>
      <w:marBottom w:val="0"/>
      <w:divBdr>
        <w:top w:val="none" w:sz="0" w:space="0" w:color="auto"/>
        <w:left w:val="none" w:sz="0" w:space="0" w:color="auto"/>
        <w:bottom w:val="none" w:sz="0" w:space="0" w:color="auto"/>
        <w:right w:val="none" w:sz="0" w:space="0" w:color="auto"/>
      </w:divBdr>
    </w:div>
    <w:div w:id="959604507">
      <w:marLeft w:val="640"/>
      <w:marRight w:val="0"/>
      <w:marTop w:val="0"/>
      <w:marBottom w:val="0"/>
      <w:divBdr>
        <w:top w:val="none" w:sz="0" w:space="0" w:color="auto"/>
        <w:left w:val="none" w:sz="0" w:space="0" w:color="auto"/>
        <w:bottom w:val="none" w:sz="0" w:space="0" w:color="auto"/>
        <w:right w:val="none" w:sz="0" w:space="0" w:color="auto"/>
      </w:divBdr>
    </w:div>
    <w:div w:id="961226721">
      <w:marLeft w:val="640"/>
      <w:marRight w:val="0"/>
      <w:marTop w:val="0"/>
      <w:marBottom w:val="0"/>
      <w:divBdr>
        <w:top w:val="none" w:sz="0" w:space="0" w:color="auto"/>
        <w:left w:val="none" w:sz="0" w:space="0" w:color="auto"/>
        <w:bottom w:val="none" w:sz="0" w:space="0" w:color="auto"/>
        <w:right w:val="none" w:sz="0" w:space="0" w:color="auto"/>
      </w:divBdr>
    </w:div>
    <w:div w:id="969675734">
      <w:marLeft w:val="640"/>
      <w:marRight w:val="0"/>
      <w:marTop w:val="0"/>
      <w:marBottom w:val="0"/>
      <w:divBdr>
        <w:top w:val="none" w:sz="0" w:space="0" w:color="auto"/>
        <w:left w:val="none" w:sz="0" w:space="0" w:color="auto"/>
        <w:bottom w:val="none" w:sz="0" w:space="0" w:color="auto"/>
        <w:right w:val="none" w:sz="0" w:space="0" w:color="auto"/>
      </w:divBdr>
    </w:div>
    <w:div w:id="970477760">
      <w:marLeft w:val="480"/>
      <w:marRight w:val="0"/>
      <w:marTop w:val="0"/>
      <w:marBottom w:val="0"/>
      <w:divBdr>
        <w:top w:val="none" w:sz="0" w:space="0" w:color="auto"/>
        <w:left w:val="none" w:sz="0" w:space="0" w:color="auto"/>
        <w:bottom w:val="none" w:sz="0" w:space="0" w:color="auto"/>
        <w:right w:val="none" w:sz="0" w:space="0" w:color="auto"/>
      </w:divBdr>
    </w:div>
    <w:div w:id="971519997">
      <w:marLeft w:val="640"/>
      <w:marRight w:val="0"/>
      <w:marTop w:val="0"/>
      <w:marBottom w:val="0"/>
      <w:divBdr>
        <w:top w:val="none" w:sz="0" w:space="0" w:color="auto"/>
        <w:left w:val="none" w:sz="0" w:space="0" w:color="auto"/>
        <w:bottom w:val="none" w:sz="0" w:space="0" w:color="auto"/>
        <w:right w:val="none" w:sz="0" w:space="0" w:color="auto"/>
      </w:divBdr>
    </w:div>
    <w:div w:id="972104472">
      <w:marLeft w:val="640"/>
      <w:marRight w:val="0"/>
      <w:marTop w:val="0"/>
      <w:marBottom w:val="0"/>
      <w:divBdr>
        <w:top w:val="none" w:sz="0" w:space="0" w:color="auto"/>
        <w:left w:val="none" w:sz="0" w:space="0" w:color="auto"/>
        <w:bottom w:val="none" w:sz="0" w:space="0" w:color="auto"/>
        <w:right w:val="none" w:sz="0" w:space="0" w:color="auto"/>
      </w:divBdr>
    </w:div>
    <w:div w:id="972370913">
      <w:marLeft w:val="640"/>
      <w:marRight w:val="0"/>
      <w:marTop w:val="0"/>
      <w:marBottom w:val="0"/>
      <w:divBdr>
        <w:top w:val="none" w:sz="0" w:space="0" w:color="auto"/>
        <w:left w:val="none" w:sz="0" w:space="0" w:color="auto"/>
        <w:bottom w:val="none" w:sz="0" w:space="0" w:color="auto"/>
        <w:right w:val="none" w:sz="0" w:space="0" w:color="auto"/>
      </w:divBdr>
    </w:div>
    <w:div w:id="982006532">
      <w:marLeft w:val="640"/>
      <w:marRight w:val="0"/>
      <w:marTop w:val="0"/>
      <w:marBottom w:val="0"/>
      <w:divBdr>
        <w:top w:val="none" w:sz="0" w:space="0" w:color="auto"/>
        <w:left w:val="none" w:sz="0" w:space="0" w:color="auto"/>
        <w:bottom w:val="none" w:sz="0" w:space="0" w:color="auto"/>
        <w:right w:val="none" w:sz="0" w:space="0" w:color="auto"/>
      </w:divBdr>
    </w:div>
    <w:div w:id="983580902">
      <w:marLeft w:val="640"/>
      <w:marRight w:val="0"/>
      <w:marTop w:val="0"/>
      <w:marBottom w:val="0"/>
      <w:divBdr>
        <w:top w:val="none" w:sz="0" w:space="0" w:color="auto"/>
        <w:left w:val="none" w:sz="0" w:space="0" w:color="auto"/>
        <w:bottom w:val="none" w:sz="0" w:space="0" w:color="auto"/>
        <w:right w:val="none" w:sz="0" w:space="0" w:color="auto"/>
      </w:divBdr>
    </w:div>
    <w:div w:id="983973511">
      <w:marLeft w:val="640"/>
      <w:marRight w:val="0"/>
      <w:marTop w:val="0"/>
      <w:marBottom w:val="0"/>
      <w:divBdr>
        <w:top w:val="none" w:sz="0" w:space="0" w:color="auto"/>
        <w:left w:val="none" w:sz="0" w:space="0" w:color="auto"/>
        <w:bottom w:val="none" w:sz="0" w:space="0" w:color="auto"/>
        <w:right w:val="none" w:sz="0" w:space="0" w:color="auto"/>
      </w:divBdr>
    </w:div>
    <w:div w:id="984353820">
      <w:marLeft w:val="640"/>
      <w:marRight w:val="0"/>
      <w:marTop w:val="0"/>
      <w:marBottom w:val="0"/>
      <w:divBdr>
        <w:top w:val="none" w:sz="0" w:space="0" w:color="auto"/>
        <w:left w:val="none" w:sz="0" w:space="0" w:color="auto"/>
        <w:bottom w:val="none" w:sz="0" w:space="0" w:color="auto"/>
        <w:right w:val="none" w:sz="0" w:space="0" w:color="auto"/>
      </w:divBdr>
    </w:div>
    <w:div w:id="984630448">
      <w:marLeft w:val="480"/>
      <w:marRight w:val="0"/>
      <w:marTop w:val="0"/>
      <w:marBottom w:val="0"/>
      <w:divBdr>
        <w:top w:val="none" w:sz="0" w:space="0" w:color="auto"/>
        <w:left w:val="none" w:sz="0" w:space="0" w:color="auto"/>
        <w:bottom w:val="none" w:sz="0" w:space="0" w:color="auto"/>
        <w:right w:val="none" w:sz="0" w:space="0" w:color="auto"/>
      </w:divBdr>
    </w:div>
    <w:div w:id="986592358">
      <w:marLeft w:val="640"/>
      <w:marRight w:val="0"/>
      <w:marTop w:val="0"/>
      <w:marBottom w:val="0"/>
      <w:divBdr>
        <w:top w:val="none" w:sz="0" w:space="0" w:color="auto"/>
        <w:left w:val="none" w:sz="0" w:space="0" w:color="auto"/>
        <w:bottom w:val="none" w:sz="0" w:space="0" w:color="auto"/>
        <w:right w:val="none" w:sz="0" w:space="0" w:color="auto"/>
      </w:divBdr>
    </w:div>
    <w:div w:id="986788110">
      <w:marLeft w:val="480"/>
      <w:marRight w:val="0"/>
      <w:marTop w:val="0"/>
      <w:marBottom w:val="0"/>
      <w:divBdr>
        <w:top w:val="none" w:sz="0" w:space="0" w:color="auto"/>
        <w:left w:val="none" w:sz="0" w:space="0" w:color="auto"/>
        <w:bottom w:val="none" w:sz="0" w:space="0" w:color="auto"/>
        <w:right w:val="none" w:sz="0" w:space="0" w:color="auto"/>
      </w:divBdr>
    </w:div>
    <w:div w:id="987592763">
      <w:marLeft w:val="640"/>
      <w:marRight w:val="0"/>
      <w:marTop w:val="0"/>
      <w:marBottom w:val="0"/>
      <w:divBdr>
        <w:top w:val="none" w:sz="0" w:space="0" w:color="auto"/>
        <w:left w:val="none" w:sz="0" w:space="0" w:color="auto"/>
        <w:bottom w:val="none" w:sz="0" w:space="0" w:color="auto"/>
        <w:right w:val="none" w:sz="0" w:space="0" w:color="auto"/>
      </w:divBdr>
    </w:div>
    <w:div w:id="987709846">
      <w:marLeft w:val="640"/>
      <w:marRight w:val="0"/>
      <w:marTop w:val="0"/>
      <w:marBottom w:val="0"/>
      <w:divBdr>
        <w:top w:val="none" w:sz="0" w:space="0" w:color="auto"/>
        <w:left w:val="none" w:sz="0" w:space="0" w:color="auto"/>
        <w:bottom w:val="none" w:sz="0" w:space="0" w:color="auto"/>
        <w:right w:val="none" w:sz="0" w:space="0" w:color="auto"/>
      </w:divBdr>
    </w:div>
    <w:div w:id="996684605">
      <w:marLeft w:val="640"/>
      <w:marRight w:val="0"/>
      <w:marTop w:val="0"/>
      <w:marBottom w:val="0"/>
      <w:divBdr>
        <w:top w:val="none" w:sz="0" w:space="0" w:color="auto"/>
        <w:left w:val="none" w:sz="0" w:space="0" w:color="auto"/>
        <w:bottom w:val="none" w:sz="0" w:space="0" w:color="auto"/>
        <w:right w:val="none" w:sz="0" w:space="0" w:color="auto"/>
      </w:divBdr>
    </w:div>
    <w:div w:id="1000154416">
      <w:marLeft w:val="480"/>
      <w:marRight w:val="0"/>
      <w:marTop w:val="0"/>
      <w:marBottom w:val="0"/>
      <w:divBdr>
        <w:top w:val="none" w:sz="0" w:space="0" w:color="auto"/>
        <w:left w:val="none" w:sz="0" w:space="0" w:color="auto"/>
        <w:bottom w:val="none" w:sz="0" w:space="0" w:color="auto"/>
        <w:right w:val="none" w:sz="0" w:space="0" w:color="auto"/>
      </w:divBdr>
    </w:div>
    <w:div w:id="1004357433">
      <w:marLeft w:val="640"/>
      <w:marRight w:val="0"/>
      <w:marTop w:val="0"/>
      <w:marBottom w:val="0"/>
      <w:divBdr>
        <w:top w:val="none" w:sz="0" w:space="0" w:color="auto"/>
        <w:left w:val="none" w:sz="0" w:space="0" w:color="auto"/>
        <w:bottom w:val="none" w:sz="0" w:space="0" w:color="auto"/>
        <w:right w:val="none" w:sz="0" w:space="0" w:color="auto"/>
      </w:divBdr>
    </w:div>
    <w:div w:id="1007054757">
      <w:marLeft w:val="640"/>
      <w:marRight w:val="0"/>
      <w:marTop w:val="0"/>
      <w:marBottom w:val="0"/>
      <w:divBdr>
        <w:top w:val="none" w:sz="0" w:space="0" w:color="auto"/>
        <w:left w:val="none" w:sz="0" w:space="0" w:color="auto"/>
        <w:bottom w:val="none" w:sz="0" w:space="0" w:color="auto"/>
        <w:right w:val="none" w:sz="0" w:space="0" w:color="auto"/>
      </w:divBdr>
    </w:div>
    <w:div w:id="1008797100">
      <w:marLeft w:val="640"/>
      <w:marRight w:val="0"/>
      <w:marTop w:val="0"/>
      <w:marBottom w:val="0"/>
      <w:divBdr>
        <w:top w:val="none" w:sz="0" w:space="0" w:color="auto"/>
        <w:left w:val="none" w:sz="0" w:space="0" w:color="auto"/>
        <w:bottom w:val="none" w:sz="0" w:space="0" w:color="auto"/>
        <w:right w:val="none" w:sz="0" w:space="0" w:color="auto"/>
      </w:divBdr>
    </w:div>
    <w:div w:id="1009451017">
      <w:marLeft w:val="640"/>
      <w:marRight w:val="0"/>
      <w:marTop w:val="0"/>
      <w:marBottom w:val="0"/>
      <w:divBdr>
        <w:top w:val="none" w:sz="0" w:space="0" w:color="auto"/>
        <w:left w:val="none" w:sz="0" w:space="0" w:color="auto"/>
        <w:bottom w:val="none" w:sz="0" w:space="0" w:color="auto"/>
        <w:right w:val="none" w:sz="0" w:space="0" w:color="auto"/>
      </w:divBdr>
    </w:div>
    <w:div w:id="1009866112">
      <w:marLeft w:val="640"/>
      <w:marRight w:val="0"/>
      <w:marTop w:val="0"/>
      <w:marBottom w:val="0"/>
      <w:divBdr>
        <w:top w:val="none" w:sz="0" w:space="0" w:color="auto"/>
        <w:left w:val="none" w:sz="0" w:space="0" w:color="auto"/>
        <w:bottom w:val="none" w:sz="0" w:space="0" w:color="auto"/>
        <w:right w:val="none" w:sz="0" w:space="0" w:color="auto"/>
      </w:divBdr>
    </w:div>
    <w:div w:id="1009873463">
      <w:marLeft w:val="640"/>
      <w:marRight w:val="0"/>
      <w:marTop w:val="0"/>
      <w:marBottom w:val="0"/>
      <w:divBdr>
        <w:top w:val="none" w:sz="0" w:space="0" w:color="auto"/>
        <w:left w:val="none" w:sz="0" w:space="0" w:color="auto"/>
        <w:bottom w:val="none" w:sz="0" w:space="0" w:color="auto"/>
        <w:right w:val="none" w:sz="0" w:space="0" w:color="auto"/>
      </w:divBdr>
    </w:div>
    <w:div w:id="1013653939">
      <w:marLeft w:val="640"/>
      <w:marRight w:val="0"/>
      <w:marTop w:val="0"/>
      <w:marBottom w:val="0"/>
      <w:divBdr>
        <w:top w:val="none" w:sz="0" w:space="0" w:color="auto"/>
        <w:left w:val="none" w:sz="0" w:space="0" w:color="auto"/>
        <w:bottom w:val="none" w:sz="0" w:space="0" w:color="auto"/>
        <w:right w:val="none" w:sz="0" w:space="0" w:color="auto"/>
      </w:divBdr>
    </w:div>
    <w:div w:id="1014304089">
      <w:marLeft w:val="640"/>
      <w:marRight w:val="0"/>
      <w:marTop w:val="0"/>
      <w:marBottom w:val="0"/>
      <w:divBdr>
        <w:top w:val="none" w:sz="0" w:space="0" w:color="auto"/>
        <w:left w:val="none" w:sz="0" w:space="0" w:color="auto"/>
        <w:bottom w:val="none" w:sz="0" w:space="0" w:color="auto"/>
        <w:right w:val="none" w:sz="0" w:space="0" w:color="auto"/>
      </w:divBdr>
    </w:div>
    <w:div w:id="1019355055">
      <w:marLeft w:val="640"/>
      <w:marRight w:val="0"/>
      <w:marTop w:val="0"/>
      <w:marBottom w:val="0"/>
      <w:divBdr>
        <w:top w:val="none" w:sz="0" w:space="0" w:color="auto"/>
        <w:left w:val="none" w:sz="0" w:space="0" w:color="auto"/>
        <w:bottom w:val="none" w:sz="0" w:space="0" w:color="auto"/>
        <w:right w:val="none" w:sz="0" w:space="0" w:color="auto"/>
      </w:divBdr>
    </w:div>
    <w:div w:id="1026446983">
      <w:marLeft w:val="640"/>
      <w:marRight w:val="0"/>
      <w:marTop w:val="0"/>
      <w:marBottom w:val="0"/>
      <w:divBdr>
        <w:top w:val="none" w:sz="0" w:space="0" w:color="auto"/>
        <w:left w:val="none" w:sz="0" w:space="0" w:color="auto"/>
        <w:bottom w:val="none" w:sz="0" w:space="0" w:color="auto"/>
        <w:right w:val="none" w:sz="0" w:space="0" w:color="auto"/>
      </w:divBdr>
    </w:div>
    <w:div w:id="1027219006">
      <w:marLeft w:val="640"/>
      <w:marRight w:val="0"/>
      <w:marTop w:val="0"/>
      <w:marBottom w:val="0"/>
      <w:divBdr>
        <w:top w:val="none" w:sz="0" w:space="0" w:color="auto"/>
        <w:left w:val="none" w:sz="0" w:space="0" w:color="auto"/>
        <w:bottom w:val="none" w:sz="0" w:space="0" w:color="auto"/>
        <w:right w:val="none" w:sz="0" w:space="0" w:color="auto"/>
      </w:divBdr>
    </w:div>
    <w:div w:id="1030690447">
      <w:marLeft w:val="640"/>
      <w:marRight w:val="0"/>
      <w:marTop w:val="0"/>
      <w:marBottom w:val="0"/>
      <w:divBdr>
        <w:top w:val="none" w:sz="0" w:space="0" w:color="auto"/>
        <w:left w:val="none" w:sz="0" w:space="0" w:color="auto"/>
        <w:bottom w:val="none" w:sz="0" w:space="0" w:color="auto"/>
        <w:right w:val="none" w:sz="0" w:space="0" w:color="auto"/>
      </w:divBdr>
    </w:div>
    <w:div w:id="1033266469">
      <w:marLeft w:val="640"/>
      <w:marRight w:val="0"/>
      <w:marTop w:val="0"/>
      <w:marBottom w:val="0"/>
      <w:divBdr>
        <w:top w:val="none" w:sz="0" w:space="0" w:color="auto"/>
        <w:left w:val="none" w:sz="0" w:space="0" w:color="auto"/>
        <w:bottom w:val="none" w:sz="0" w:space="0" w:color="auto"/>
        <w:right w:val="none" w:sz="0" w:space="0" w:color="auto"/>
      </w:divBdr>
    </w:div>
    <w:div w:id="1034386610">
      <w:marLeft w:val="640"/>
      <w:marRight w:val="0"/>
      <w:marTop w:val="0"/>
      <w:marBottom w:val="0"/>
      <w:divBdr>
        <w:top w:val="none" w:sz="0" w:space="0" w:color="auto"/>
        <w:left w:val="none" w:sz="0" w:space="0" w:color="auto"/>
        <w:bottom w:val="none" w:sz="0" w:space="0" w:color="auto"/>
        <w:right w:val="none" w:sz="0" w:space="0" w:color="auto"/>
      </w:divBdr>
    </w:div>
    <w:div w:id="1036081599">
      <w:marLeft w:val="640"/>
      <w:marRight w:val="0"/>
      <w:marTop w:val="0"/>
      <w:marBottom w:val="0"/>
      <w:divBdr>
        <w:top w:val="none" w:sz="0" w:space="0" w:color="auto"/>
        <w:left w:val="none" w:sz="0" w:space="0" w:color="auto"/>
        <w:bottom w:val="none" w:sz="0" w:space="0" w:color="auto"/>
        <w:right w:val="none" w:sz="0" w:space="0" w:color="auto"/>
      </w:divBdr>
    </w:div>
    <w:div w:id="1036126622">
      <w:marLeft w:val="640"/>
      <w:marRight w:val="0"/>
      <w:marTop w:val="0"/>
      <w:marBottom w:val="0"/>
      <w:divBdr>
        <w:top w:val="none" w:sz="0" w:space="0" w:color="auto"/>
        <w:left w:val="none" w:sz="0" w:space="0" w:color="auto"/>
        <w:bottom w:val="none" w:sz="0" w:space="0" w:color="auto"/>
        <w:right w:val="none" w:sz="0" w:space="0" w:color="auto"/>
      </w:divBdr>
    </w:div>
    <w:div w:id="1037585540">
      <w:marLeft w:val="480"/>
      <w:marRight w:val="0"/>
      <w:marTop w:val="0"/>
      <w:marBottom w:val="0"/>
      <w:divBdr>
        <w:top w:val="none" w:sz="0" w:space="0" w:color="auto"/>
        <w:left w:val="none" w:sz="0" w:space="0" w:color="auto"/>
        <w:bottom w:val="none" w:sz="0" w:space="0" w:color="auto"/>
        <w:right w:val="none" w:sz="0" w:space="0" w:color="auto"/>
      </w:divBdr>
    </w:div>
    <w:div w:id="1039742236">
      <w:marLeft w:val="640"/>
      <w:marRight w:val="0"/>
      <w:marTop w:val="0"/>
      <w:marBottom w:val="0"/>
      <w:divBdr>
        <w:top w:val="none" w:sz="0" w:space="0" w:color="auto"/>
        <w:left w:val="none" w:sz="0" w:space="0" w:color="auto"/>
        <w:bottom w:val="none" w:sz="0" w:space="0" w:color="auto"/>
        <w:right w:val="none" w:sz="0" w:space="0" w:color="auto"/>
      </w:divBdr>
    </w:div>
    <w:div w:id="1040713226">
      <w:marLeft w:val="640"/>
      <w:marRight w:val="0"/>
      <w:marTop w:val="0"/>
      <w:marBottom w:val="0"/>
      <w:divBdr>
        <w:top w:val="none" w:sz="0" w:space="0" w:color="auto"/>
        <w:left w:val="none" w:sz="0" w:space="0" w:color="auto"/>
        <w:bottom w:val="none" w:sz="0" w:space="0" w:color="auto"/>
        <w:right w:val="none" w:sz="0" w:space="0" w:color="auto"/>
      </w:divBdr>
    </w:div>
    <w:div w:id="1043211849">
      <w:marLeft w:val="480"/>
      <w:marRight w:val="0"/>
      <w:marTop w:val="0"/>
      <w:marBottom w:val="0"/>
      <w:divBdr>
        <w:top w:val="none" w:sz="0" w:space="0" w:color="auto"/>
        <w:left w:val="none" w:sz="0" w:space="0" w:color="auto"/>
        <w:bottom w:val="none" w:sz="0" w:space="0" w:color="auto"/>
        <w:right w:val="none" w:sz="0" w:space="0" w:color="auto"/>
      </w:divBdr>
    </w:div>
    <w:div w:id="1043404416">
      <w:marLeft w:val="640"/>
      <w:marRight w:val="0"/>
      <w:marTop w:val="0"/>
      <w:marBottom w:val="0"/>
      <w:divBdr>
        <w:top w:val="none" w:sz="0" w:space="0" w:color="auto"/>
        <w:left w:val="none" w:sz="0" w:space="0" w:color="auto"/>
        <w:bottom w:val="none" w:sz="0" w:space="0" w:color="auto"/>
        <w:right w:val="none" w:sz="0" w:space="0" w:color="auto"/>
      </w:divBdr>
    </w:div>
    <w:div w:id="1043558920">
      <w:marLeft w:val="480"/>
      <w:marRight w:val="0"/>
      <w:marTop w:val="0"/>
      <w:marBottom w:val="0"/>
      <w:divBdr>
        <w:top w:val="none" w:sz="0" w:space="0" w:color="auto"/>
        <w:left w:val="none" w:sz="0" w:space="0" w:color="auto"/>
        <w:bottom w:val="none" w:sz="0" w:space="0" w:color="auto"/>
        <w:right w:val="none" w:sz="0" w:space="0" w:color="auto"/>
      </w:divBdr>
    </w:div>
    <w:div w:id="1047527708">
      <w:marLeft w:val="640"/>
      <w:marRight w:val="0"/>
      <w:marTop w:val="0"/>
      <w:marBottom w:val="0"/>
      <w:divBdr>
        <w:top w:val="none" w:sz="0" w:space="0" w:color="auto"/>
        <w:left w:val="none" w:sz="0" w:space="0" w:color="auto"/>
        <w:bottom w:val="none" w:sz="0" w:space="0" w:color="auto"/>
        <w:right w:val="none" w:sz="0" w:space="0" w:color="auto"/>
      </w:divBdr>
    </w:div>
    <w:div w:id="1048840497">
      <w:marLeft w:val="640"/>
      <w:marRight w:val="0"/>
      <w:marTop w:val="0"/>
      <w:marBottom w:val="0"/>
      <w:divBdr>
        <w:top w:val="none" w:sz="0" w:space="0" w:color="auto"/>
        <w:left w:val="none" w:sz="0" w:space="0" w:color="auto"/>
        <w:bottom w:val="none" w:sz="0" w:space="0" w:color="auto"/>
        <w:right w:val="none" w:sz="0" w:space="0" w:color="auto"/>
      </w:divBdr>
    </w:div>
    <w:div w:id="1050031887">
      <w:marLeft w:val="640"/>
      <w:marRight w:val="0"/>
      <w:marTop w:val="0"/>
      <w:marBottom w:val="0"/>
      <w:divBdr>
        <w:top w:val="none" w:sz="0" w:space="0" w:color="auto"/>
        <w:left w:val="none" w:sz="0" w:space="0" w:color="auto"/>
        <w:bottom w:val="none" w:sz="0" w:space="0" w:color="auto"/>
        <w:right w:val="none" w:sz="0" w:space="0" w:color="auto"/>
      </w:divBdr>
    </w:div>
    <w:div w:id="1050689713">
      <w:marLeft w:val="480"/>
      <w:marRight w:val="0"/>
      <w:marTop w:val="0"/>
      <w:marBottom w:val="0"/>
      <w:divBdr>
        <w:top w:val="none" w:sz="0" w:space="0" w:color="auto"/>
        <w:left w:val="none" w:sz="0" w:space="0" w:color="auto"/>
        <w:bottom w:val="none" w:sz="0" w:space="0" w:color="auto"/>
        <w:right w:val="none" w:sz="0" w:space="0" w:color="auto"/>
      </w:divBdr>
    </w:div>
    <w:div w:id="1051617747">
      <w:marLeft w:val="640"/>
      <w:marRight w:val="0"/>
      <w:marTop w:val="0"/>
      <w:marBottom w:val="0"/>
      <w:divBdr>
        <w:top w:val="none" w:sz="0" w:space="0" w:color="auto"/>
        <w:left w:val="none" w:sz="0" w:space="0" w:color="auto"/>
        <w:bottom w:val="none" w:sz="0" w:space="0" w:color="auto"/>
        <w:right w:val="none" w:sz="0" w:space="0" w:color="auto"/>
      </w:divBdr>
    </w:div>
    <w:div w:id="1053039973">
      <w:marLeft w:val="480"/>
      <w:marRight w:val="0"/>
      <w:marTop w:val="0"/>
      <w:marBottom w:val="0"/>
      <w:divBdr>
        <w:top w:val="none" w:sz="0" w:space="0" w:color="auto"/>
        <w:left w:val="none" w:sz="0" w:space="0" w:color="auto"/>
        <w:bottom w:val="none" w:sz="0" w:space="0" w:color="auto"/>
        <w:right w:val="none" w:sz="0" w:space="0" w:color="auto"/>
      </w:divBdr>
    </w:div>
    <w:div w:id="1054233592">
      <w:marLeft w:val="640"/>
      <w:marRight w:val="0"/>
      <w:marTop w:val="0"/>
      <w:marBottom w:val="0"/>
      <w:divBdr>
        <w:top w:val="none" w:sz="0" w:space="0" w:color="auto"/>
        <w:left w:val="none" w:sz="0" w:space="0" w:color="auto"/>
        <w:bottom w:val="none" w:sz="0" w:space="0" w:color="auto"/>
        <w:right w:val="none" w:sz="0" w:space="0" w:color="auto"/>
      </w:divBdr>
    </w:div>
    <w:div w:id="1054543545">
      <w:marLeft w:val="640"/>
      <w:marRight w:val="0"/>
      <w:marTop w:val="0"/>
      <w:marBottom w:val="0"/>
      <w:divBdr>
        <w:top w:val="none" w:sz="0" w:space="0" w:color="auto"/>
        <w:left w:val="none" w:sz="0" w:space="0" w:color="auto"/>
        <w:bottom w:val="none" w:sz="0" w:space="0" w:color="auto"/>
        <w:right w:val="none" w:sz="0" w:space="0" w:color="auto"/>
      </w:divBdr>
    </w:div>
    <w:div w:id="1055206221">
      <w:marLeft w:val="640"/>
      <w:marRight w:val="0"/>
      <w:marTop w:val="0"/>
      <w:marBottom w:val="0"/>
      <w:divBdr>
        <w:top w:val="none" w:sz="0" w:space="0" w:color="auto"/>
        <w:left w:val="none" w:sz="0" w:space="0" w:color="auto"/>
        <w:bottom w:val="none" w:sz="0" w:space="0" w:color="auto"/>
        <w:right w:val="none" w:sz="0" w:space="0" w:color="auto"/>
      </w:divBdr>
    </w:div>
    <w:div w:id="1056857713">
      <w:marLeft w:val="640"/>
      <w:marRight w:val="0"/>
      <w:marTop w:val="0"/>
      <w:marBottom w:val="0"/>
      <w:divBdr>
        <w:top w:val="none" w:sz="0" w:space="0" w:color="auto"/>
        <w:left w:val="none" w:sz="0" w:space="0" w:color="auto"/>
        <w:bottom w:val="none" w:sz="0" w:space="0" w:color="auto"/>
        <w:right w:val="none" w:sz="0" w:space="0" w:color="auto"/>
      </w:divBdr>
    </w:div>
    <w:div w:id="1059091013">
      <w:marLeft w:val="640"/>
      <w:marRight w:val="0"/>
      <w:marTop w:val="0"/>
      <w:marBottom w:val="0"/>
      <w:divBdr>
        <w:top w:val="none" w:sz="0" w:space="0" w:color="auto"/>
        <w:left w:val="none" w:sz="0" w:space="0" w:color="auto"/>
        <w:bottom w:val="none" w:sz="0" w:space="0" w:color="auto"/>
        <w:right w:val="none" w:sz="0" w:space="0" w:color="auto"/>
      </w:divBdr>
    </w:div>
    <w:div w:id="1066077112">
      <w:marLeft w:val="640"/>
      <w:marRight w:val="0"/>
      <w:marTop w:val="0"/>
      <w:marBottom w:val="0"/>
      <w:divBdr>
        <w:top w:val="none" w:sz="0" w:space="0" w:color="auto"/>
        <w:left w:val="none" w:sz="0" w:space="0" w:color="auto"/>
        <w:bottom w:val="none" w:sz="0" w:space="0" w:color="auto"/>
        <w:right w:val="none" w:sz="0" w:space="0" w:color="auto"/>
      </w:divBdr>
    </w:div>
    <w:div w:id="1070349482">
      <w:marLeft w:val="640"/>
      <w:marRight w:val="0"/>
      <w:marTop w:val="0"/>
      <w:marBottom w:val="0"/>
      <w:divBdr>
        <w:top w:val="none" w:sz="0" w:space="0" w:color="auto"/>
        <w:left w:val="none" w:sz="0" w:space="0" w:color="auto"/>
        <w:bottom w:val="none" w:sz="0" w:space="0" w:color="auto"/>
        <w:right w:val="none" w:sz="0" w:space="0" w:color="auto"/>
      </w:divBdr>
    </w:div>
    <w:div w:id="1074208786">
      <w:marLeft w:val="640"/>
      <w:marRight w:val="0"/>
      <w:marTop w:val="0"/>
      <w:marBottom w:val="0"/>
      <w:divBdr>
        <w:top w:val="none" w:sz="0" w:space="0" w:color="auto"/>
        <w:left w:val="none" w:sz="0" w:space="0" w:color="auto"/>
        <w:bottom w:val="none" w:sz="0" w:space="0" w:color="auto"/>
        <w:right w:val="none" w:sz="0" w:space="0" w:color="auto"/>
      </w:divBdr>
    </w:div>
    <w:div w:id="1077170582">
      <w:marLeft w:val="640"/>
      <w:marRight w:val="0"/>
      <w:marTop w:val="0"/>
      <w:marBottom w:val="0"/>
      <w:divBdr>
        <w:top w:val="none" w:sz="0" w:space="0" w:color="auto"/>
        <w:left w:val="none" w:sz="0" w:space="0" w:color="auto"/>
        <w:bottom w:val="none" w:sz="0" w:space="0" w:color="auto"/>
        <w:right w:val="none" w:sz="0" w:space="0" w:color="auto"/>
      </w:divBdr>
    </w:div>
    <w:div w:id="1077677644">
      <w:marLeft w:val="640"/>
      <w:marRight w:val="0"/>
      <w:marTop w:val="0"/>
      <w:marBottom w:val="0"/>
      <w:divBdr>
        <w:top w:val="none" w:sz="0" w:space="0" w:color="auto"/>
        <w:left w:val="none" w:sz="0" w:space="0" w:color="auto"/>
        <w:bottom w:val="none" w:sz="0" w:space="0" w:color="auto"/>
        <w:right w:val="none" w:sz="0" w:space="0" w:color="auto"/>
      </w:divBdr>
    </w:div>
    <w:div w:id="1081026802">
      <w:marLeft w:val="640"/>
      <w:marRight w:val="0"/>
      <w:marTop w:val="0"/>
      <w:marBottom w:val="0"/>
      <w:divBdr>
        <w:top w:val="none" w:sz="0" w:space="0" w:color="auto"/>
        <w:left w:val="none" w:sz="0" w:space="0" w:color="auto"/>
        <w:bottom w:val="none" w:sz="0" w:space="0" w:color="auto"/>
        <w:right w:val="none" w:sz="0" w:space="0" w:color="auto"/>
      </w:divBdr>
    </w:div>
    <w:div w:id="1081218877">
      <w:marLeft w:val="640"/>
      <w:marRight w:val="0"/>
      <w:marTop w:val="0"/>
      <w:marBottom w:val="0"/>
      <w:divBdr>
        <w:top w:val="none" w:sz="0" w:space="0" w:color="auto"/>
        <w:left w:val="none" w:sz="0" w:space="0" w:color="auto"/>
        <w:bottom w:val="none" w:sz="0" w:space="0" w:color="auto"/>
        <w:right w:val="none" w:sz="0" w:space="0" w:color="auto"/>
      </w:divBdr>
    </w:div>
    <w:div w:id="1081802935">
      <w:marLeft w:val="640"/>
      <w:marRight w:val="0"/>
      <w:marTop w:val="0"/>
      <w:marBottom w:val="0"/>
      <w:divBdr>
        <w:top w:val="none" w:sz="0" w:space="0" w:color="auto"/>
        <w:left w:val="none" w:sz="0" w:space="0" w:color="auto"/>
        <w:bottom w:val="none" w:sz="0" w:space="0" w:color="auto"/>
        <w:right w:val="none" w:sz="0" w:space="0" w:color="auto"/>
      </w:divBdr>
    </w:div>
    <w:div w:id="1081827942">
      <w:marLeft w:val="640"/>
      <w:marRight w:val="0"/>
      <w:marTop w:val="0"/>
      <w:marBottom w:val="0"/>
      <w:divBdr>
        <w:top w:val="none" w:sz="0" w:space="0" w:color="auto"/>
        <w:left w:val="none" w:sz="0" w:space="0" w:color="auto"/>
        <w:bottom w:val="none" w:sz="0" w:space="0" w:color="auto"/>
        <w:right w:val="none" w:sz="0" w:space="0" w:color="auto"/>
      </w:divBdr>
    </w:div>
    <w:div w:id="1084914347">
      <w:marLeft w:val="640"/>
      <w:marRight w:val="0"/>
      <w:marTop w:val="0"/>
      <w:marBottom w:val="0"/>
      <w:divBdr>
        <w:top w:val="none" w:sz="0" w:space="0" w:color="auto"/>
        <w:left w:val="none" w:sz="0" w:space="0" w:color="auto"/>
        <w:bottom w:val="none" w:sz="0" w:space="0" w:color="auto"/>
        <w:right w:val="none" w:sz="0" w:space="0" w:color="auto"/>
      </w:divBdr>
    </w:div>
    <w:div w:id="1085880267">
      <w:marLeft w:val="640"/>
      <w:marRight w:val="0"/>
      <w:marTop w:val="0"/>
      <w:marBottom w:val="0"/>
      <w:divBdr>
        <w:top w:val="none" w:sz="0" w:space="0" w:color="auto"/>
        <w:left w:val="none" w:sz="0" w:space="0" w:color="auto"/>
        <w:bottom w:val="none" w:sz="0" w:space="0" w:color="auto"/>
        <w:right w:val="none" w:sz="0" w:space="0" w:color="auto"/>
      </w:divBdr>
    </w:div>
    <w:div w:id="1087771142">
      <w:marLeft w:val="640"/>
      <w:marRight w:val="0"/>
      <w:marTop w:val="0"/>
      <w:marBottom w:val="0"/>
      <w:divBdr>
        <w:top w:val="none" w:sz="0" w:space="0" w:color="auto"/>
        <w:left w:val="none" w:sz="0" w:space="0" w:color="auto"/>
        <w:bottom w:val="none" w:sz="0" w:space="0" w:color="auto"/>
        <w:right w:val="none" w:sz="0" w:space="0" w:color="auto"/>
      </w:divBdr>
    </w:div>
    <w:div w:id="1087775568">
      <w:marLeft w:val="640"/>
      <w:marRight w:val="0"/>
      <w:marTop w:val="0"/>
      <w:marBottom w:val="0"/>
      <w:divBdr>
        <w:top w:val="none" w:sz="0" w:space="0" w:color="auto"/>
        <w:left w:val="none" w:sz="0" w:space="0" w:color="auto"/>
        <w:bottom w:val="none" w:sz="0" w:space="0" w:color="auto"/>
        <w:right w:val="none" w:sz="0" w:space="0" w:color="auto"/>
      </w:divBdr>
    </w:div>
    <w:div w:id="1088844065">
      <w:marLeft w:val="480"/>
      <w:marRight w:val="0"/>
      <w:marTop w:val="0"/>
      <w:marBottom w:val="0"/>
      <w:divBdr>
        <w:top w:val="none" w:sz="0" w:space="0" w:color="auto"/>
        <w:left w:val="none" w:sz="0" w:space="0" w:color="auto"/>
        <w:bottom w:val="none" w:sz="0" w:space="0" w:color="auto"/>
        <w:right w:val="none" w:sz="0" w:space="0" w:color="auto"/>
      </w:divBdr>
    </w:div>
    <w:div w:id="1091272358">
      <w:marLeft w:val="640"/>
      <w:marRight w:val="0"/>
      <w:marTop w:val="0"/>
      <w:marBottom w:val="0"/>
      <w:divBdr>
        <w:top w:val="none" w:sz="0" w:space="0" w:color="auto"/>
        <w:left w:val="none" w:sz="0" w:space="0" w:color="auto"/>
        <w:bottom w:val="none" w:sz="0" w:space="0" w:color="auto"/>
        <w:right w:val="none" w:sz="0" w:space="0" w:color="auto"/>
      </w:divBdr>
    </w:div>
    <w:div w:id="1093816543">
      <w:marLeft w:val="640"/>
      <w:marRight w:val="0"/>
      <w:marTop w:val="0"/>
      <w:marBottom w:val="0"/>
      <w:divBdr>
        <w:top w:val="none" w:sz="0" w:space="0" w:color="auto"/>
        <w:left w:val="none" w:sz="0" w:space="0" w:color="auto"/>
        <w:bottom w:val="none" w:sz="0" w:space="0" w:color="auto"/>
        <w:right w:val="none" w:sz="0" w:space="0" w:color="auto"/>
      </w:divBdr>
    </w:div>
    <w:div w:id="1094590188">
      <w:marLeft w:val="480"/>
      <w:marRight w:val="0"/>
      <w:marTop w:val="0"/>
      <w:marBottom w:val="0"/>
      <w:divBdr>
        <w:top w:val="none" w:sz="0" w:space="0" w:color="auto"/>
        <w:left w:val="none" w:sz="0" w:space="0" w:color="auto"/>
        <w:bottom w:val="none" w:sz="0" w:space="0" w:color="auto"/>
        <w:right w:val="none" w:sz="0" w:space="0" w:color="auto"/>
      </w:divBdr>
    </w:div>
    <w:div w:id="1096173078">
      <w:marLeft w:val="640"/>
      <w:marRight w:val="0"/>
      <w:marTop w:val="0"/>
      <w:marBottom w:val="0"/>
      <w:divBdr>
        <w:top w:val="none" w:sz="0" w:space="0" w:color="auto"/>
        <w:left w:val="none" w:sz="0" w:space="0" w:color="auto"/>
        <w:bottom w:val="none" w:sz="0" w:space="0" w:color="auto"/>
        <w:right w:val="none" w:sz="0" w:space="0" w:color="auto"/>
      </w:divBdr>
    </w:div>
    <w:div w:id="1096286271">
      <w:marLeft w:val="480"/>
      <w:marRight w:val="0"/>
      <w:marTop w:val="0"/>
      <w:marBottom w:val="0"/>
      <w:divBdr>
        <w:top w:val="none" w:sz="0" w:space="0" w:color="auto"/>
        <w:left w:val="none" w:sz="0" w:space="0" w:color="auto"/>
        <w:bottom w:val="none" w:sz="0" w:space="0" w:color="auto"/>
        <w:right w:val="none" w:sz="0" w:space="0" w:color="auto"/>
      </w:divBdr>
    </w:div>
    <w:div w:id="1100221292">
      <w:marLeft w:val="480"/>
      <w:marRight w:val="0"/>
      <w:marTop w:val="0"/>
      <w:marBottom w:val="0"/>
      <w:divBdr>
        <w:top w:val="none" w:sz="0" w:space="0" w:color="auto"/>
        <w:left w:val="none" w:sz="0" w:space="0" w:color="auto"/>
        <w:bottom w:val="none" w:sz="0" w:space="0" w:color="auto"/>
        <w:right w:val="none" w:sz="0" w:space="0" w:color="auto"/>
      </w:divBdr>
    </w:div>
    <w:div w:id="1102994493">
      <w:marLeft w:val="480"/>
      <w:marRight w:val="0"/>
      <w:marTop w:val="0"/>
      <w:marBottom w:val="0"/>
      <w:divBdr>
        <w:top w:val="none" w:sz="0" w:space="0" w:color="auto"/>
        <w:left w:val="none" w:sz="0" w:space="0" w:color="auto"/>
        <w:bottom w:val="none" w:sz="0" w:space="0" w:color="auto"/>
        <w:right w:val="none" w:sz="0" w:space="0" w:color="auto"/>
      </w:divBdr>
    </w:div>
    <w:div w:id="1103301931">
      <w:marLeft w:val="640"/>
      <w:marRight w:val="0"/>
      <w:marTop w:val="0"/>
      <w:marBottom w:val="0"/>
      <w:divBdr>
        <w:top w:val="none" w:sz="0" w:space="0" w:color="auto"/>
        <w:left w:val="none" w:sz="0" w:space="0" w:color="auto"/>
        <w:bottom w:val="none" w:sz="0" w:space="0" w:color="auto"/>
        <w:right w:val="none" w:sz="0" w:space="0" w:color="auto"/>
      </w:divBdr>
    </w:div>
    <w:div w:id="1108770202">
      <w:marLeft w:val="640"/>
      <w:marRight w:val="0"/>
      <w:marTop w:val="0"/>
      <w:marBottom w:val="0"/>
      <w:divBdr>
        <w:top w:val="none" w:sz="0" w:space="0" w:color="auto"/>
        <w:left w:val="none" w:sz="0" w:space="0" w:color="auto"/>
        <w:bottom w:val="none" w:sz="0" w:space="0" w:color="auto"/>
        <w:right w:val="none" w:sz="0" w:space="0" w:color="auto"/>
      </w:divBdr>
    </w:div>
    <w:div w:id="1109852440">
      <w:marLeft w:val="640"/>
      <w:marRight w:val="0"/>
      <w:marTop w:val="0"/>
      <w:marBottom w:val="0"/>
      <w:divBdr>
        <w:top w:val="none" w:sz="0" w:space="0" w:color="auto"/>
        <w:left w:val="none" w:sz="0" w:space="0" w:color="auto"/>
        <w:bottom w:val="none" w:sz="0" w:space="0" w:color="auto"/>
        <w:right w:val="none" w:sz="0" w:space="0" w:color="auto"/>
      </w:divBdr>
    </w:div>
    <w:div w:id="1114906810">
      <w:marLeft w:val="640"/>
      <w:marRight w:val="0"/>
      <w:marTop w:val="0"/>
      <w:marBottom w:val="0"/>
      <w:divBdr>
        <w:top w:val="none" w:sz="0" w:space="0" w:color="auto"/>
        <w:left w:val="none" w:sz="0" w:space="0" w:color="auto"/>
        <w:bottom w:val="none" w:sz="0" w:space="0" w:color="auto"/>
        <w:right w:val="none" w:sz="0" w:space="0" w:color="auto"/>
      </w:divBdr>
    </w:div>
    <w:div w:id="1119105091">
      <w:marLeft w:val="640"/>
      <w:marRight w:val="0"/>
      <w:marTop w:val="0"/>
      <w:marBottom w:val="0"/>
      <w:divBdr>
        <w:top w:val="none" w:sz="0" w:space="0" w:color="auto"/>
        <w:left w:val="none" w:sz="0" w:space="0" w:color="auto"/>
        <w:bottom w:val="none" w:sz="0" w:space="0" w:color="auto"/>
        <w:right w:val="none" w:sz="0" w:space="0" w:color="auto"/>
      </w:divBdr>
    </w:div>
    <w:div w:id="1121730247">
      <w:marLeft w:val="640"/>
      <w:marRight w:val="0"/>
      <w:marTop w:val="0"/>
      <w:marBottom w:val="0"/>
      <w:divBdr>
        <w:top w:val="none" w:sz="0" w:space="0" w:color="auto"/>
        <w:left w:val="none" w:sz="0" w:space="0" w:color="auto"/>
        <w:bottom w:val="none" w:sz="0" w:space="0" w:color="auto"/>
        <w:right w:val="none" w:sz="0" w:space="0" w:color="auto"/>
      </w:divBdr>
    </w:div>
    <w:div w:id="1123301930">
      <w:marLeft w:val="480"/>
      <w:marRight w:val="0"/>
      <w:marTop w:val="0"/>
      <w:marBottom w:val="0"/>
      <w:divBdr>
        <w:top w:val="none" w:sz="0" w:space="0" w:color="auto"/>
        <w:left w:val="none" w:sz="0" w:space="0" w:color="auto"/>
        <w:bottom w:val="none" w:sz="0" w:space="0" w:color="auto"/>
        <w:right w:val="none" w:sz="0" w:space="0" w:color="auto"/>
      </w:divBdr>
    </w:div>
    <w:div w:id="1125461980">
      <w:marLeft w:val="640"/>
      <w:marRight w:val="0"/>
      <w:marTop w:val="0"/>
      <w:marBottom w:val="0"/>
      <w:divBdr>
        <w:top w:val="none" w:sz="0" w:space="0" w:color="auto"/>
        <w:left w:val="none" w:sz="0" w:space="0" w:color="auto"/>
        <w:bottom w:val="none" w:sz="0" w:space="0" w:color="auto"/>
        <w:right w:val="none" w:sz="0" w:space="0" w:color="auto"/>
      </w:divBdr>
    </w:div>
    <w:div w:id="1127310769">
      <w:marLeft w:val="640"/>
      <w:marRight w:val="0"/>
      <w:marTop w:val="0"/>
      <w:marBottom w:val="0"/>
      <w:divBdr>
        <w:top w:val="none" w:sz="0" w:space="0" w:color="auto"/>
        <w:left w:val="none" w:sz="0" w:space="0" w:color="auto"/>
        <w:bottom w:val="none" w:sz="0" w:space="0" w:color="auto"/>
        <w:right w:val="none" w:sz="0" w:space="0" w:color="auto"/>
      </w:divBdr>
    </w:div>
    <w:div w:id="1128008694">
      <w:marLeft w:val="640"/>
      <w:marRight w:val="0"/>
      <w:marTop w:val="0"/>
      <w:marBottom w:val="0"/>
      <w:divBdr>
        <w:top w:val="none" w:sz="0" w:space="0" w:color="auto"/>
        <w:left w:val="none" w:sz="0" w:space="0" w:color="auto"/>
        <w:bottom w:val="none" w:sz="0" w:space="0" w:color="auto"/>
        <w:right w:val="none" w:sz="0" w:space="0" w:color="auto"/>
      </w:divBdr>
    </w:div>
    <w:div w:id="1128812902">
      <w:marLeft w:val="480"/>
      <w:marRight w:val="0"/>
      <w:marTop w:val="0"/>
      <w:marBottom w:val="0"/>
      <w:divBdr>
        <w:top w:val="none" w:sz="0" w:space="0" w:color="auto"/>
        <w:left w:val="none" w:sz="0" w:space="0" w:color="auto"/>
        <w:bottom w:val="none" w:sz="0" w:space="0" w:color="auto"/>
        <w:right w:val="none" w:sz="0" w:space="0" w:color="auto"/>
      </w:divBdr>
    </w:div>
    <w:div w:id="1130318452">
      <w:marLeft w:val="640"/>
      <w:marRight w:val="0"/>
      <w:marTop w:val="0"/>
      <w:marBottom w:val="0"/>
      <w:divBdr>
        <w:top w:val="none" w:sz="0" w:space="0" w:color="auto"/>
        <w:left w:val="none" w:sz="0" w:space="0" w:color="auto"/>
        <w:bottom w:val="none" w:sz="0" w:space="0" w:color="auto"/>
        <w:right w:val="none" w:sz="0" w:space="0" w:color="auto"/>
      </w:divBdr>
    </w:div>
    <w:div w:id="1139764711">
      <w:marLeft w:val="640"/>
      <w:marRight w:val="0"/>
      <w:marTop w:val="0"/>
      <w:marBottom w:val="0"/>
      <w:divBdr>
        <w:top w:val="none" w:sz="0" w:space="0" w:color="auto"/>
        <w:left w:val="none" w:sz="0" w:space="0" w:color="auto"/>
        <w:bottom w:val="none" w:sz="0" w:space="0" w:color="auto"/>
        <w:right w:val="none" w:sz="0" w:space="0" w:color="auto"/>
      </w:divBdr>
    </w:div>
    <w:div w:id="1141919676">
      <w:marLeft w:val="640"/>
      <w:marRight w:val="0"/>
      <w:marTop w:val="0"/>
      <w:marBottom w:val="0"/>
      <w:divBdr>
        <w:top w:val="none" w:sz="0" w:space="0" w:color="auto"/>
        <w:left w:val="none" w:sz="0" w:space="0" w:color="auto"/>
        <w:bottom w:val="none" w:sz="0" w:space="0" w:color="auto"/>
        <w:right w:val="none" w:sz="0" w:space="0" w:color="auto"/>
      </w:divBdr>
    </w:div>
    <w:div w:id="1142387305">
      <w:marLeft w:val="640"/>
      <w:marRight w:val="0"/>
      <w:marTop w:val="0"/>
      <w:marBottom w:val="0"/>
      <w:divBdr>
        <w:top w:val="none" w:sz="0" w:space="0" w:color="auto"/>
        <w:left w:val="none" w:sz="0" w:space="0" w:color="auto"/>
        <w:bottom w:val="none" w:sz="0" w:space="0" w:color="auto"/>
        <w:right w:val="none" w:sz="0" w:space="0" w:color="auto"/>
      </w:divBdr>
    </w:div>
    <w:div w:id="1143277697">
      <w:marLeft w:val="640"/>
      <w:marRight w:val="0"/>
      <w:marTop w:val="0"/>
      <w:marBottom w:val="0"/>
      <w:divBdr>
        <w:top w:val="none" w:sz="0" w:space="0" w:color="auto"/>
        <w:left w:val="none" w:sz="0" w:space="0" w:color="auto"/>
        <w:bottom w:val="none" w:sz="0" w:space="0" w:color="auto"/>
        <w:right w:val="none" w:sz="0" w:space="0" w:color="auto"/>
      </w:divBdr>
    </w:div>
    <w:div w:id="1144393095">
      <w:marLeft w:val="480"/>
      <w:marRight w:val="0"/>
      <w:marTop w:val="0"/>
      <w:marBottom w:val="0"/>
      <w:divBdr>
        <w:top w:val="none" w:sz="0" w:space="0" w:color="auto"/>
        <w:left w:val="none" w:sz="0" w:space="0" w:color="auto"/>
        <w:bottom w:val="none" w:sz="0" w:space="0" w:color="auto"/>
        <w:right w:val="none" w:sz="0" w:space="0" w:color="auto"/>
      </w:divBdr>
    </w:div>
    <w:div w:id="1144468555">
      <w:marLeft w:val="640"/>
      <w:marRight w:val="0"/>
      <w:marTop w:val="0"/>
      <w:marBottom w:val="0"/>
      <w:divBdr>
        <w:top w:val="none" w:sz="0" w:space="0" w:color="auto"/>
        <w:left w:val="none" w:sz="0" w:space="0" w:color="auto"/>
        <w:bottom w:val="none" w:sz="0" w:space="0" w:color="auto"/>
        <w:right w:val="none" w:sz="0" w:space="0" w:color="auto"/>
      </w:divBdr>
    </w:div>
    <w:div w:id="1146970360">
      <w:marLeft w:val="640"/>
      <w:marRight w:val="0"/>
      <w:marTop w:val="0"/>
      <w:marBottom w:val="0"/>
      <w:divBdr>
        <w:top w:val="none" w:sz="0" w:space="0" w:color="auto"/>
        <w:left w:val="none" w:sz="0" w:space="0" w:color="auto"/>
        <w:bottom w:val="none" w:sz="0" w:space="0" w:color="auto"/>
        <w:right w:val="none" w:sz="0" w:space="0" w:color="auto"/>
      </w:divBdr>
    </w:div>
    <w:div w:id="1147356063">
      <w:marLeft w:val="640"/>
      <w:marRight w:val="0"/>
      <w:marTop w:val="0"/>
      <w:marBottom w:val="0"/>
      <w:divBdr>
        <w:top w:val="none" w:sz="0" w:space="0" w:color="auto"/>
        <w:left w:val="none" w:sz="0" w:space="0" w:color="auto"/>
        <w:bottom w:val="none" w:sz="0" w:space="0" w:color="auto"/>
        <w:right w:val="none" w:sz="0" w:space="0" w:color="auto"/>
      </w:divBdr>
    </w:div>
    <w:div w:id="1149052266">
      <w:marLeft w:val="640"/>
      <w:marRight w:val="0"/>
      <w:marTop w:val="0"/>
      <w:marBottom w:val="0"/>
      <w:divBdr>
        <w:top w:val="none" w:sz="0" w:space="0" w:color="auto"/>
        <w:left w:val="none" w:sz="0" w:space="0" w:color="auto"/>
        <w:bottom w:val="none" w:sz="0" w:space="0" w:color="auto"/>
        <w:right w:val="none" w:sz="0" w:space="0" w:color="auto"/>
      </w:divBdr>
    </w:div>
    <w:div w:id="1149328751">
      <w:marLeft w:val="480"/>
      <w:marRight w:val="0"/>
      <w:marTop w:val="0"/>
      <w:marBottom w:val="0"/>
      <w:divBdr>
        <w:top w:val="none" w:sz="0" w:space="0" w:color="auto"/>
        <w:left w:val="none" w:sz="0" w:space="0" w:color="auto"/>
        <w:bottom w:val="none" w:sz="0" w:space="0" w:color="auto"/>
        <w:right w:val="none" w:sz="0" w:space="0" w:color="auto"/>
      </w:divBdr>
    </w:div>
    <w:div w:id="1153058203">
      <w:marLeft w:val="640"/>
      <w:marRight w:val="0"/>
      <w:marTop w:val="0"/>
      <w:marBottom w:val="0"/>
      <w:divBdr>
        <w:top w:val="none" w:sz="0" w:space="0" w:color="auto"/>
        <w:left w:val="none" w:sz="0" w:space="0" w:color="auto"/>
        <w:bottom w:val="none" w:sz="0" w:space="0" w:color="auto"/>
        <w:right w:val="none" w:sz="0" w:space="0" w:color="auto"/>
      </w:divBdr>
    </w:div>
    <w:div w:id="1154952314">
      <w:marLeft w:val="640"/>
      <w:marRight w:val="0"/>
      <w:marTop w:val="0"/>
      <w:marBottom w:val="0"/>
      <w:divBdr>
        <w:top w:val="none" w:sz="0" w:space="0" w:color="auto"/>
        <w:left w:val="none" w:sz="0" w:space="0" w:color="auto"/>
        <w:bottom w:val="none" w:sz="0" w:space="0" w:color="auto"/>
        <w:right w:val="none" w:sz="0" w:space="0" w:color="auto"/>
      </w:divBdr>
    </w:div>
    <w:div w:id="1155952511">
      <w:marLeft w:val="640"/>
      <w:marRight w:val="0"/>
      <w:marTop w:val="0"/>
      <w:marBottom w:val="0"/>
      <w:divBdr>
        <w:top w:val="none" w:sz="0" w:space="0" w:color="auto"/>
        <w:left w:val="none" w:sz="0" w:space="0" w:color="auto"/>
        <w:bottom w:val="none" w:sz="0" w:space="0" w:color="auto"/>
        <w:right w:val="none" w:sz="0" w:space="0" w:color="auto"/>
      </w:divBdr>
    </w:div>
    <w:div w:id="1157307776">
      <w:marLeft w:val="640"/>
      <w:marRight w:val="0"/>
      <w:marTop w:val="0"/>
      <w:marBottom w:val="0"/>
      <w:divBdr>
        <w:top w:val="none" w:sz="0" w:space="0" w:color="auto"/>
        <w:left w:val="none" w:sz="0" w:space="0" w:color="auto"/>
        <w:bottom w:val="none" w:sz="0" w:space="0" w:color="auto"/>
        <w:right w:val="none" w:sz="0" w:space="0" w:color="auto"/>
      </w:divBdr>
    </w:div>
    <w:div w:id="1157384092">
      <w:marLeft w:val="480"/>
      <w:marRight w:val="0"/>
      <w:marTop w:val="0"/>
      <w:marBottom w:val="0"/>
      <w:divBdr>
        <w:top w:val="none" w:sz="0" w:space="0" w:color="auto"/>
        <w:left w:val="none" w:sz="0" w:space="0" w:color="auto"/>
        <w:bottom w:val="none" w:sz="0" w:space="0" w:color="auto"/>
        <w:right w:val="none" w:sz="0" w:space="0" w:color="auto"/>
      </w:divBdr>
    </w:div>
    <w:div w:id="1160654246">
      <w:marLeft w:val="640"/>
      <w:marRight w:val="0"/>
      <w:marTop w:val="0"/>
      <w:marBottom w:val="0"/>
      <w:divBdr>
        <w:top w:val="none" w:sz="0" w:space="0" w:color="auto"/>
        <w:left w:val="none" w:sz="0" w:space="0" w:color="auto"/>
        <w:bottom w:val="none" w:sz="0" w:space="0" w:color="auto"/>
        <w:right w:val="none" w:sz="0" w:space="0" w:color="auto"/>
      </w:divBdr>
    </w:div>
    <w:div w:id="1167751982">
      <w:marLeft w:val="640"/>
      <w:marRight w:val="0"/>
      <w:marTop w:val="0"/>
      <w:marBottom w:val="0"/>
      <w:divBdr>
        <w:top w:val="none" w:sz="0" w:space="0" w:color="auto"/>
        <w:left w:val="none" w:sz="0" w:space="0" w:color="auto"/>
        <w:bottom w:val="none" w:sz="0" w:space="0" w:color="auto"/>
        <w:right w:val="none" w:sz="0" w:space="0" w:color="auto"/>
      </w:divBdr>
    </w:div>
    <w:div w:id="1168790948">
      <w:marLeft w:val="480"/>
      <w:marRight w:val="0"/>
      <w:marTop w:val="0"/>
      <w:marBottom w:val="0"/>
      <w:divBdr>
        <w:top w:val="none" w:sz="0" w:space="0" w:color="auto"/>
        <w:left w:val="none" w:sz="0" w:space="0" w:color="auto"/>
        <w:bottom w:val="none" w:sz="0" w:space="0" w:color="auto"/>
        <w:right w:val="none" w:sz="0" w:space="0" w:color="auto"/>
      </w:divBdr>
    </w:div>
    <w:div w:id="1170019908">
      <w:marLeft w:val="640"/>
      <w:marRight w:val="0"/>
      <w:marTop w:val="0"/>
      <w:marBottom w:val="0"/>
      <w:divBdr>
        <w:top w:val="none" w:sz="0" w:space="0" w:color="auto"/>
        <w:left w:val="none" w:sz="0" w:space="0" w:color="auto"/>
        <w:bottom w:val="none" w:sz="0" w:space="0" w:color="auto"/>
        <w:right w:val="none" w:sz="0" w:space="0" w:color="auto"/>
      </w:divBdr>
    </w:div>
    <w:div w:id="1170102824">
      <w:marLeft w:val="640"/>
      <w:marRight w:val="0"/>
      <w:marTop w:val="0"/>
      <w:marBottom w:val="0"/>
      <w:divBdr>
        <w:top w:val="none" w:sz="0" w:space="0" w:color="auto"/>
        <w:left w:val="none" w:sz="0" w:space="0" w:color="auto"/>
        <w:bottom w:val="none" w:sz="0" w:space="0" w:color="auto"/>
        <w:right w:val="none" w:sz="0" w:space="0" w:color="auto"/>
      </w:divBdr>
    </w:div>
    <w:div w:id="1170213948">
      <w:marLeft w:val="640"/>
      <w:marRight w:val="0"/>
      <w:marTop w:val="0"/>
      <w:marBottom w:val="0"/>
      <w:divBdr>
        <w:top w:val="none" w:sz="0" w:space="0" w:color="auto"/>
        <w:left w:val="none" w:sz="0" w:space="0" w:color="auto"/>
        <w:bottom w:val="none" w:sz="0" w:space="0" w:color="auto"/>
        <w:right w:val="none" w:sz="0" w:space="0" w:color="auto"/>
      </w:divBdr>
    </w:div>
    <w:div w:id="1172453862">
      <w:marLeft w:val="640"/>
      <w:marRight w:val="0"/>
      <w:marTop w:val="0"/>
      <w:marBottom w:val="0"/>
      <w:divBdr>
        <w:top w:val="none" w:sz="0" w:space="0" w:color="auto"/>
        <w:left w:val="none" w:sz="0" w:space="0" w:color="auto"/>
        <w:bottom w:val="none" w:sz="0" w:space="0" w:color="auto"/>
        <w:right w:val="none" w:sz="0" w:space="0" w:color="auto"/>
      </w:divBdr>
    </w:div>
    <w:div w:id="1173295814">
      <w:marLeft w:val="640"/>
      <w:marRight w:val="0"/>
      <w:marTop w:val="0"/>
      <w:marBottom w:val="0"/>
      <w:divBdr>
        <w:top w:val="none" w:sz="0" w:space="0" w:color="auto"/>
        <w:left w:val="none" w:sz="0" w:space="0" w:color="auto"/>
        <w:bottom w:val="none" w:sz="0" w:space="0" w:color="auto"/>
        <w:right w:val="none" w:sz="0" w:space="0" w:color="auto"/>
      </w:divBdr>
    </w:div>
    <w:div w:id="1175144445">
      <w:marLeft w:val="640"/>
      <w:marRight w:val="0"/>
      <w:marTop w:val="0"/>
      <w:marBottom w:val="0"/>
      <w:divBdr>
        <w:top w:val="none" w:sz="0" w:space="0" w:color="auto"/>
        <w:left w:val="none" w:sz="0" w:space="0" w:color="auto"/>
        <w:bottom w:val="none" w:sz="0" w:space="0" w:color="auto"/>
        <w:right w:val="none" w:sz="0" w:space="0" w:color="auto"/>
      </w:divBdr>
    </w:div>
    <w:div w:id="1179732233">
      <w:marLeft w:val="640"/>
      <w:marRight w:val="0"/>
      <w:marTop w:val="0"/>
      <w:marBottom w:val="0"/>
      <w:divBdr>
        <w:top w:val="none" w:sz="0" w:space="0" w:color="auto"/>
        <w:left w:val="none" w:sz="0" w:space="0" w:color="auto"/>
        <w:bottom w:val="none" w:sz="0" w:space="0" w:color="auto"/>
        <w:right w:val="none" w:sz="0" w:space="0" w:color="auto"/>
      </w:divBdr>
    </w:div>
    <w:div w:id="1179733660">
      <w:marLeft w:val="640"/>
      <w:marRight w:val="0"/>
      <w:marTop w:val="0"/>
      <w:marBottom w:val="0"/>
      <w:divBdr>
        <w:top w:val="none" w:sz="0" w:space="0" w:color="auto"/>
        <w:left w:val="none" w:sz="0" w:space="0" w:color="auto"/>
        <w:bottom w:val="none" w:sz="0" w:space="0" w:color="auto"/>
        <w:right w:val="none" w:sz="0" w:space="0" w:color="auto"/>
      </w:divBdr>
    </w:div>
    <w:div w:id="1180776372">
      <w:marLeft w:val="480"/>
      <w:marRight w:val="0"/>
      <w:marTop w:val="0"/>
      <w:marBottom w:val="0"/>
      <w:divBdr>
        <w:top w:val="none" w:sz="0" w:space="0" w:color="auto"/>
        <w:left w:val="none" w:sz="0" w:space="0" w:color="auto"/>
        <w:bottom w:val="none" w:sz="0" w:space="0" w:color="auto"/>
        <w:right w:val="none" w:sz="0" w:space="0" w:color="auto"/>
      </w:divBdr>
    </w:div>
    <w:div w:id="1184900615">
      <w:marLeft w:val="480"/>
      <w:marRight w:val="0"/>
      <w:marTop w:val="0"/>
      <w:marBottom w:val="0"/>
      <w:divBdr>
        <w:top w:val="none" w:sz="0" w:space="0" w:color="auto"/>
        <w:left w:val="none" w:sz="0" w:space="0" w:color="auto"/>
        <w:bottom w:val="none" w:sz="0" w:space="0" w:color="auto"/>
        <w:right w:val="none" w:sz="0" w:space="0" w:color="auto"/>
      </w:divBdr>
    </w:div>
    <w:div w:id="1186866112">
      <w:marLeft w:val="640"/>
      <w:marRight w:val="0"/>
      <w:marTop w:val="0"/>
      <w:marBottom w:val="0"/>
      <w:divBdr>
        <w:top w:val="none" w:sz="0" w:space="0" w:color="auto"/>
        <w:left w:val="none" w:sz="0" w:space="0" w:color="auto"/>
        <w:bottom w:val="none" w:sz="0" w:space="0" w:color="auto"/>
        <w:right w:val="none" w:sz="0" w:space="0" w:color="auto"/>
      </w:divBdr>
    </w:div>
    <w:div w:id="1187450382">
      <w:marLeft w:val="480"/>
      <w:marRight w:val="0"/>
      <w:marTop w:val="0"/>
      <w:marBottom w:val="0"/>
      <w:divBdr>
        <w:top w:val="none" w:sz="0" w:space="0" w:color="auto"/>
        <w:left w:val="none" w:sz="0" w:space="0" w:color="auto"/>
        <w:bottom w:val="none" w:sz="0" w:space="0" w:color="auto"/>
        <w:right w:val="none" w:sz="0" w:space="0" w:color="auto"/>
      </w:divBdr>
    </w:div>
    <w:div w:id="1190220566">
      <w:marLeft w:val="640"/>
      <w:marRight w:val="0"/>
      <w:marTop w:val="0"/>
      <w:marBottom w:val="0"/>
      <w:divBdr>
        <w:top w:val="none" w:sz="0" w:space="0" w:color="auto"/>
        <w:left w:val="none" w:sz="0" w:space="0" w:color="auto"/>
        <w:bottom w:val="none" w:sz="0" w:space="0" w:color="auto"/>
        <w:right w:val="none" w:sz="0" w:space="0" w:color="auto"/>
      </w:divBdr>
    </w:div>
    <w:div w:id="1194270332">
      <w:marLeft w:val="640"/>
      <w:marRight w:val="0"/>
      <w:marTop w:val="0"/>
      <w:marBottom w:val="0"/>
      <w:divBdr>
        <w:top w:val="none" w:sz="0" w:space="0" w:color="auto"/>
        <w:left w:val="none" w:sz="0" w:space="0" w:color="auto"/>
        <w:bottom w:val="none" w:sz="0" w:space="0" w:color="auto"/>
        <w:right w:val="none" w:sz="0" w:space="0" w:color="auto"/>
      </w:divBdr>
    </w:div>
    <w:div w:id="1196310282">
      <w:marLeft w:val="640"/>
      <w:marRight w:val="0"/>
      <w:marTop w:val="0"/>
      <w:marBottom w:val="0"/>
      <w:divBdr>
        <w:top w:val="none" w:sz="0" w:space="0" w:color="auto"/>
        <w:left w:val="none" w:sz="0" w:space="0" w:color="auto"/>
        <w:bottom w:val="none" w:sz="0" w:space="0" w:color="auto"/>
        <w:right w:val="none" w:sz="0" w:space="0" w:color="auto"/>
      </w:divBdr>
    </w:div>
    <w:div w:id="1196387614">
      <w:marLeft w:val="640"/>
      <w:marRight w:val="0"/>
      <w:marTop w:val="0"/>
      <w:marBottom w:val="0"/>
      <w:divBdr>
        <w:top w:val="none" w:sz="0" w:space="0" w:color="auto"/>
        <w:left w:val="none" w:sz="0" w:space="0" w:color="auto"/>
        <w:bottom w:val="none" w:sz="0" w:space="0" w:color="auto"/>
        <w:right w:val="none" w:sz="0" w:space="0" w:color="auto"/>
      </w:divBdr>
    </w:div>
    <w:div w:id="1197308625">
      <w:marLeft w:val="640"/>
      <w:marRight w:val="0"/>
      <w:marTop w:val="0"/>
      <w:marBottom w:val="0"/>
      <w:divBdr>
        <w:top w:val="none" w:sz="0" w:space="0" w:color="auto"/>
        <w:left w:val="none" w:sz="0" w:space="0" w:color="auto"/>
        <w:bottom w:val="none" w:sz="0" w:space="0" w:color="auto"/>
        <w:right w:val="none" w:sz="0" w:space="0" w:color="auto"/>
      </w:divBdr>
    </w:div>
    <w:div w:id="1198548226">
      <w:marLeft w:val="640"/>
      <w:marRight w:val="0"/>
      <w:marTop w:val="0"/>
      <w:marBottom w:val="0"/>
      <w:divBdr>
        <w:top w:val="none" w:sz="0" w:space="0" w:color="auto"/>
        <w:left w:val="none" w:sz="0" w:space="0" w:color="auto"/>
        <w:bottom w:val="none" w:sz="0" w:space="0" w:color="auto"/>
        <w:right w:val="none" w:sz="0" w:space="0" w:color="auto"/>
      </w:divBdr>
    </w:div>
    <w:div w:id="1198663122">
      <w:marLeft w:val="640"/>
      <w:marRight w:val="0"/>
      <w:marTop w:val="0"/>
      <w:marBottom w:val="0"/>
      <w:divBdr>
        <w:top w:val="none" w:sz="0" w:space="0" w:color="auto"/>
        <w:left w:val="none" w:sz="0" w:space="0" w:color="auto"/>
        <w:bottom w:val="none" w:sz="0" w:space="0" w:color="auto"/>
        <w:right w:val="none" w:sz="0" w:space="0" w:color="auto"/>
      </w:divBdr>
    </w:div>
    <w:div w:id="1202286535">
      <w:marLeft w:val="640"/>
      <w:marRight w:val="0"/>
      <w:marTop w:val="0"/>
      <w:marBottom w:val="0"/>
      <w:divBdr>
        <w:top w:val="none" w:sz="0" w:space="0" w:color="auto"/>
        <w:left w:val="none" w:sz="0" w:space="0" w:color="auto"/>
        <w:bottom w:val="none" w:sz="0" w:space="0" w:color="auto"/>
        <w:right w:val="none" w:sz="0" w:space="0" w:color="auto"/>
      </w:divBdr>
    </w:div>
    <w:div w:id="1203135940">
      <w:marLeft w:val="640"/>
      <w:marRight w:val="0"/>
      <w:marTop w:val="0"/>
      <w:marBottom w:val="0"/>
      <w:divBdr>
        <w:top w:val="none" w:sz="0" w:space="0" w:color="auto"/>
        <w:left w:val="none" w:sz="0" w:space="0" w:color="auto"/>
        <w:bottom w:val="none" w:sz="0" w:space="0" w:color="auto"/>
        <w:right w:val="none" w:sz="0" w:space="0" w:color="auto"/>
      </w:divBdr>
    </w:div>
    <w:div w:id="1206599979">
      <w:marLeft w:val="640"/>
      <w:marRight w:val="0"/>
      <w:marTop w:val="0"/>
      <w:marBottom w:val="0"/>
      <w:divBdr>
        <w:top w:val="none" w:sz="0" w:space="0" w:color="auto"/>
        <w:left w:val="none" w:sz="0" w:space="0" w:color="auto"/>
        <w:bottom w:val="none" w:sz="0" w:space="0" w:color="auto"/>
        <w:right w:val="none" w:sz="0" w:space="0" w:color="auto"/>
      </w:divBdr>
    </w:div>
    <w:div w:id="1208297104">
      <w:marLeft w:val="640"/>
      <w:marRight w:val="0"/>
      <w:marTop w:val="0"/>
      <w:marBottom w:val="0"/>
      <w:divBdr>
        <w:top w:val="none" w:sz="0" w:space="0" w:color="auto"/>
        <w:left w:val="none" w:sz="0" w:space="0" w:color="auto"/>
        <w:bottom w:val="none" w:sz="0" w:space="0" w:color="auto"/>
        <w:right w:val="none" w:sz="0" w:space="0" w:color="auto"/>
      </w:divBdr>
    </w:div>
    <w:div w:id="1211187839">
      <w:marLeft w:val="480"/>
      <w:marRight w:val="0"/>
      <w:marTop w:val="0"/>
      <w:marBottom w:val="0"/>
      <w:divBdr>
        <w:top w:val="none" w:sz="0" w:space="0" w:color="auto"/>
        <w:left w:val="none" w:sz="0" w:space="0" w:color="auto"/>
        <w:bottom w:val="none" w:sz="0" w:space="0" w:color="auto"/>
        <w:right w:val="none" w:sz="0" w:space="0" w:color="auto"/>
      </w:divBdr>
    </w:div>
    <w:div w:id="1211721281">
      <w:marLeft w:val="640"/>
      <w:marRight w:val="0"/>
      <w:marTop w:val="0"/>
      <w:marBottom w:val="0"/>
      <w:divBdr>
        <w:top w:val="none" w:sz="0" w:space="0" w:color="auto"/>
        <w:left w:val="none" w:sz="0" w:space="0" w:color="auto"/>
        <w:bottom w:val="none" w:sz="0" w:space="0" w:color="auto"/>
        <w:right w:val="none" w:sz="0" w:space="0" w:color="auto"/>
      </w:divBdr>
    </w:div>
    <w:div w:id="1213075601">
      <w:marLeft w:val="640"/>
      <w:marRight w:val="0"/>
      <w:marTop w:val="0"/>
      <w:marBottom w:val="0"/>
      <w:divBdr>
        <w:top w:val="none" w:sz="0" w:space="0" w:color="auto"/>
        <w:left w:val="none" w:sz="0" w:space="0" w:color="auto"/>
        <w:bottom w:val="none" w:sz="0" w:space="0" w:color="auto"/>
        <w:right w:val="none" w:sz="0" w:space="0" w:color="auto"/>
      </w:divBdr>
    </w:div>
    <w:div w:id="1219438049">
      <w:marLeft w:val="640"/>
      <w:marRight w:val="0"/>
      <w:marTop w:val="0"/>
      <w:marBottom w:val="0"/>
      <w:divBdr>
        <w:top w:val="none" w:sz="0" w:space="0" w:color="auto"/>
        <w:left w:val="none" w:sz="0" w:space="0" w:color="auto"/>
        <w:bottom w:val="none" w:sz="0" w:space="0" w:color="auto"/>
        <w:right w:val="none" w:sz="0" w:space="0" w:color="auto"/>
      </w:divBdr>
    </w:div>
    <w:div w:id="1222138533">
      <w:marLeft w:val="480"/>
      <w:marRight w:val="0"/>
      <w:marTop w:val="0"/>
      <w:marBottom w:val="0"/>
      <w:divBdr>
        <w:top w:val="none" w:sz="0" w:space="0" w:color="auto"/>
        <w:left w:val="none" w:sz="0" w:space="0" w:color="auto"/>
        <w:bottom w:val="none" w:sz="0" w:space="0" w:color="auto"/>
        <w:right w:val="none" w:sz="0" w:space="0" w:color="auto"/>
      </w:divBdr>
    </w:div>
    <w:div w:id="1222715944">
      <w:marLeft w:val="640"/>
      <w:marRight w:val="0"/>
      <w:marTop w:val="0"/>
      <w:marBottom w:val="0"/>
      <w:divBdr>
        <w:top w:val="none" w:sz="0" w:space="0" w:color="auto"/>
        <w:left w:val="none" w:sz="0" w:space="0" w:color="auto"/>
        <w:bottom w:val="none" w:sz="0" w:space="0" w:color="auto"/>
        <w:right w:val="none" w:sz="0" w:space="0" w:color="auto"/>
      </w:divBdr>
    </w:div>
    <w:div w:id="1224953417">
      <w:marLeft w:val="640"/>
      <w:marRight w:val="0"/>
      <w:marTop w:val="0"/>
      <w:marBottom w:val="0"/>
      <w:divBdr>
        <w:top w:val="none" w:sz="0" w:space="0" w:color="auto"/>
        <w:left w:val="none" w:sz="0" w:space="0" w:color="auto"/>
        <w:bottom w:val="none" w:sz="0" w:space="0" w:color="auto"/>
        <w:right w:val="none" w:sz="0" w:space="0" w:color="auto"/>
      </w:divBdr>
    </w:div>
    <w:div w:id="1226181850">
      <w:marLeft w:val="640"/>
      <w:marRight w:val="0"/>
      <w:marTop w:val="0"/>
      <w:marBottom w:val="0"/>
      <w:divBdr>
        <w:top w:val="none" w:sz="0" w:space="0" w:color="auto"/>
        <w:left w:val="none" w:sz="0" w:space="0" w:color="auto"/>
        <w:bottom w:val="none" w:sz="0" w:space="0" w:color="auto"/>
        <w:right w:val="none" w:sz="0" w:space="0" w:color="auto"/>
      </w:divBdr>
    </w:div>
    <w:div w:id="1226768787">
      <w:marLeft w:val="640"/>
      <w:marRight w:val="0"/>
      <w:marTop w:val="0"/>
      <w:marBottom w:val="0"/>
      <w:divBdr>
        <w:top w:val="none" w:sz="0" w:space="0" w:color="auto"/>
        <w:left w:val="none" w:sz="0" w:space="0" w:color="auto"/>
        <w:bottom w:val="none" w:sz="0" w:space="0" w:color="auto"/>
        <w:right w:val="none" w:sz="0" w:space="0" w:color="auto"/>
      </w:divBdr>
    </w:div>
    <w:div w:id="1227296626">
      <w:marLeft w:val="640"/>
      <w:marRight w:val="0"/>
      <w:marTop w:val="0"/>
      <w:marBottom w:val="0"/>
      <w:divBdr>
        <w:top w:val="none" w:sz="0" w:space="0" w:color="auto"/>
        <w:left w:val="none" w:sz="0" w:space="0" w:color="auto"/>
        <w:bottom w:val="none" w:sz="0" w:space="0" w:color="auto"/>
        <w:right w:val="none" w:sz="0" w:space="0" w:color="auto"/>
      </w:divBdr>
    </w:div>
    <w:div w:id="1227451336">
      <w:marLeft w:val="640"/>
      <w:marRight w:val="0"/>
      <w:marTop w:val="0"/>
      <w:marBottom w:val="0"/>
      <w:divBdr>
        <w:top w:val="none" w:sz="0" w:space="0" w:color="auto"/>
        <w:left w:val="none" w:sz="0" w:space="0" w:color="auto"/>
        <w:bottom w:val="none" w:sz="0" w:space="0" w:color="auto"/>
        <w:right w:val="none" w:sz="0" w:space="0" w:color="auto"/>
      </w:divBdr>
    </w:div>
    <w:div w:id="1229531783">
      <w:marLeft w:val="640"/>
      <w:marRight w:val="0"/>
      <w:marTop w:val="0"/>
      <w:marBottom w:val="0"/>
      <w:divBdr>
        <w:top w:val="none" w:sz="0" w:space="0" w:color="auto"/>
        <w:left w:val="none" w:sz="0" w:space="0" w:color="auto"/>
        <w:bottom w:val="none" w:sz="0" w:space="0" w:color="auto"/>
        <w:right w:val="none" w:sz="0" w:space="0" w:color="auto"/>
      </w:divBdr>
    </w:div>
    <w:div w:id="1229537482">
      <w:marLeft w:val="640"/>
      <w:marRight w:val="0"/>
      <w:marTop w:val="0"/>
      <w:marBottom w:val="0"/>
      <w:divBdr>
        <w:top w:val="none" w:sz="0" w:space="0" w:color="auto"/>
        <w:left w:val="none" w:sz="0" w:space="0" w:color="auto"/>
        <w:bottom w:val="none" w:sz="0" w:space="0" w:color="auto"/>
        <w:right w:val="none" w:sz="0" w:space="0" w:color="auto"/>
      </w:divBdr>
    </w:div>
    <w:div w:id="1230576296">
      <w:marLeft w:val="640"/>
      <w:marRight w:val="0"/>
      <w:marTop w:val="0"/>
      <w:marBottom w:val="0"/>
      <w:divBdr>
        <w:top w:val="none" w:sz="0" w:space="0" w:color="auto"/>
        <w:left w:val="none" w:sz="0" w:space="0" w:color="auto"/>
        <w:bottom w:val="none" w:sz="0" w:space="0" w:color="auto"/>
        <w:right w:val="none" w:sz="0" w:space="0" w:color="auto"/>
      </w:divBdr>
    </w:div>
    <w:div w:id="1230925024">
      <w:marLeft w:val="640"/>
      <w:marRight w:val="0"/>
      <w:marTop w:val="0"/>
      <w:marBottom w:val="0"/>
      <w:divBdr>
        <w:top w:val="none" w:sz="0" w:space="0" w:color="auto"/>
        <w:left w:val="none" w:sz="0" w:space="0" w:color="auto"/>
        <w:bottom w:val="none" w:sz="0" w:space="0" w:color="auto"/>
        <w:right w:val="none" w:sz="0" w:space="0" w:color="auto"/>
      </w:divBdr>
    </w:div>
    <w:div w:id="1231426524">
      <w:marLeft w:val="640"/>
      <w:marRight w:val="0"/>
      <w:marTop w:val="0"/>
      <w:marBottom w:val="0"/>
      <w:divBdr>
        <w:top w:val="none" w:sz="0" w:space="0" w:color="auto"/>
        <w:left w:val="none" w:sz="0" w:space="0" w:color="auto"/>
        <w:bottom w:val="none" w:sz="0" w:space="0" w:color="auto"/>
        <w:right w:val="none" w:sz="0" w:space="0" w:color="auto"/>
      </w:divBdr>
    </w:div>
    <w:div w:id="1236430545">
      <w:marLeft w:val="640"/>
      <w:marRight w:val="0"/>
      <w:marTop w:val="0"/>
      <w:marBottom w:val="0"/>
      <w:divBdr>
        <w:top w:val="none" w:sz="0" w:space="0" w:color="auto"/>
        <w:left w:val="none" w:sz="0" w:space="0" w:color="auto"/>
        <w:bottom w:val="none" w:sz="0" w:space="0" w:color="auto"/>
        <w:right w:val="none" w:sz="0" w:space="0" w:color="auto"/>
      </w:divBdr>
    </w:div>
    <w:div w:id="1237548145">
      <w:marLeft w:val="640"/>
      <w:marRight w:val="0"/>
      <w:marTop w:val="0"/>
      <w:marBottom w:val="0"/>
      <w:divBdr>
        <w:top w:val="none" w:sz="0" w:space="0" w:color="auto"/>
        <w:left w:val="none" w:sz="0" w:space="0" w:color="auto"/>
        <w:bottom w:val="none" w:sz="0" w:space="0" w:color="auto"/>
        <w:right w:val="none" w:sz="0" w:space="0" w:color="auto"/>
      </w:divBdr>
    </w:div>
    <w:div w:id="1238975725">
      <w:marLeft w:val="640"/>
      <w:marRight w:val="0"/>
      <w:marTop w:val="0"/>
      <w:marBottom w:val="0"/>
      <w:divBdr>
        <w:top w:val="none" w:sz="0" w:space="0" w:color="auto"/>
        <w:left w:val="none" w:sz="0" w:space="0" w:color="auto"/>
        <w:bottom w:val="none" w:sz="0" w:space="0" w:color="auto"/>
        <w:right w:val="none" w:sz="0" w:space="0" w:color="auto"/>
      </w:divBdr>
    </w:div>
    <w:div w:id="1239943191">
      <w:marLeft w:val="640"/>
      <w:marRight w:val="0"/>
      <w:marTop w:val="0"/>
      <w:marBottom w:val="0"/>
      <w:divBdr>
        <w:top w:val="none" w:sz="0" w:space="0" w:color="auto"/>
        <w:left w:val="none" w:sz="0" w:space="0" w:color="auto"/>
        <w:bottom w:val="none" w:sz="0" w:space="0" w:color="auto"/>
        <w:right w:val="none" w:sz="0" w:space="0" w:color="auto"/>
      </w:divBdr>
    </w:div>
    <w:div w:id="1240364023">
      <w:marLeft w:val="640"/>
      <w:marRight w:val="0"/>
      <w:marTop w:val="0"/>
      <w:marBottom w:val="0"/>
      <w:divBdr>
        <w:top w:val="none" w:sz="0" w:space="0" w:color="auto"/>
        <w:left w:val="none" w:sz="0" w:space="0" w:color="auto"/>
        <w:bottom w:val="none" w:sz="0" w:space="0" w:color="auto"/>
        <w:right w:val="none" w:sz="0" w:space="0" w:color="auto"/>
      </w:divBdr>
    </w:div>
    <w:div w:id="1243612016">
      <w:marLeft w:val="640"/>
      <w:marRight w:val="0"/>
      <w:marTop w:val="0"/>
      <w:marBottom w:val="0"/>
      <w:divBdr>
        <w:top w:val="none" w:sz="0" w:space="0" w:color="auto"/>
        <w:left w:val="none" w:sz="0" w:space="0" w:color="auto"/>
        <w:bottom w:val="none" w:sz="0" w:space="0" w:color="auto"/>
        <w:right w:val="none" w:sz="0" w:space="0" w:color="auto"/>
      </w:divBdr>
    </w:div>
    <w:div w:id="1244221736">
      <w:marLeft w:val="640"/>
      <w:marRight w:val="0"/>
      <w:marTop w:val="0"/>
      <w:marBottom w:val="0"/>
      <w:divBdr>
        <w:top w:val="none" w:sz="0" w:space="0" w:color="auto"/>
        <w:left w:val="none" w:sz="0" w:space="0" w:color="auto"/>
        <w:bottom w:val="none" w:sz="0" w:space="0" w:color="auto"/>
        <w:right w:val="none" w:sz="0" w:space="0" w:color="auto"/>
      </w:divBdr>
    </w:div>
    <w:div w:id="1247424857">
      <w:marLeft w:val="640"/>
      <w:marRight w:val="0"/>
      <w:marTop w:val="0"/>
      <w:marBottom w:val="0"/>
      <w:divBdr>
        <w:top w:val="none" w:sz="0" w:space="0" w:color="auto"/>
        <w:left w:val="none" w:sz="0" w:space="0" w:color="auto"/>
        <w:bottom w:val="none" w:sz="0" w:space="0" w:color="auto"/>
        <w:right w:val="none" w:sz="0" w:space="0" w:color="auto"/>
      </w:divBdr>
    </w:div>
    <w:div w:id="1248878055">
      <w:marLeft w:val="640"/>
      <w:marRight w:val="0"/>
      <w:marTop w:val="0"/>
      <w:marBottom w:val="0"/>
      <w:divBdr>
        <w:top w:val="none" w:sz="0" w:space="0" w:color="auto"/>
        <w:left w:val="none" w:sz="0" w:space="0" w:color="auto"/>
        <w:bottom w:val="none" w:sz="0" w:space="0" w:color="auto"/>
        <w:right w:val="none" w:sz="0" w:space="0" w:color="auto"/>
      </w:divBdr>
    </w:div>
    <w:div w:id="1249340487">
      <w:marLeft w:val="640"/>
      <w:marRight w:val="0"/>
      <w:marTop w:val="0"/>
      <w:marBottom w:val="0"/>
      <w:divBdr>
        <w:top w:val="none" w:sz="0" w:space="0" w:color="auto"/>
        <w:left w:val="none" w:sz="0" w:space="0" w:color="auto"/>
        <w:bottom w:val="none" w:sz="0" w:space="0" w:color="auto"/>
        <w:right w:val="none" w:sz="0" w:space="0" w:color="auto"/>
      </w:divBdr>
    </w:div>
    <w:div w:id="1250774262">
      <w:marLeft w:val="640"/>
      <w:marRight w:val="0"/>
      <w:marTop w:val="0"/>
      <w:marBottom w:val="0"/>
      <w:divBdr>
        <w:top w:val="none" w:sz="0" w:space="0" w:color="auto"/>
        <w:left w:val="none" w:sz="0" w:space="0" w:color="auto"/>
        <w:bottom w:val="none" w:sz="0" w:space="0" w:color="auto"/>
        <w:right w:val="none" w:sz="0" w:space="0" w:color="auto"/>
      </w:divBdr>
    </w:div>
    <w:div w:id="1251040340">
      <w:marLeft w:val="640"/>
      <w:marRight w:val="0"/>
      <w:marTop w:val="0"/>
      <w:marBottom w:val="0"/>
      <w:divBdr>
        <w:top w:val="none" w:sz="0" w:space="0" w:color="auto"/>
        <w:left w:val="none" w:sz="0" w:space="0" w:color="auto"/>
        <w:bottom w:val="none" w:sz="0" w:space="0" w:color="auto"/>
        <w:right w:val="none" w:sz="0" w:space="0" w:color="auto"/>
      </w:divBdr>
    </w:div>
    <w:div w:id="1252469462">
      <w:marLeft w:val="640"/>
      <w:marRight w:val="0"/>
      <w:marTop w:val="0"/>
      <w:marBottom w:val="0"/>
      <w:divBdr>
        <w:top w:val="none" w:sz="0" w:space="0" w:color="auto"/>
        <w:left w:val="none" w:sz="0" w:space="0" w:color="auto"/>
        <w:bottom w:val="none" w:sz="0" w:space="0" w:color="auto"/>
        <w:right w:val="none" w:sz="0" w:space="0" w:color="auto"/>
      </w:divBdr>
    </w:div>
    <w:div w:id="1252543840">
      <w:marLeft w:val="640"/>
      <w:marRight w:val="0"/>
      <w:marTop w:val="0"/>
      <w:marBottom w:val="0"/>
      <w:divBdr>
        <w:top w:val="none" w:sz="0" w:space="0" w:color="auto"/>
        <w:left w:val="none" w:sz="0" w:space="0" w:color="auto"/>
        <w:bottom w:val="none" w:sz="0" w:space="0" w:color="auto"/>
        <w:right w:val="none" w:sz="0" w:space="0" w:color="auto"/>
      </w:divBdr>
    </w:div>
    <w:div w:id="1252663206">
      <w:marLeft w:val="640"/>
      <w:marRight w:val="0"/>
      <w:marTop w:val="0"/>
      <w:marBottom w:val="0"/>
      <w:divBdr>
        <w:top w:val="none" w:sz="0" w:space="0" w:color="auto"/>
        <w:left w:val="none" w:sz="0" w:space="0" w:color="auto"/>
        <w:bottom w:val="none" w:sz="0" w:space="0" w:color="auto"/>
        <w:right w:val="none" w:sz="0" w:space="0" w:color="auto"/>
      </w:divBdr>
    </w:div>
    <w:div w:id="1254051003">
      <w:marLeft w:val="640"/>
      <w:marRight w:val="0"/>
      <w:marTop w:val="0"/>
      <w:marBottom w:val="0"/>
      <w:divBdr>
        <w:top w:val="none" w:sz="0" w:space="0" w:color="auto"/>
        <w:left w:val="none" w:sz="0" w:space="0" w:color="auto"/>
        <w:bottom w:val="none" w:sz="0" w:space="0" w:color="auto"/>
        <w:right w:val="none" w:sz="0" w:space="0" w:color="auto"/>
      </w:divBdr>
    </w:div>
    <w:div w:id="1255746535">
      <w:marLeft w:val="640"/>
      <w:marRight w:val="0"/>
      <w:marTop w:val="0"/>
      <w:marBottom w:val="0"/>
      <w:divBdr>
        <w:top w:val="none" w:sz="0" w:space="0" w:color="auto"/>
        <w:left w:val="none" w:sz="0" w:space="0" w:color="auto"/>
        <w:bottom w:val="none" w:sz="0" w:space="0" w:color="auto"/>
        <w:right w:val="none" w:sz="0" w:space="0" w:color="auto"/>
      </w:divBdr>
    </w:div>
    <w:div w:id="1256354669">
      <w:marLeft w:val="640"/>
      <w:marRight w:val="0"/>
      <w:marTop w:val="0"/>
      <w:marBottom w:val="0"/>
      <w:divBdr>
        <w:top w:val="none" w:sz="0" w:space="0" w:color="auto"/>
        <w:left w:val="none" w:sz="0" w:space="0" w:color="auto"/>
        <w:bottom w:val="none" w:sz="0" w:space="0" w:color="auto"/>
        <w:right w:val="none" w:sz="0" w:space="0" w:color="auto"/>
      </w:divBdr>
    </w:div>
    <w:div w:id="1257405676">
      <w:marLeft w:val="640"/>
      <w:marRight w:val="0"/>
      <w:marTop w:val="0"/>
      <w:marBottom w:val="0"/>
      <w:divBdr>
        <w:top w:val="none" w:sz="0" w:space="0" w:color="auto"/>
        <w:left w:val="none" w:sz="0" w:space="0" w:color="auto"/>
        <w:bottom w:val="none" w:sz="0" w:space="0" w:color="auto"/>
        <w:right w:val="none" w:sz="0" w:space="0" w:color="auto"/>
      </w:divBdr>
    </w:div>
    <w:div w:id="1257787430">
      <w:marLeft w:val="640"/>
      <w:marRight w:val="0"/>
      <w:marTop w:val="0"/>
      <w:marBottom w:val="0"/>
      <w:divBdr>
        <w:top w:val="none" w:sz="0" w:space="0" w:color="auto"/>
        <w:left w:val="none" w:sz="0" w:space="0" w:color="auto"/>
        <w:bottom w:val="none" w:sz="0" w:space="0" w:color="auto"/>
        <w:right w:val="none" w:sz="0" w:space="0" w:color="auto"/>
      </w:divBdr>
    </w:div>
    <w:div w:id="1257977517">
      <w:marLeft w:val="640"/>
      <w:marRight w:val="0"/>
      <w:marTop w:val="0"/>
      <w:marBottom w:val="0"/>
      <w:divBdr>
        <w:top w:val="none" w:sz="0" w:space="0" w:color="auto"/>
        <w:left w:val="none" w:sz="0" w:space="0" w:color="auto"/>
        <w:bottom w:val="none" w:sz="0" w:space="0" w:color="auto"/>
        <w:right w:val="none" w:sz="0" w:space="0" w:color="auto"/>
      </w:divBdr>
    </w:div>
    <w:div w:id="1258174787">
      <w:marLeft w:val="640"/>
      <w:marRight w:val="0"/>
      <w:marTop w:val="0"/>
      <w:marBottom w:val="0"/>
      <w:divBdr>
        <w:top w:val="none" w:sz="0" w:space="0" w:color="auto"/>
        <w:left w:val="none" w:sz="0" w:space="0" w:color="auto"/>
        <w:bottom w:val="none" w:sz="0" w:space="0" w:color="auto"/>
        <w:right w:val="none" w:sz="0" w:space="0" w:color="auto"/>
      </w:divBdr>
    </w:div>
    <w:div w:id="1258364044">
      <w:marLeft w:val="640"/>
      <w:marRight w:val="0"/>
      <w:marTop w:val="0"/>
      <w:marBottom w:val="0"/>
      <w:divBdr>
        <w:top w:val="none" w:sz="0" w:space="0" w:color="auto"/>
        <w:left w:val="none" w:sz="0" w:space="0" w:color="auto"/>
        <w:bottom w:val="none" w:sz="0" w:space="0" w:color="auto"/>
        <w:right w:val="none" w:sz="0" w:space="0" w:color="auto"/>
      </w:divBdr>
    </w:div>
    <w:div w:id="1258370259">
      <w:marLeft w:val="480"/>
      <w:marRight w:val="0"/>
      <w:marTop w:val="0"/>
      <w:marBottom w:val="0"/>
      <w:divBdr>
        <w:top w:val="none" w:sz="0" w:space="0" w:color="auto"/>
        <w:left w:val="none" w:sz="0" w:space="0" w:color="auto"/>
        <w:bottom w:val="none" w:sz="0" w:space="0" w:color="auto"/>
        <w:right w:val="none" w:sz="0" w:space="0" w:color="auto"/>
      </w:divBdr>
    </w:div>
    <w:div w:id="1263416540">
      <w:marLeft w:val="640"/>
      <w:marRight w:val="0"/>
      <w:marTop w:val="0"/>
      <w:marBottom w:val="0"/>
      <w:divBdr>
        <w:top w:val="none" w:sz="0" w:space="0" w:color="auto"/>
        <w:left w:val="none" w:sz="0" w:space="0" w:color="auto"/>
        <w:bottom w:val="none" w:sz="0" w:space="0" w:color="auto"/>
        <w:right w:val="none" w:sz="0" w:space="0" w:color="auto"/>
      </w:divBdr>
    </w:div>
    <w:div w:id="1263759485">
      <w:marLeft w:val="480"/>
      <w:marRight w:val="0"/>
      <w:marTop w:val="0"/>
      <w:marBottom w:val="0"/>
      <w:divBdr>
        <w:top w:val="none" w:sz="0" w:space="0" w:color="auto"/>
        <w:left w:val="none" w:sz="0" w:space="0" w:color="auto"/>
        <w:bottom w:val="none" w:sz="0" w:space="0" w:color="auto"/>
        <w:right w:val="none" w:sz="0" w:space="0" w:color="auto"/>
      </w:divBdr>
    </w:div>
    <w:div w:id="1265456111">
      <w:marLeft w:val="640"/>
      <w:marRight w:val="0"/>
      <w:marTop w:val="0"/>
      <w:marBottom w:val="0"/>
      <w:divBdr>
        <w:top w:val="none" w:sz="0" w:space="0" w:color="auto"/>
        <w:left w:val="none" w:sz="0" w:space="0" w:color="auto"/>
        <w:bottom w:val="none" w:sz="0" w:space="0" w:color="auto"/>
        <w:right w:val="none" w:sz="0" w:space="0" w:color="auto"/>
      </w:divBdr>
    </w:div>
    <w:div w:id="1265577684">
      <w:marLeft w:val="640"/>
      <w:marRight w:val="0"/>
      <w:marTop w:val="0"/>
      <w:marBottom w:val="0"/>
      <w:divBdr>
        <w:top w:val="none" w:sz="0" w:space="0" w:color="auto"/>
        <w:left w:val="none" w:sz="0" w:space="0" w:color="auto"/>
        <w:bottom w:val="none" w:sz="0" w:space="0" w:color="auto"/>
        <w:right w:val="none" w:sz="0" w:space="0" w:color="auto"/>
      </w:divBdr>
    </w:div>
    <w:div w:id="1265577862">
      <w:marLeft w:val="640"/>
      <w:marRight w:val="0"/>
      <w:marTop w:val="0"/>
      <w:marBottom w:val="0"/>
      <w:divBdr>
        <w:top w:val="none" w:sz="0" w:space="0" w:color="auto"/>
        <w:left w:val="none" w:sz="0" w:space="0" w:color="auto"/>
        <w:bottom w:val="none" w:sz="0" w:space="0" w:color="auto"/>
        <w:right w:val="none" w:sz="0" w:space="0" w:color="auto"/>
      </w:divBdr>
    </w:div>
    <w:div w:id="1265919795">
      <w:marLeft w:val="640"/>
      <w:marRight w:val="0"/>
      <w:marTop w:val="0"/>
      <w:marBottom w:val="0"/>
      <w:divBdr>
        <w:top w:val="none" w:sz="0" w:space="0" w:color="auto"/>
        <w:left w:val="none" w:sz="0" w:space="0" w:color="auto"/>
        <w:bottom w:val="none" w:sz="0" w:space="0" w:color="auto"/>
        <w:right w:val="none" w:sz="0" w:space="0" w:color="auto"/>
      </w:divBdr>
    </w:div>
    <w:div w:id="1267538820">
      <w:marLeft w:val="640"/>
      <w:marRight w:val="0"/>
      <w:marTop w:val="0"/>
      <w:marBottom w:val="0"/>
      <w:divBdr>
        <w:top w:val="none" w:sz="0" w:space="0" w:color="auto"/>
        <w:left w:val="none" w:sz="0" w:space="0" w:color="auto"/>
        <w:bottom w:val="none" w:sz="0" w:space="0" w:color="auto"/>
        <w:right w:val="none" w:sz="0" w:space="0" w:color="auto"/>
      </w:divBdr>
    </w:div>
    <w:div w:id="1268468752">
      <w:marLeft w:val="640"/>
      <w:marRight w:val="0"/>
      <w:marTop w:val="0"/>
      <w:marBottom w:val="0"/>
      <w:divBdr>
        <w:top w:val="none" w:sz="0" w:space="0" w:color="auto"/>
        <w:left w:val="none" w:sz="0" w:space="0" w:color="auto"/>
        <w:bottom w:val="none" w:sz="0" w:space="0" w:color="auto"/>
        <w:right w:val="none" w:sz="0" w:space="0" w:color="auto"/>
      </w:divBdr>
    </w:div>
    <w:div w:id="1270239714">
      <w:marLeft w:val="640"/>
      <w:marRight w:val="0"/>
      <w:marTop w:val="0"/>
      <w:marBottom w:val="0"/>
      <w:divBdr>
        <w:top w:val="none" w:sz="0" w:space="0" w:color="auto"/>
        <w:left w:val="none" w:sz="0" w:space="0" w:color="auto"/>
        <w:bottom w:val="none" w:sz="0" w:space="0" w:color="auto"/>
        <w:right w:val="none" w:sz="0" w:space="0" w:color="auto"/>
      </w:divBdr>
    </w:div>
    <w:div w:id="1273054783">
      <w:marLeft w:val="640"/>
      <w:marRight w:val="0"/>
      <w:marTop w:val="0"/>
      <w:marBottom w:val="0"/>
      <w:divBdr>
        <w:top w:val="none" w:sz="0" w:space="0" w:color="auto"/>
        <w:left w:val="none" w:sz="0" w:space="0" w:color="auto"/>
        <w:bottom w:val="none" w:sz="0" w:space="0" w:color="auto"/>
        <w:right w:val="none" w:sz="0" w:space="0" w:color="auto"/>
      </w:divBdr>
    </w:div>
    <w:div w:id="1274704851">
      <w:marLeft w:val="640"/>
      <w:marRight w:val="0"/>
      <w:marTop w:val="0"/>
      <w:marBottom w:val="0"/>
      <w:divBdr>
        <w:top w:val="none" w:sz="0" w:space="0" w:color="auto"/>
        <w:left w:val="none" w:sz="0" w:space="0" w:color="auto"/>
        <w:bottom w:val="none" w:sz="0" w:space="0" w:color="auto"/>
        <w:right w:val="none" w:sz="0" w:space="0" w:color="auto"/>
      </w:divBdr>
    </w:div>
    <w:div w:id="1276207516">
      <w:marLeft w:val="480"/>
      <w:marRight w:val="0"/>
      <w:marTop w:val="0"/>
      <w:marBottom w:val="0"/>
      <w:divBdr>
        <w:top w:val="none" w:sz="0" w:space="0" w:color="auto"/>
        <w:left w:val="none" w:sz="0" w:space="0" w:color="auto"/>
        <w:bottom w:val="none" w:sz="0" w:space="0" w:color="auto"/>
        <w:right w:val="none" w:sz="0" w:space="0" w:color="auto"/>
      </w:divBdr>
    </w:div>
    <w:div w:id="1281960661">
      <w:marLeft w:val="640"/>
      <w:marRight w:val="0"/>
      <w:marTop w:val="0"/>
      <w:marBottom w:val="0"/>
      <w:divBdr>
        <w:top w:val="none" w:sz="0" w:space="0" w:color="auto"/>
        <w:left w:val="none" w:sz="0" w:space="0" w:color="auto"/>
        <w:bottom w:val="none" w:sz="0" w:space="0" w:color="auto"/>
        <w:right w:val="none" w:sz="0" w:space="0" w:color="auto"/>
      </w:divBdr>
    </w:div>
    <w:div w:id="1282033892">
      <w:marLeft w:val="640"/>
      <w:marRight w:val="0"/>
      <w:marTop w:val="0"/>
      <w:marBottom w:val="0"/>
      <w:divBdr>
        <w:top w:val="none" w:sz="0" w:space="0" w:color="auto"/>
        <w:left w:val="none" w:sz="0" w:space="0" w:color="auto"/>
        <w:bottom w:val="none" w:sz="0" w:space="0" w:color="auto"/>
        <w:right w:val="none" w:sz="0" w:space="0" w:color="auto"/>
      </w:divBdr>
    </w:div>
    <w:div w:id="1284118293">
      <w:marLeft w:val="640"/>
      <w:marRight w:val="0"/>
      <w:marTop w:val="0"/>
      <w:marBottom w:val="0"/>
      <w:divBdr>
        <w:top w:val="none" w:sz="0" w:space="0" w:color="auto"/>
        <w:left w:val="none" w:sz="0" w:space="0" w:color="auto"/>
        <w:bottom w:val="none" w:sz="0" w:space="0" w:color="auto"/>
        <w:right w:val="none" w:sz="0" w:space="0" w:color="auto"/>
      </w:divBdr>
    </w:div>
    <w:div w:id="1284996876">
      <w:marLeft w:val="640"/>
      <w:marRight w:val="0"/>
      <w:marTop w:val="0"/>
      <w:marBottom w:val="0"/>
      <w:divBdr>
        <w:top w:val="none" w:sz="0" w:space="0" w:color="auto"/>
        <w:left w:val="none" w:sz="0" w:space="0" w:color="auto"/>
        <w:bottom w:val="none" w:sz="0" w:space="0" w:color="auto"/>
        <w:right w:val="none" w:sz="0" w:space="0" w:color="auto"/>
      </w:divBdr>
    </w:div>
    <w:div w:id="1285503665">
      <w:marLeft w:val="640"/>
      <w:marRight w:val="0"/>
      <w:marTop w:val="0"/>
      <w:marBottom w:val="0"/>
      <w:divBdr>
        <w:top w:val="none" w:sz="0" w:space="0" w:color="auto"/>
        <w:left w:val="none" w:sz="0" w:space="0" w:color="auto"/>
        <w:bottom w:val="none" w:sz="0" w:space="0" w:color="auto"/>
        <w:right w:val="none" w:sz="0" w:space="0" w:color="auto"/>
      </w:divBdr>
    </w:div>
    <w:div w:id="1289777216">
      <w:marLeft w:val="640"/>
      <w:marRight w:val="0"/>
      <w:marTop w:val="0"/>
      <w:marBottom w:val="0"/>
      <w:divBdr>
        <w:top w:val="none" w:sz="0" w:space="0" w:color="auto"/>
        <w:left w:val="none" w:sz="0" w:space="0" w:color="auto"/>
        <w:bottom w:val="none" w:sz="0" w:space="0" w:color="auto"/>
        <w:right w:val="none" w:sz="0" w:space="0" w:color="auto"/>
      </w:divBdr>
    </w:div>
    <w:div w:id="1290017758">
      <w:marLeft w:val="640"/>
      <w:marRight w:val="0"/>
      <w:marTop w:val="0"/>
      <w:marBottom w:val="0"/>
      <w:divBdr>
        <w:top w:val="none" w:sz="0" w:space="0" w:color="auto"/>
        <w:left w:val="none" w:sz="0" w:space="0" w:color="auto"/>
        <w:bottom w:val="none" w:sz="0" w:space="0" w:color="auto"/>
        <w:right w:val="none" w:sz="0" w:space="0" w:color="auto"/>
      </w:divBdr>
    </w:div>
    <w:div w:id="1290934618">
      <w:marLeft w:val="480"/>
      <w:marRight w:val="0"/>
      <w:marTop w:val="0"/>
      <w:marBottom w:val="0"/>
      <w:divBdr>
        <w:top w:val="none" w:sz="0" w:space="0" w:color="auto"/>
        <w:left w:val="none" w:sz="0" w:space="0" w:color="auto"/>
        <w:bottom w:val="none" w:sz="0" w:space="0" w:color="auto"/>
        <w:right w:val="none" w:sz="0" w:space="0" w:color="auto"/>
      </w:divBdr>
    </w:div>
    <w:div w:id="1291593346">
      <w:marLeft w:val="640"/>
      <w:marRight w:val="0"/>
      <w:marTop w:val="0"/>
      <w:marBottom w:val="0"/>
      <w:divBdr>
        <w:top w:val="none" w:sz="0" w:space="0" w:color="auto"/>
        <w:left w:val="none" w:sz="0" w:space="0" w:color="auto"/>
        <w:bottom w:val="none" w:sz="0" w:space="0" w:color="auto"/>
        <w:right w:val="none" w:sz="0" w:space="0" w:color="auto"/>
      </w:divBdr>
    </w:div>
    <w:div w:id="1296566480">
      <w:marLeft w:val="640"/>
      <w:marRight w:val="0"/>
      <w:marTop w:val="0"/>
      <w:marBottom w:val="0"/>
      <w:divBdr>
        <w:top w:val="none" w:sz="0" w:space="0" w:color="auto"/>
        <w:left w:val="none" w:sz="0" w:space="0" w:color="auto"/>
        <w:bottom w:val="none" w:sz="0" w:space="0" w:color="auto"/>
        <w:right w:val="none" w:sz="0" w:space="0" w:color="auto"/>
      </w:divBdr>
    </w:div>
    <w:div w:id="1296646027">
      <w:marLeft w:val="480"/>
      <w:marRight w:val="0"/>
      <w:marTop w:val="0"/>
      <w:marBottom w:val="0"/>
      <w:divBdr>
        <w:top w:val="none" w:sz="0" w:space="0" w:color="auto"/>
        <w:left w:val="none" w:sz="0" w:space="0" w:color="auto"/>
        <w:bottom w:val="none" w:sz="0" w:space="0" w:color="auto"/>
        <w:right w:val="none" w:sz="0" w:space="0" w:color="auto"/>
      </w:divBdr>
    </w:div>
    <w:div w:id="1296983249">
      <w:marLeft w:val="480"/>
      <w:marRight w:val="0"/>
      <w:marTop w:val="0"/>
      <w:marBottom w:val="0"/>
      <w:divBdr>
        <w:top w:val="none" w:sz="0" w:space="0" w:color="auto"/>
        <w:left w:val="none" w:sz="0" w:space="0" w:color="auto"/>
        <w:bottom w:val="none" w:sz="0" w:space="0" w:color="auto"/>
        <w:right w:val="none" w:sz="0" w:space="0" w:color="auto"/>
      </w:divBdr>
    </w:div>
    <w:div w:id="1302031759">
      <w:marLeft w:val="640"/>
      <w:marRight w:val="0"/>
      <w:marTop w:val="0"/>
      <w:marBottom w:val="0"/>
      <w:divBdr>
        <w:top w:val="none" w:sz="0" w:space="0" w:color="auto"/>
        <w:left w:val="none" w:sz="0" w:space="0" w:color="auto"/>
        <w:bottom w:val="none" w:sz="0" w:space="0" w:color="auto"/>
        <w:right w:val="none" w:sz="0" w:space="0" w:color="auto"/>
      </w:divBdr>
    </w:div>
    <w:div w:id="1304386843">
      <w:marLeft w:val="640"/>
      <w:marRight w:val="0"/>
      <w:marTop w:val="0"/>
      <w:marBottom w:val="0"/>
      <w:divBdr>
        <w:top w:val="none" w:sz="0" w:space="0" w:color="auto"/>
        <w:left w:val="none" w:sz="0" w:space="0" w:color="auto"/>
        <w:bottom w:val="none" w:sz="0" w:space="0" w:color="auto"/>
        <w:right w:val="none" w:sz="0" w:space="0" w:color="auto"/>
      </w:divBdr>
    </w:div>
    <w:div w:id="1305741173">
      <w:marLeft w:val="640"/>
      <w:marRight w:val="0"/>
      <w:marTop w:val="0"/>
      <w:marBottom w:val="0"/>
      <w:divBdr>
        <w:top w:val="none" w:sz="0" w:space="0" w:color="auto"/>
        <w:left w:val="none" w:sz="0" w:space="0" w:color="auto"/>
        <w:bottom w:val="none" w:sz="0" w:space="0" w:color="auto"/>
        <w:right w:val="none" w:sz="0" w:space="0" w:color="auto"/>
      </w:divBdr>
    </w:div>
    <w:div w:id="1308045437">
      <w:marLeft w:val="640"/>
      <w:marRight w:val="0"/>
      <w:marTop w:val="0"/>
      <w:marBottom w:val="0"/>
      <w:divBdr>
        <w:top w:val="none" w:sz="0" w:space="0" w:color="auto"/>
        <w:left w:val="none" w:sz="0" w:space="0" w:color="auto"/>
        <w:bottom w:val="none" w:sz="0" w:space="0" w:color="auto"/>
        <w:right w:val="none" w:sz="0" w:space="0" w:color="auto"/>
      </w:divBdr>
    </w:div>
    <w:div w:id="1310600470">
      <w:marLeft w:val="640"/>
      <w:marRight w:val="0"/>
      <w:marTop w:val="0"/>
      <w:marBottom w:val="0"/>
      <w:divBdr>
        <w:top w:val="none" w:sz="0" w:space="0" w:color="auto"/>
        <w:left w:val="none" w:sz="0" w:space="0" w:color="auto"/>
        <w:bottom w:val="none" w:sz="0" w:space="0" w:color="auto"/>
        <w:right w:val="none" w:sz="0" w:space="0" w:color="auto"/>
      </w:divBdr>
    </w:div>
    <w:div w:id="1314946042">
      <w:marLeft w:val="640"/>
      <w:marRight w:val="0"/>
      <w:marTop w:val="0"/>
      <w:marBottom w:val="0"/>
      <w:divBdr>
        <w:top w:val="none" w:sz="0" w:space="0" w:color="auto"/>
        <w:left w:val="none" w:sz="0" w:space="0" w:color="auto"/>
        <w:bottom w:val="none" w:sz="0" w:space="0" w:color="auto"/>
        <w:right w:val="none" w:sz="0" w:space="0" w:color="auto"/>
      </w:divBdr>
    </w:div>
    <w:div w:id="1320157490">
      <w:marLeft w:val="640"/>
      <w:marRight w:val="0"/>
      <w:marTop w:val="0"/>
      <w:marBottom w:val="0"/>
      <w:divBdr>
        <w:top w:val="none" w:sz="0" w:space="0" w:color="auto"/>
        <w:left w:val="none" w:sz="0" w:space="0" w:color="auto"/>
        <w:bottom w:val="none" w:sz="0" w:space="0" w:color="auto"/>
        <w:right w:val="none" w:sz="0" w:space="0" w:color="auto"/>
      </w:divBdr>
    </w:div>
    <w:div w:id="1320233109">
      <w:marLeft w:val="640"/>
      <w:marRight w:val="0"/>
      <w:marTop w:val="0"/>
      <w:marBottom w:val="0"/>
      <w:divBdr>
        <w:top w:val="none" w:sz="0" w:space="0" w:color="auto"/>
        <w:left w:val="none" w:sz="0" w:space="0" w:color="auto"/>
        <w:bottom w:val="none" w:sz="0" w:space="0" w:color="auto"/>
        <w:right w:val="none" w:sz="0" w:space="0" w:color="auto"/>
      </w:divBdr>
    </w:div>
    <w:div w:id="1321152764">
      <w:marLeft w:val="640"/>
      <w:marRight w:val="0"/>
      <w:marTop w:val="0"/>
      <w:marBottom w:val="0"/>
      <w:divBdr>
        <w:top w:val="none" w:sz="0" w:space="0" w:color="auto"/>
        <w:left w:val="none" w:sz="0" w:space="0" w:color="auto"/>
        <w:bottom w:val="none" w:sz="0" w:space="0" w:color="auto"/>
        <w:right w:val="none" w:sz="0" w:space="0" w:color="auto"/>
      </w:divBdr>
    </w:div>
    <w:div w:id="1324745140">
      <w:marLeft w:val="640"/>
      <w:marRight w:val="0"/>
      <w:marTop w:val="0"/>
      <w:marBottom w:val="0"/>
      <w:divBdr>
        <w:top w:val="none" w:sz="0" w:space="0" w:color="auto"/>
        <w:left w:val="none" w:sz="0" w:space="0" w:color="auto"/>
        <w:bottom w:val="none" w:sz="0" w:space="0" w:color="auto"/>
        <w:right w:val="none" w:sz="0" w:space="0" w:color="auto"/>
      </w:divBdr>
    </w:div>
    <w:div w:id="1325859523">
      <w:marLeft w:val="640"/>
      <w:marRight w:val="0"/>
      <w:marTop w:val="0"/>
      <w:marBottom w:val="0"/>
      <w:divBdr>
        <w:top w:val="none" w:sz="0" w:space="0" w:color="auto"/>
        <w:left w:val="none" w:sz="0" w:space="0" w:color="auto"/>
        <w:bottom w:val="none" w:sz="0" w:space="0" w:color="auto"/>
        <w:right w:val="none" w:sz="0" w:space="0" w:color="auto"/>
      </w:divBdr>
    </w:div>
    <w:div w:id="1326204734">
      <w:marLeft w:val="640"/>
      <w:marRight w:val="0"/>
      <w:marTop w:val="0"/>
      <w:marBottom w:val="0"/>
      <w:divBdr>
        <w:top w:val="none" w:sz="0" w:space="0" w:color="auto"/>
        <w:left w:val="none" w:sz="0" w:space="0" w:color="auto"/>
        <w:bottom w:val="none" w:sz="0" w:space="0" w:color="auto"/>
        <w:right w:val="none" w:sz="0" w:space="0" w:color="auto"/>
      </w:divBdr>
    </w:div>
    <w:div w:id="1327825850">
      <w:marLeft w:val="640"/>
      <w:marRight w:val="0"/>
      <w:marTop w:val="0"/>
      <w:marBottom w:val="0"/>
      <w:divBdr>
        <w:top w:val="none" w:sz="0" w:space="0" w:color="auto"/>
        <w:left w:val="none" w:sz="0" w:space="0" w:color="auto"/>
        <w:bottom w:val="none" w:sz="0" w:space="0" w:color="auto"/>
        <w:right w:val="none" w:sz="0" w:space="0" w:color="auto"/>
      </w:divBdr>
    </w:div>
    <w:div w:id="1329943772">
      <w:marLeft w:val="640"/>
      <w:marRight w:val="0"/>
      <w:marTop w:val="0"/>
      <w:marBottom w:val="0"/>
      <w:divBdr>
        <w:top w:val="none" w:sz="0" w:space="0" w:color="auto"/>
        <w:left w:val="none" w:sz="0" w:space="0" w:color="auto"/>
        <w:bottom w:val="none" w:sz="0" w:space="0" w:color="auto"/>
        <w:right w:val="none" w:sz="0" w:space="0" w:color="auto"/>
      </w:divBdr>
    </w:div>
    <w:div w:id="1330138668">
      <w:marLeft w:val="480"/>
      <w:marRight w:val="0"/>
      <w:marTop w:val="0"/>
      <w:marBottom w:val="0"/>
      <w:divBdr>
        <w:top w:val="none" w:sz="0" w:space="0" w:color="auto"/>
        <w:left w:val="none" w:sz="0" w:space="0" w:color="auto"/>
        <w:bottom w:val="none" w:sz="0" w:space="0" w:color="auto"/>
        <w:right w:val="none" w:sz="0" w:space="0" w:color="auto"/>
      </w:divBdr>
    </w:div>
    <w:div w:id="1336761975">
      <w:marLeft w:val="640"/>
      <w:marRight w:val="0"/>
      <w:marTop w:val="0"/>
      <w:marBottom w:val="0"/>
      <w:divBdr>
        <w:top w:val="none" w:sz="0" w:space="0" w:color="auto"/>
        <w:left w:val="none" w:sz="0" w:space="0" w:color="auto"/>
        <w:bottom w:val="none" w:sz="0" w:space="0" w:color="auto"/>
        <w:right w:val="none" w:sz="0" w:space="0" w:color="auto"/>
      </w:divBdr>
    </w:div>
    <w:div w:id="1339121003">
      <w:marLeft w:val="640"/>
      <w:marRight w:val="0"/>
      <w:marTop w:val="0"/>
      <w:marBottom w:val="0"/>
      <w:divBdr>
        <w:top w:val="none" w:sz="0" w:space="0" w:color="auto"/>
        <w:left w:val="none" w:sz="0" w:space="0" w:color="auto"/>
        <w:bottom w:val="none" w:sz="0" w:space="0" w:color="auto"/>
        <w:right w:val="none" w:sz="0" w:space="0" w:color="auto"/>
      </w:divBdr>
    </w:div>
    <w:div w:id="1340934957">
      <w:marLeft w:val="640"/>
      <w:marRight w:val="0"/>
      <w:marTop w:val="0"/>
      <w:marBottom w:val="0"/>
      <w:divBdr>
        <w:top w:val="none" w:sz="0" w:space="0" w:color="auto"/>
        <w:left w:val="none" w:sz="0" w:space="0" w:color="auto"/>
        <w:bottom w:val="none" w:sz="0" w:space="0" w:color="auto"/>
        <w:right w:val="none" w:sz="0" w:space="0" w:color="auto"/>
      </w:divBdr>
    </w:div>
    <w:div w:id="1343165633">
      <w:marLeft w:val="640"/>
      <w:marRight w:val="0"/>
      <w:marTop w:val="0"/>
      <w:marBottom w:val="0"/>
      <w:divBdr>
        <w:top w:val="none" w:sz="0" w:space="0" w:color="auto"/>
        <w:left w:val="none" w:sz="0" w:space="0" w:color="auto"/>
        <w:bottom w:val="none" w:sz="0" w:space="0" w:color="auto"/>
        <w:right w:val="none" w:sz="0" w:space="0" w:color="auto"/>
      </w:divBdr>
    </w:div>
    <w:div w:id="1343822828">
      <w:marLeft w:val="480"/>
      <w:marRight w:val="0"/>
      <w:marTop w:val="0"/>
      <w:marBottom w:val="0"/>
      <w:divBdr>
        <w:top w:val="none" w:sz="0" w:space="0" w:color="auto"/>
        <w:left w:val="none" w:sz="0" w:space="0" w:color="auto"/>
        <w:bottom w:val="none" w:sz="0" w:space="0" w:color="auto"/>
        <w:right w:val="none" w:sz="0" w:space="0" w:color="auto"/>
      </w:divBdr>
    </w:div>
    <w:div w:id="1346790888">
      <w:marLeft w:val="640"/>
      <w:marRight w:val="0"/>
      <w:marTop w:val="0"/>
      <w:marBottom w:val="0"/>
      <w:divBdr>
        <w:top w:val="none" w:sz="0" w:space="0" w:color="auto"/>
        <w:left w:val="none" w:sz="0" w:space="0" w:color="auto"/>
        <w:bottom w:val="none" w:sz="0" w:space="0" w:color="auto"/>
        <w:right w:val="none" w:sz="0" w:space="0" w:color="auto"/>
      </w:divBdr>
    </w:div>
    <w:div w:id="1346859427">
      <w:marLeft w:val="640"/>
      <w:marRight w:val="0"/>
      <w:marTop w:val="0"/>
      <w:marBottom w:val="0"/>
      <w:divBdr>
        <w:top w:val="none" w:sz="0" w:space="0" w:color="auto"/>
        <w:left w:val="none" w:sz="0" w:space="0" w:color="auto"/>
        <w:bottom w:val="none" w:sz="0" w:space="0" w:color="auto"/>
        <w:right w:val="none" w:sz="0" w:space="0" w:color="auto"/>
      </w:divBdr>
    </w:div>
    <w:div w:id="1348364820">
      <w:marLeft w:val="640"/>
      <w:marRight w:val="0"/>
      <w:marTop w:val="0"/>
      <w:marBottom w:val="0"/>
      <w:divBdr>
        <w:top w:val="none" w:sz="0" w:space="0" w:color="auto"/>
        <w:left w:val="none" w:sz="0" w:space="0" w:color="auto"/>
        <w:bottom w:val="none" w:sz="0" w:space="0" w:color="auto"/>
        <w:right w:val="none" w:sz="0" w:space="0" w:color="auto"/>
      </w:divBdr>
    </w:div>
    <w:div w:id="1349720460">
      <w:marLeft w:val="640"/>
      <w:marRight w:val="0"/>
      <w:marTop w:val="0"/>
      <w:marBottom w:val="0"/>
      <w:divBdr>
        <w:top w:val="none" w:sz="0" w:space="0" w:color="auto"/>
        <w:left w:val="none" w:sz="0" w:space="0" w:color="auto"/>
        <w:bottom w:val="none" w:sz="0" w:space="0" w:color="auto"/>
        <w:right w:val="none" w:sz="0" w:space="0" w:color="auto"/>
      </w:divBdr>
    </w:div>
    <w:div w:id="1349988741">
      <w:marLeft w:val="640"/>
      <w:marRight w:val="0"/>
      <w:marTop w:val="0"/>
      <w:marBottom w:val="0"/>
      <w:divBdr>
        <w:top w:val="none" w:sz="0" w:space="0" w:color="auto"/>
        <w:left w:val="none" w:sz="0" w:space="0" w:color="auto"/>
        <w:bottom w:val="none" w:sz="0" w:space="0" w:color="auto"/>
        <w:right w:val="none" w:sz="0" w:space="0" w:color="auto"/>
      </w:divBdr>
    </w:div>
    <w:div w:id="1350375833">
      <w:marLeft w:val="640"/>
      <w:marRight w:val="0"/>
      <w:marTop w:val="0"/>
      <w:marBottom w:val="0"/>
      <w:divBdr>
        <w:top w:val="none" w:sz="0" w:space="0" w:color="auto"/>
        <w:left w:val="none" w:sz="0" w:space="0" w:color="auto"/>
        <w:bottom w:val="none" w:sz="0" w:space="0" w:color="auto"/>
        <w:right w:val="none" w:sz="0" w:space="0" w:color="auto"/>
      </w:divBdr>
    </w:div>
    <w:div w:id="1350529439">
      <w:marLeft w:val="640"/>
      <w:marRight w:val="0"/>
      <w:marTop w:val="0"/>
      <w:marBottom w:val="0"/>
      <w:divBdr>
        <w:top w:val="none" w:sz="0" w:space="0" w:color="auto"/>
        <w:left w:val="none" w:sz="0" w:space="0" w:color="auto"/>
        <w:bottom w:val="none" w:sz="0" w:space="0" w:color="auto"/>
        <w:right w:val="none" w:sz="0" w:space="0" w:color="auto"/>
      </w:divBdr>
    </w:div>
    <w:div w:id="1353140749">
      <w:marLeft w:val="640"/>
      <w:marRight w:val="0"/>
      <w:marTop w:val="0"/>
      <w:marBottom w:val="0"/>
      <w:divBdr>
        <w:top w:val="none" w:sz="0" w:space="0" w:color="auto"/>
        <w:left w:val="none" w:sz="0" w:space="0" w:color="auto"/>
        <w:bottom w:val="none" w:sz="0" w:space="0" w:color="auto"/>
        <w:right w:val="none" w:sz="0" w:space="0" w:color="auto"/>
      </w:divBdr>
    </w:div>
    <w:div w:id="1353343390">
      <w:marLeft w:val="640"/>
      <w:marRight w:val="0"/>
      <w:marTop w:val="0"/>
      <w:marBottom w:val="0"/>
      <w:divBdr>
        <w:top w:val="none" w:sz="0" w:space="0" w:color="auto"/>
        <w:left w:val="none" w:sz="0" w:space="0" w:color="auto"/>
        <w:bottom w:val="none" w:sz="0" w:space="0" w:color="auto"/>
        <w:right w:val="none" w:sz="0" w:space="0" w:color="auto"/>
      </w:divBdr>
    </w:div>
    <w:div w:id="1353845504">
      <w:marLeft w:val="640"/>
      <w:marRight w:val="0"/>
      <w:marTop w:val="0"/>
      <w:marBottom w:val="0"/>
      <w:divBdr>
        <w:top w:val="none" w:sz="0" w:space="0" w:color="auto"/>
        <w:left w:val="none" w:sz="0" w:space="0" w:color="auto"/>
        <w:bottom w:val="none" w:sz="0" w:space="0" w:color="auto"/>
        <w:right w:val="none" w:sz="0" w:space="0" w:color="auto"/>
      </w:divBdr>
    </w:div>
    <w:div w:id="1354652463">
      <w:marLeft w:val="480"/>
      <w:marRight w:val="0"/>
      <w:marTop w:val="0"/>
      <w:marBottom w:val="0"/>
      <w:divBdr>
        <w:top w:val="none" w:sz="0" w:space="0" w:color="auto"/>
        <w:left w:val="none" w:sz="0" w:space="0" w:color="auto"/>
        <w:bottom w:val="none" w:sz="0" w:space="0" w:color="auto"/>
        <w:right w:val="none" w:sz="0" w:space="0" w:color="auto"/>
      </w:divBdr>
    </w:div>
    <w:div w:id="1354845185">
      <w:marLeft w:val="640"/>
      <w:marRight w:val="0"/>
      <w:marTop w:val="0"/>
      <w:marBottom w:val="0"/>
      <w:divBdr>
        <w:top w:val="none" w:sz="0" w:space="0" w:color="auto"/>
        <w:left w:val="none" w:sz="0" w:space="0" w:color="auto"/>
        <w:bottom w:val="none" w:sz="0" w:space="0" w:color="auto"/>
        <w:right w:val="none" w:sz="0" w:space="0" w:color="auto"/>
      </w:divBdr>
    </w:div>
    <w:div w:id="1356611194">
      <w:marLeft w:val="640"/>
      <w:marRight w:val="0"/>
      <w:marTop w:val="0"/>
      <w:marBottom w:val="0"/>
      <w:divBdr>
        <w:top w:val="none" w:sz="0" w:space="0" w:color="auto"/>
        <w:left w:val="none" w:sz="0" w:space="0" w:color="auto"/>
        <w:bottom w:val="none" w:sz="0" w:space="0" w:color="auto"/>
        <w:right w:val="none" w:sz="0" w:space="0" w:color="auto"/>
      </w:divBdr>
    </w:div>
    <w:div w:id="1357121077">
      <w:marLeft w:val="640"/>
      <w:marRight w:val="0"/>
      <w:marTop w:val="0"/>
      <w:marBottom w:val="0"/>
      <w:divBdr>
        <w:top w:val="none" w:sz="0" w:space="0" w:color="auto"/>
        <w:left w:val="none" w:sz="0" w:space="0" w:color="auto"/>
        <w:bottom w:val="none" w:sz="0" w:space="0" w:color="auto"/>
        <w:right w:val="none" w:sz="0" w:space="0" w:color="auto"/>
      </w:divBdr>
    </w:div>
    <w:div w:id="1357343650">
      <w:marLeft w:val="640"/>
      <w:marRight w:val="0"/>
      <w:marTop w:val="0"/>
      <w:marBottom w:val="0"/>
      <w:divBdr>
        <w:top w:val="none" w:sz="0" w:space="0" w:color="auto"/>
        <w:left w:val="none" w:sz="0" w:space="0" w:color="auto"/>
        <w:bottom w:val="none" w:sz="0" w:space="0" w:color="auto"/>
        <w:right w:val="none" w:sz="0" w:space="0" w:color="auto"/>
      </w:divBdr>
    </w:div>
    <w:div w:id="1357736979">
      <w:marLeft w:val="640"/>
      <w:marRight w:val="0"/>
      <w:marTop w:val="0"/>
      <w:marBottom w:val="0"/>
      <w:divBdr>
        <w:top w:val="none" w:sz="0" w:space="0" w:color="auto"/>
        <w:left w:val="none" w:sz="0" w:space="0" w:color="auto"/>
        <w:bottom w:val="none" w:sz="0" w:space="0" w:color="auto"/>
        <w:right w:val="none" w:sz="0" w:space="0" w:color="auto"/>
      </w:divBdr>
    </w:div>
    <w:div w:id="1362248878">
      <w:marLeft w:val="640"/>
      <w:marRight w:val="0"/>
      <w:marTop w:val="0"/>
      <w:marBottom w:val="0"/>
      <w:divBdr>
        <w:top w:val="none" w:sz="0" w:space="0" w:color="auto"/>
        <w:left w:val="none" w:sz="0" w:space="0" w:color="auto"/>
        <w:bottom w:val="none" w:sz="0" w:space="0" w:color="auto"/>
        <w:right w:val="none" w:sz="0" w:space="0" w:color="auto"/>
      </w:divBdr>
    </w:div>
    <w:div w:id="1362364574">
      <w:marLeft w:val="640"/>
      <w:marRight w:val="0"/>
      <w:marTop w:val="0"/>
      <w:marBottom w:val="0"/>
      <w:divBdr>
        <w:top w:val="none" w:sz="0" w:space="0" w:color="auto"/>
        <w:left w:val="none" w:sz="0" w:space="0" w:color="auto"/>
        <w:bottom w:val="none" w:sz="0" w:space="0" w:color="auto"/>
        <w:right w:val="none" w:sz="0" w:space="0" w:color="auto"/>
      </w:divBdr>
    </w:div>
    <w:div w:id="1364674182">
      <w:marLeft w:val="640"/>
      <w:marRight w:val="0"/>
      <w:marTop w:val="0"/>
      <w:marBottom w:val="0"/>
      <w:divBdr>
        <w:top w:val="none" w:sz="0" w:space="0" w:color="auto"/>
        <w:left w:val="none" w:sz="0" w:space="0" w:color="auto"/>
        <w:bottom w:val="none" w:sz="0" w:space="0" w:color="auto"/>
        <w:right w:val="none" w:sz="0" w:space="0" w:color="auto"/>
      </w:divBdr>
    </w:div>
    <w:div w:id="1364817692">
      <w:marLeft w:val="640"/>
      <w:marRight w:val="0"/>
      <w:marTop w:val="0"/>
      <w:marBottom w:val="0"/>
      <w:divBdr>
        <w:top w:val="none" w:sz="0" w:space="0" w:color="auto"/>
        <w:left w:val="none" w:sz="0" w:space="0" w:color="auto"/>
        <w:bottom w:val="none" w:sz="0" w:space="0" w:color="auto"/>
        <w:right w:val="none" w:sz="0" w:space="0" w:color="auto"/>
      </w:divBdr>
    </w:div>
    <w:div w:id="1367489129">
      <w:marLeft w:val="480"/>
      <w:marRight w:val="0"/>
      <w:marTop w:val="0"/>
      <w:marBottom w:val="0"/>
      <w:divBdr>
        <w:top w:val="none" w:sz="0" w:space="0" w:color="auto"/>
        <w:left w:val="none" w:sz="0" w:space="0" w:color="auto"/>
        <w:bottom w:val="none" w:sz="0" w:space="0" w:color="auto"/>
        <w:right w:val="none" w:sz="0" w:space="0" w:color="auto"/>
      </w:divBdr>
    </w:div>
    <w:div w:id="1369138762">
      <w:marLeft w:val="640"/>
      <w:marRight w:val="0"/>
      <w:marTop w:val="0"/>
      <w:marBottom w:val="0"/>
      <w:divBdr>
        <w:top w:val="none" w:sz="0" w:space="0" w:color="auto"/>
        <w:left w:val="none" w:sz="0" w:space="0" w:color="auto"/>
        <w:bottom w:val="none" w:sz="0" w:space="0" w:color="auto"/>
        <w:right w:val="none" w:sz="0" w:space="0" w:color="auto"/>
      </w:divBdr>
    </w:div>
    <w:div w:id="1370301676">
      <w:marLeft w:val="640"/>
      <w:marRight w:val="0"/>
      <w:marTop w:val="0"/>
      <w:marBottom w:val="0"/>
      <w:divBdr>
        <w:top w:val="none" w:sz="0" w:space="0" w:color="auto"/>
        <w:left w:val="none" w:sz="0" w:space="0" w:color="auto"/>
        <w:bottom w:val="none" w:sz="0" w:space="0" w:color="auto"/>
        <w:right w:val="none" w:sz="0" w:space="0" w:color="auto"/>
      </w:divBdr>
    </w:div>
    <w:div w:id="1371300124">
      <w:marLeft w:val="640"/>
      <w:marRight w:val="0"/>
      <w:marTop w:val="0"/>
      <w:marBottom w:val="0"/>
      <w:divBdr>
        <w:top w:val="none" w:sz="0" w:space="0" w:color="auto"/>
        <w:left w:val="none" w:sz="0" w:space="0" w:color="auto"/>
        <w:bottom w:val="none" w:sz="0" w:space="0" w:color="auto"/>
        <w:right w:val="none" w:sz="0" w:space="0" w:color="auto"/>
      </w:divBdr>
    </w:div>
    <w:div w:id="1372803698">
      <w:marLeft w:val="640"/>
      <w:marRight w:val="0"/>
      <w:marTop w:val="0"/>
      <w:marBottom w:val="0"/>
      <w:divBdr>
        <w:top w:val="none" w:sz="0" w:space="0" w:color="auto"/>
        <w:left w:val="none" w:sz="0" w:space="0" w:color="auto"/>
        <w:bottom w:val="none" w:sz="0" w:space="0" w:color="auto"/>
        <w:right w:val="none" w:sz="0" w:space="0" w:color="auto"/>
      </w:divBdr>
    </w:div>
    <w:div w:id="1375616365">
      <w:marLeft w:val="640"/>
      <w:marRight w:val="0"/>
      <w:marTop w:val="0"/>
      <w:marBottom w:val="0"/>
      <w:divBdr>
        <w:top w:val="none" w:sz="0" w:space="0" w:color="auto"/>
        <w:left w:val="none" w:sz="0" w:space="0" w:color="auto"/>
        <w:bottom w:val="none" w:sz="0" w:space="0" w:color="auto"/>
        <w:right w:val="none" w:sz="0" w:space="0" w:color="auto"/>
      </w:divBdr>
    </w:div>
    <w:div w:id="1380319354">
      <w:marLeft w:val="640"/>
      <w:marRight w:val="0"/>
      <w:marTop w:val="0"/>
      <w:marBottom w:val="0"/>
      <w:divBdr>
        <w:top w:val="none" w:sz="0" w:space="0" w:color="auto"/>
        <w:left w:val="none" w:sz="0" w:space="0" w:color="auto"/>
        <w:bottom w:val="none" w:sz="0" w:space="0" w:color="auto"/>
        <w:right w:val="none" w:sz="0" w:space="0" w:color="auto"/>
      </w:divBdr>
    </w:div>
    <w:div w:id="1380393525">
      <w:marLeft w:val="640"/>
      <w:marRight w:val="0"/>
      <w:marTop w:val="0"/>
      <w:marBottom w:val="0"/>
      <w:divBdr>
        <w:top w:val="none" w:sz="0" w:space="0" w:color="auto"/>
        <w:left w:val="none" w:sz="0" w:space="0" w:color="auto"/>
        <w:bottom w:val="none" w:sz="0" w:space="0" w:color="auto"/>
        <w:right w:val="none" w:sz="0" w:space="0" w:color="auto"/>
      </w:divBdr>
    </w:div>
    <w:div w:id="1381635333">
      <w:marLeft w:val="640"/>
      <w:marRight w:val="0"/>
      <w:marTop w:val="0"/>
      <w:marBottom w:val="0"/>
      <w:divBdr>
        <w:top w:val="none" w:sz="0" w:space="0" w:color="auto"/>
        <w:left w:val="none" w:sz="0" w:space="0" w:color="auto"/>
        <w:bottom w:val="none" w:sz="0" w:space="0" w:color="auto"/>
        <w:right w:val="none" w:sz="0" w:space="0" w:color="auto"/>
      </w:divBdr>
    </w:div>
    <w:div w:id="1382170376">
      <w:marLeft w:val="640"/>
      <w:marRight w:val="0"/>
      <w:marTop w:val="0"/>
      <w:marBottom w:val="0"/>
      <w:divBdr>
        <w:top w:val="none" w:sz="0" w:space="0" w:color="auto"/>
        <w:left w:val="none" w:sz="0" w:space="0" w:color="auto"/>
        <w:bottom w:val="none" w:sz="0" w:space="0" w:color="auto"/>
        <w:right w:val="none" w:sz="0" w:space="0" w:color="auto"/>
      </w:divBdr>
    </w:div>
    <w:div w:id="1384251997">
      <w:marLeft w:val="640"/>
      <w:marRight w:val="0"/>
      <w:marTop w:val="0"/>
      <w:marBottom w:val="0"/>
      <w:divBdr>
        <w:top w:val="none" w:sz="0" w:space="0" w:color="auto"/>
        <w:left w:val="none" w:sz="0" w:space="0" w:color="auto"/>
        <w:bottom w:val="none" w:sz="0" w:space="0" w:color="auto"/>
        <w:right w:val="none" w:sz="0" w:space="0" w:color="auto"/>
      </w:divBdr>
    </w:div>
    <w:div w:id="1384522834">
      <w:marLeft w:val="640"/>
      <w:marRight w:val="0"/>
      <w:marTop w:val="0"/>
      <w:marBottom w:val="0"/>
      <w:divBdr>
        <w:top w:val="none" w:sz="0" w:space="0" w:color="auto"/>
        <w:left w:val="none" w:sz="0" w:space="0" w:color="auto"/>
        <w:bottom w:val="none" w:sz="0" w:space="0" w:color="auto"/>
        <w:right w:val="none" w:sz="0" w:space="0" w:color="auto"/>
      </w:divBdr>
    </w:div>
    <w:div w:id="1387725233">
      <w:marLeft w:val="640"/>
      <w:marRight w:val="0"/>
      <w:marTop w:val="0"/>
      <w:marBottom w:val="0"/>
      <w:divBdr>
        <w:top w:val="none" w:sz="0" w:space="0" w:color="auto"/>
        <w:left w:val="none" w:sz="0" w:space="0" w:color="auto"/>
        <w:bottom w:val="none" w:sz="0" w:space="0" w:color="auto"/>
        <w:right w:val="none" w:sz="0" w:space="0" w:color="auto"/>
      </w:divBdr>
    </w:div>
    <w:div w:id="1389456467">
      <w:marLeft w:val="640"/>
      <w:marRight w:val="0"/>
      <w:marTop w:val="0"/>
      <w:marBottom w:val="0"/>
      <w:divBdr>
        <w:top w:val="none" w:sz="0" w:space="0" w:color="auto"/>
        <w:left w:val="none" w:sz="0" w:space="0" w:color="auto"/>
        <w:bottom w:val="none" w:sz="0" w:space="0" w:color="auto"/>
        <w:right w:val="none" w:sz="0" w:space="0" w:color="auto"/>
      </w:divBdr>
    </w:div>
    <w:div w:id="1391266474">
      <w:marLeft w:val="640"/>
      <w:marRight w:val="0"/>
      <w:marTop w:val="0"/>
      <w:marBottom w:val="0"/>
      <w:divBdr>
        <w:top w:val="none" w:sz="0" w:space="0" w:color="auto"/>
        <w:left w:val="none" w:sz="0" w:space="0" w:color="auto"/>
        <w:bottom w:val="none" w:sz="0" w:space="0" w:color="auto"/>
        <w:right w:val="none" w:sz="0" w:space="0" w:color="auto"/>
      </w:divBdr>
    </w:div>
    <w:div w:id="1392339102">
      <w:marLeft w:val="640"/>
      <w:marRight w:val="0"/>
      <w:marTop w:val="0"/>
      <w:marBottom w:val="0"/>
      <w:divBdr>
        <w:top w:val="none" w:sz="0" w:space="0" w:color="auto"/>
        <w:left w:val="none" w:sz="0" w:space="0" w:color="auto"/>
        <w:bottom w:val="none" w:sz="0" w:space="0" w:color="auto"/>
        <w:right w:val="none" w:sz="0" w:space="0" w:color="auto"/>
      </w:divBdr>
    </w:div>
    <w:div w:id="1392342326">
      <w:marLeft w:val="640"/>
      <w:marRight w:val="0"/>
      <w:marTop w:val="0"/>
      <w:marBottom w:val="0"/>
      <w:divBdr>
        <w:top w:val="none" w:sz="0" w:space="0" w:color="auto"/>
        <w:left w:val="none" w:sz="0" w:space="0" w:color="auto"/>
        <w:bottom w:val="none" w:sz="0" w:space="0" w:color="auto"/>
        <w:right w:val="none" w:sz="0" w:space="0" w:color="auto"/>
      </w:divBdr>
    </w:div>
    <w:div w:id="1395087729">
      <w:marLeft w:val="640"/>
      <w:marRight w:val="0"/>
      <w:marTop w:val="0"/>
      <w:marBottom w:val="0"/>
      <w:divBdr>
        <w:top w:val="none" w:sz="0" w:space="0" w:color="auto"/>
        <w:left w:val="none" w:sz="0" w:space="0" w:color="auto"/>
        <w:bottom w:val="none" w:sz="0" w:space="0" w:color="auto"/>
        <w:right w:val="none" w:sz="0" w:space="0" w:color="auto"/>
      </w:divBdr>
    </w:div>
    <w:div w:id="1402681722">
      <w:marLeft w:val="640"/>
      <w:marRight w:val="0"/>
      <w:marTop w:val="0"/>
      <w:marBottom w:val="0"/>
      <w:divBdr>
        <w:top w:val="none" w:sz="0" w:space="0" w:color="auto"/>
        <w:left w:val="none" w:sz="0" w:space="0" w:color="auto"/>
        <w:bottom w:val="none" w:sz="0" w:space="0" w:color="auto"/>
        <w:right w:val="none" w:sz="0" w:space="0" w:color="auto"/>
      </w:divBdr>
    </w:div>
    <w:div w:id="1407413029">
      <w:marLeft w:val="640"/>
      <w:marRight w:val="0"/>
      <w:marTop w:val="0"/>
      <w:marBottom w:val="0"/>
      <w:divBdr>
        <w:top w:val="none" w:sz="0" w:space="0" w:color="auto"/>
        <w:left w:val="none" w:sz="0" w:space="0" w:color="auto"/>
        <w:bottom w:val="none" w:sz="0" w:space="0" w:color="auto"/>
        <w:right w:val="none" w:sz="0" w:space="0" w:color="auto"/>
      </w:divBdr>
    </w:div>
    <w:div w:id="1413047493">
      <w:marLeft w:val="480"/>
      <w:marRight w:val="0"/>
      <w:marTop w:val="0"/>
      <w:marBottom w:val="0"/>
      <w:divBdr>
        <w:top w:val="none" w:sz="0" w:space="0" w:color="auto"/>
        <w:left w:val="none" w:sz="0" w:space="0" w:color="auto"/>
        <w:bottom w:val="none" w:sz="0" w:space="0" w:color="auto"/>
        <w:right w:val="none" w:sz="0" w:space="0" w:color="auto"/>
      </w:divBdr>
    </w:div>
    <w:div w:id="1416056197">
      <w:marLeft w:val="640"/>
      <w:marRight w:val="0"/>
      <w:marTop w:val="0"/>
      <w:marBottom w:val="0"/>
      <w:divBdr>
        <w:top w:val="none" w:sz="0" w:space="0" w:color="auto"/>
        <w:left w:val="none" w:sz="0" w:space="0" w:color="auto"/>
        <w:bottom w:val="none" w:sz="0" w:space="0" w:color="auto"/>
        <w:right w:val="none" w:sz="0" w:space="0" w:color="auto"/>
      </w:divBdr>
    </w:div>
    <w:div w:id="1417827927">
      <w:marLeft w:val="640"/>
      <w:marRight w:val="0"/>
      <w:marTop w:val="0"/>
      <w:marBottom w:val="0"/>
      <w:divBdr>
        <w:top w:val="none" w:sz="0" w:space="0" w:color="auto"/>
        <w:left w:val="none" w:sz="0" w:space="0" w:color="auto"/>
        <w:bottom w:val="none" w:sz="0" w:space="0" w:color="auto"/>
        <w:right w:val="none" w:sz="0" w:space="0" w:color="auto"/>
      </w:divBdr>
    </w:div>
    <w:div w:id="1420567837">
      <w:marLeft w:val="480"/>
      <w:marRight w:val="0"/>
      <w:marTop w:val="0"/>
      <w:marBottom w:val="0"/>
      <w:divBdr>
        <w:top w:val="none" w:sz="0" w:space="0" w:color="auto"/>
        <w:left w:val="none" w:sz="0" w:space="0" w:color="auto"/>
        <w:bottom w:val="none" w:sz="0" w:space="0" w:color="auto"/>
        <w:right w:val="none" w:sz="0" w:space="0" w:color="auto"/>
      </w:divBdr>
    </w:div>
    <w:div w:id="1422291201">
      <w:marLeft w:val="640"/>
      <w:marRight w:val="0"/>
      <w:marTop w:val="0"/>
      <w:marBottom w:val="0"/>
      <w:divBdr>
        <w:top w:val="none" w:sz="0" w:space="0" w:color="auto"/>
        <w:left w:val="none" w:sz="0" w:space="0" w:color="auto"/>
        <w:bottom w:val="none" w:sz="0" w:space="0" w:color="auto"/>
        <w:right w:val="none" w:sz="0" w:space="0" w:color="auto"/>
      </w:divBdr>
    </w:div>
    <w:div w:id="1422944237">
      <w:marLeft w:val="480"/>
      <w:marRight w:val="0"/>
      <w:marTop w:val="0"/>
      <w:marBottom w:val="0"/>
      <w:divBdr>
        <w:top w:val="none" w:sz="0" w:space="0" w:color="auto"/>
        <w:left w:val="none" w:sz="0" w:space="0" w:color="auto"/>
        <w:bottom w:val="none" w:sz="0" w:space="0" w:color="auto"/>
        <w:right w:val="none" w:sz="0" w:space="0" w:color="auto"/>
      </w:divBdr>
    </w:div>
    <w:div w:id="1423334577">
      <w:marLeft w:val="640"/>
      <w:marRight w:val="0"/>
      <w:marTop w:val="0"/>
      <w:marBottom w:val="0"/>
      <w:divBdr>
        <w:top w:val="none" w:sz="0" w:space="0" w:color="auto"/>
        <w:left w:val="none" w:sz="0" w:space="0" w:color="auto"/>
        <w:bottom w:val="none" w:sz="0" w:space="0" w:color="auto"/>
        <w:right w:val="none" w:sz="0" w:space="0" w:color="auto"/>
      </w:divBdr>
    </w:div>
    <w:div w:id="1424522652">
      <w:marLeft w:val="640"/>
      <w:marRight w:val="0"/>
      <w:marTop w:val="0"/>
      <w:marBottom w:val="0"/>
      <w:divBdr>
        <w:top w:val="none" w:sz="0" w:space="0" w:color="auto"/>
        <w:left w:val="none" w:sz="0" w:space="0" w:color="auto"/>
        <w:bottom w:val="none" w:sz="0" w:space="0" w:color="auto"/>
        <w:right w:val="none" w:sz="0" w:space="0" w:color="auto"/>
      </w:divBdr>
    </w:div>
    <w:div w:id="1426223099">
      <w:marLeft w:val="480"/>
      <w:marRight w:val="0"/>
      <w:marTop w:val="0"/>
      <w:marBottom w:val="0"/>
      <w:divBdr>
        <w:top w:val="none" w:sz="0" w:space="0" w:color="auto"/>
        <w:left w:val="none" w:sz="0" w:space="0" w:color="auto"/>
        <w:bottom w:val="none" w:sz="0" w:space="0" w:color="auto"/>
        <w:right w:val="none" w:sz="0" w:space="0" w:color="auto"/>
      </w:divBdr>
    </w:div>
    <w:div w:id="1426656550">
      <w:marLeft w:val="640"/>
      <w:marRight w:val="0"/>
      <w:marTop w:val="0"/>
      <w:marBottom w:val="0"/>
      <w:divBdr>
        <w:top w:val="none" w:sz="0" w:space="0" w:color="auto"/>
        <w:left w:val="none" w:sz="0" w:space="0" w:color="auto"/>
        <w:bottom w:val="none" w:sz="0" w:space="0" w:color="auto"/>
        <w:right w:val="none" w:sz="0" w:space="0" w:color="auto"/>
      </w:divBdr>
    </w:div>
    <w:div w:id="1427536856">
      <w:marLeft w:val="640"/>
      <w:marRight w:val="0"/>
      <w:marTop w:val="0"/>
      <w:marBottom w:val="0"/>
      <w:divBdr>
        <w:top w:val="none" w:sz="0" w:space="0" w:color="auto"/>
        <w:left w:val="none" w:sz="0" w:space="0" w:color="auto"/>
        <w:bottom w:val="none" w:sz="0" w:space="0" w:color="auto"/>
        <w:right w:val="none" w:sz="0" w:space="0" w:color="auto"/>
      </w:divBdr>
    </w:div>
    <w:div w:id="1427968318">
      <w:marLeft w:val="640"/>
      <w:marRight w:val="0"/>
      <w:marTop w:val="0"/>
      <w:marBottom w:val="0"/>
      <w:divBdr>
        <w:top w:val="none" w:sz="0" w:space="0" w:color="auto"/>
        <w:left w:val="none" w:sz="0" w:space="0" w:color="auto"/>
        <w:bottom w:val="none" w:sz="0" w:space="0" w:color="auto"/>
        <w:right w:val="none" w:sz="0" w:space="0" w:color="auto"/>
      </w:divBdr>
    </w:div>
    <w:div w:id="1429236252">
      <w:marLeft w:val="480"/>
      <w:marRight w:val="0"/>
      <w:marTop w:val="0"/>
      <w:marBottom w:val="0"/>
      <w:divBdr>
        <w:top w:val="none" w:sz="0" w:space="0" w:color="auto"/>
        <w:left w:val="none" w:sz="0" w:space="0" w:color="auto"/>
        <w:bottom w:val="none" w:sz="0" w:space="0" w:color="auto"/>
        <w:right w:val="none" w:sz="0" w:space="0" w:color="auto"/>
      </w:divBdr>
    </w:div>
    <w:div w:id="1430588669">
      <w:marLeft w:val="640"/>
      <w:marRight w:val="0"/>
      <w:marTop w:val="0"/>
      <w:marBottom w:val="0"/>
      <w:divBdr>
        <w:top w:val="none" w:sz="0" w:space="0" w:color="auto"/>
        <w:left w:val="none" w:sz="0" w:space="0" w:color="auto"/>
        <w:bottom w:val="none" w:sz="0" w:space="0" w:color="auto"/>
        <w:right w:val="none" w:sz="0" w:space="0" w:color="auto"/>
      </w:divBdr>
    </w:div>
    <w:div w:id="1432093957">
      <w:marLeft w:val="640"/>
      <w:marRight w:val="0"/>
      <w:marTop w:val="0"/>
      <w:marBottom w:val="0"/>
      <w:divBdr>
        <w:top w:val="none" w:sz="0" w:space="0" w:color="auto"/>
        <w:left w:val="none" w:sz="0" w:space="0" w:color="auto"/>
        <w:bottom w:val="none" w:sz="0" w:space="0" w:color="auto"/>
        <w:right w:val="none" w:sz="0" w:space="0" w:color="auto"/>
      </w:divBdr>
    </w:div>
    <w:div w:id="1434976864">
      <w:marLeft w:val="640"/>
      <w:marRight w:val="0"/>
      <w:marTop w:val="0"/>
      <w:marBottom w:val="0"/>
      <w:divBdr>
        <w:top w:val="none" w:sz="0" w:space="0" w:color="auto"/>
        <w:left w:val="none" w:sz="0" w:space="0" w:color="auto"/>
        <w:bottom w:val="none" w:sz="0" w:space="0" w:color="auto"/>
        <w:right w:val="none" w:sz="0" w:space="0" w:color="auto"/>
      </w:divBdr>
    </w:div>
    <w:div w:id="1435711253">
      <w:marLeft w:val="640"/>
      <w:marRight w:val="0"/>
      <w:marTop w:val="0"/>
      <w:marBottom w:val="0"/>
      <w:divBdr>
        <w:top w:val="none" w:sz="0" w:space="0" w:color="auto"/>
        <w:left w:val="none" w:sz="0" w:space="0" w:color="auto"/>
        <w:bottom w:val="none" w:sz="0" w:space="0" w:color="auto"/>
        <w:right w:val="none" w:sz="0" w:space="0" w:color="auto"/>
      </w:divBdr>
    </w:div>
    <w:div w:id="1437023642">
      <w:marLeft w:val="640"/>
      <w:marRight w:val="0"/>
      <w:marTop w:val="0"/>
      <w:marBottom w:val="0"/>
      <w:divBdr>
        <w:top w:val="none" w:sz="0" w:space="0" w:color="auto"/>
        <w:left w:val="none" w:sz="0" w:space="0" w:color="auto"/>
        <w:bottom w:val="none" w:sz="0" w:space="0" w:color="auto"/>
        <w:right w:val="none" w:sz="0" w:space="0" w:color="auto"/>
      </w:divBdr>
    </w:div>
    <w:div w:id="1439175400">
      <w:marLeft w:val="640"/>
      <w:marRight w:val="0"/>
      <w:marTop w:val="0"/>
      <w:marBottom w:val="0"/>
      <w:divBdr>
        <w:top w:val="none" w:sz="0" w:space="0" w:color="auto"/>
        <w:left w:val="none" w:sz="0" w:space="0" w:color="auto"/>
        <w:bottom w:val="none" w:sz="0" w:space="0" w:color="auto"/>
        <w:right w:val="none" w:sz="0" w:space="0" w:color="auto"/>
      </w:divBdr>
    </w:div>
    <w:div w:id="1440907010">
      <w:marLeft w:val="640"/>
      <w:marRight w:val="0"/>
      <w:marTop w:val="0"/>
      <w:marBottom w:val="0"/>
      <w:divBdr>
        <w:top w:val="none" w:sz="0" w:space="0" w:color="auto"/>
        <w:left w:val="none" w:sz="0" w:space="0" w:color="auto"/>
        <w:bottom w:val="none" w:sz="0" w:space="0" w:color="auto"/>
        <w:right w:val="none" w:sz="0" w:space="0" w:color="auto"/>
      </w:divBdr>
    </w:div>
    <w:div w:id="1441802801">
      <w:marLeft w:val="640"/>
      <w:marRight w:val="0"/>
      <w:marTop w:val="0"/>
      <w:marBottom w:val="0"/>
      <w:divBdr>
        <w:top w:val="none" w:sz="0" w:space="0" w:color="auto"/>
        <w:left w:val="none" w:sz="0" w:space="0" w:color="auto"/>
        <w:bottom w:val="none" w:sz="0" w:space="0" w:color="auto"/>
        <w:right w:val="none" w:sz="0" w:space="0" w:color="auto"/>
      </w:divBdr>
    </w:div>
    <w:div w:id="1444957552">
      <w:marLeft w:val="640"/>
      <w:marRight w:val="0"/>
      <w:marTop w:val="0"/>
      <w:marBottom w:val="0"/>
      <w:divBdr>
        <w:top w:val="none" w:sz="0" w:space="0" w:color="auto"/>
        <w:left w:val="none" w:sz="0" w:space="0" w:color="auto"/>
        <w:bottom w:val="none" w:sz="0" w:space="0" w:color="auto"/>
        <w:right w:val="none" w:sz="0" w:space="0" w:color="auto"/>
      </w:divBdr>
    </w:div>
    <w:div w:id="1445809007">
      <w:marLeft w:val="640"/>
      <w:marRight w:val="0"/>
      <w:marTop w:val="0"/>
      <w:marBottom w:val="0"/>
      <w:divBdr>
        <w:top w:val="none" w:sz="0" w:space="0" w:color="auto"/>
        <w:left w:val="none" w:sz="0" w:space="0" w:color="auto"/>
        <w:bottom w:val="none" w:sz="0" w:space="0" w:color="auto"/>
        <w:right w:val="none" w:sz="0" w:space="0" w:color="auto"/>
      </w:divBdr>
    </w:div>
    <w:div w:id="1447383507">
      <w:marLeft w:val="640"/>
      <w:marRight w:val="0"/>
      <w:marTop w:val="0"/>
      <w:marBottom w:val="0"/>
      <w:divBdr>
        <w:top w:val="none" w:sz="0" w:space="0" w:color="auto"/>
        <w:left w:val="none" w:sz="0" w:space="0" w:color="auto"/>
        <w:bottom w:val="none" w:sz="0" w:space="0" w:color="auto"/>
        <w:right w:val="none" w:sz="0" w:space="0" w:color="auto"/>
      </w:divBdr>
    </w:div>
    <w:div w:id="1450513058">
      <w:marLeft w:val="640"/>
      <w:marRight w:val="0"/>
      <w:marTop w:val="0"/>
      <w:marBottom w:val="0"/>
      <w:divBdr>
        <w:top w:val="none" w:sz="0" w:space="0" w:color="auto"/>
        <w:left w:val="none" w:sz="0" w:space="0" w:color="auto"/>
        <w:bottom w:val="none" w:sz="0" w:space="0" w:color="auto"/>
        <w:right w:val="none" w:sz="0" w:space="0" w:color="auto"/>
      </w:divBdr>
    </w:div>
    <w:div w:id="1451122905">
      <w:marLeft w:val="480"/>
      <w:marRight w:val="0"/>
      <w:marTop w:val="0"/>
      <w:marBottom w:val="0"/>
      <w:divBdr>
        <w:top w:val="none" w:sz="0" w:space="0" w:color="auto"/>
        <w:left w:val="none" w:sz="0" w:space="0" w:color="auto"/>
        <w:bottom w:val="none" w:sz="0" w:space="0" w:color="auto"/>
        <w:right w:val="none" w:sz="0" w:space="0" w:color="auto"/>
      </w:divBdr>
    </w:div>
    <w:div w:id="1453744615">
      <w:marLeft w:val="640"/>
      <w:marRight w:val="0"/>
      <w:marTop w:val="0"/>
      <w:marBottom w:val="0"/>
      <w:divBdr>
        <w:top w:val="none" w:sz="0" w:space="0" w:color="auto"/>
        <w:left w:val="none" w:sz="0" w:space="0" w:color="auto"/>
        <w:bottom w:val="none" w:sz="0" w:space="0" w:color="auto"/>
        <w:right w:val="none" w:sz="0" w:space="0" w:color="auto"/>
      </w:divBdr>
    </w:div>
    <w:div w:id="1456482946">
      <w:marLeft w:val="640"/>
      <w:marRight w:val="0"/>
      <w:marTop w:val="0"/>
      <w:marBottom w:val="0"/>
      <w:divBdr>
        <w:top w:val="none" w:sz="0" w:space="0" w:color="auto"/>
        <w:left w:val="none" w:sz="0" w:space="0" w:color="auto"/>
        <w:bottom w:val="none" w:sz="0" w:space="0" w:color="auto"/>
        <w:right w:val="none" w:sz="0" w:space="0" w:color="auto"/>
      </w:divBdr>
    </w:div>
    <w:div w:id="1457260026">
      <w:marLeft w:val="640"/>
      <w:marRight w:val="0"/>
      <w:marTop w:val="0"/>
      <w:marBottom w:val="0"/>
      <w:divBdr>
        <w:top w:val="none" w:sz="0" w:space="0" w:color="auto"/>
        <w:left w:val="none" w:sz="0" w:space="0" w:color="auto"/>
        <w:bottom w:val="none" w:sz="0" w:space="0" w:color="auto"/>
        <w:right w:val="none" w:sz="0" w:space="0" w:color="auto"/>
      </w:divBdr>
    </w:div>
    <w:div w:id="1457867526">
      <w:marLeft w:val="640"/>
      <w:marRight w:val="0"/>
      <w:marTop w:val="0"/>
      <w:marBottom w:val="0"/>
      <w:divBdr>
        <w:top w:val="none" w:sz="0" w:space="0" w:color="auto"/>
        <w:left w:val="none" w:sz="0" w:space="0" w:color="auto"/>
        <w:bottom w:val="none" w:sz="0" w:space="0" w:color="auto"/>
        <w:right w:val="none" w:sz="0" w:space="0" w:color="auto"/>
      </w:divBdr>
    </w:div>
    <w:div w:id="1461218332">
      <w:marLeft w:val="640"/>
      <w:marRight w:val="0"/>
      <w:marTop w:val="0"/>
      <w:marBottom w:val="0"/>
      <w:divBdr>
        <w:top w:val="none" w:sz="0" w:space="0" w:color="auto"/>
        <w:left w:val="none" w:sz="0" w:space="0" w:color="auto"/>
        <w:bottom w:val="none" w:sz="0" w:space="0" w:color="auto"/>
        <w:right w:val="none" w:sz="0" w:space="0" w:color="auto"/>
      </w:divBdr>
    </w:div>
    <w:div w:id="1463576884">
      <w:marLeft w:val="640"/>
      <w:marRight w:val="0"/>
      <w:marTop w:val="0"/>
      <w:marBottom w:val="0"/>
      <w:divBdr>
        <w:top w:val="none" w:sz="0" w:space="0" w:color="auto"/>
        <w:left w:val="none" w:sz="0" w:space="0" w:color="auto"/>
        <w:bottom w:val="none" w:sz="0" w:space="0" w:color="auto"/>
        <w:right w:val="none" w:sz="0" w:space="0" w:color="auto"/>
      </w:divBdr>
    </w:div>
    <w:div w:id="1467704347">
      <w:marLeft w:val="640"/>
      <w:marRight w:val="0"/>
      <w:marTop w:val="0"/>
      <w:marBottom w:val="0"/>
      <w:divBdr>
        <w:top w:val="none" w:sz="0" w:space="0" w:color="auto"/>
        <w:left w:val="none" w:sz="0" w:space="0" w:color="auto"/>
        <w:bottom w:val="none" w:sz="0" w:space="0" w:color="auto"/>
        <w:right w:val="none" w:sz="0" w:space="0" w:color="auto"/>
      </w:divBdr>
    </w:div>
    <w:div w:id="1468207151">
      <w:marLeft w:val="640"/>
      <w:marRight w:val="0"/>
      <w:marTop w:val="0"/>
      <w:marBottom w:val="0"/>
      <w:divBdr>
        <w:top w:val="none" w:sz="0" w:space="0" w:color="auto"/>
        <w:left w:val="none" w:sz="0" w:space="0" w:color="auto"/>
        <w:bottom w:val="none" w:sz="0" w:space="0" w:color="auto"/>
        <w:right w:val="none" w:sz="0" w:space="0" w:color="auto"/>
      </w:divBdr>
    </w:div>
    <w:div w:id="1468546220">
      <w:marLeft w:val="640"/>
      <w:marRight w:val="0"/>
      <w:marTop w:val="0"/>
      <w:marBottom w:val="0"/>
      <w:divBdr>
        <w:top w:val="none" w:sz="0" w:space="0" w:color="auto"/>
        <w:left w:val="none" w:sz="0" w:space="0" w:color="auto"/>
        <w:bottom w:val="none" w:sz="0" w:space="0" w:color="auto"/>
        <w:right w:val="none" w:sz="0" w:space="0" w:color="auto"/>
      </w:divBdr>
    </w:div>
    <w:div w:id="1470778931">
      <w:marLeft w:val="480"/>
      <w:marRight w:val="0"/>
      <w:marTop w:val="0"/>
      <w:marBottom w:val="0"/>
      <w:divBdr>
        <w:top w:val="none" w:sz="0" w:space="0" w:color="auto"/>
        <w:left w:val="none" w:sz="0" w:space="0" w:color="auto"/>
        <w:bottom w:val="none" w:sz="0" w:space="0" w:color="auto"/>
        <w:right w:val="none" w:sz="0" w:space="0" w:color="auto"/>
      </w:divBdr>
    </w:div>
    <w:div w:id="1470897650">
      <w:marLeft w:val="480"/>
      <w:marRight w:val="0"/>
      <w:marTop w:val="0"/>
      <w:marBottom w:val="0"/>
      <w:divBdr>
        <w:top w:val="none" w:sz="0" w:space="0" w:color="auto"/>
        <w:left w:val="none" w:sz="0" w:space="0" w:color="auto"/>
        <w:bottom w:val="none" w:sz="0" w:space="0" w:color="auto"/>
        <w:right w:val="none" w:sz="0" w:space="0" w:color="auto"/>
      </w:divBdr>
    </w:div>
    <w:div w:id="1474567064">
      <w:marLeft w:val="640"/>
      <w:marRight w:val="0"/>
      <w:marTop w:val="0"/>
      <w:marBottom w:val="0"/>
      <w:divBdr>
        <w:top w:val="none" w:sz="0" w:space="0" w:color="auto"/>
        <w:left w:val="none" w:sz="0" w:space="0" w:color="auto"/>
        <w:bottom w:val="none" w:sz="0" w:space="0" w:color="auto"/>
        <w:right w:val="none" w:sz="0" w:space="0" w:color="auto"/>
      </w:divBdr>
    </w:div>
    <w:div w:id="1476947396">
      <w:marLeft w:val="640"/>
      <w:marRight w:val="0"/>
      <w:marTop w:val="0"/>
      <w:marBottom w:val="0"/>
      <w:divBdr>
        <w:top w:val="none" w:sz="0" w:space="0" w:color="auto"/>
        <w:left w:val="none" w:sz="0" w:space="0" w:color="auto"/>
        <w:bottom w:val="none" w:sz="0" w:space="0" w:color="auto"/>
        <w:right w:val="none" w:sz="0" w:space="0" w:color="auto"/>
      </w:divBdr>
    </w:div>
    <w:div w:id="1477647201">
      <w:marLeft w:val="640"/>
      <w:marRight w:val="0"/>
      <w:marTop w:val="0"/>
      <w:marBottom w:val="0"/>
      <w:divBdr>
        <w:top w:val="none" w:sz="0" w:space="0" w:color="auto"/>
        <w:left w:val="none" w:sz="0" w:space="0" w:color="auto"/>
        <w:bottom w:val="none" w:sz="0" w:space="0" w:color="auto"/>
        <w:right w:val="none" w:sz="0" w:space="0" w:color="auto"/>
      </w:divBdr>
    </w:div>
    <w:div w:id="1478691788">
      <w:marLeft w:val="640"/>
      <w:marRight w:val="0"/>
      <w:marTop w:val="0"/>
      <w:marBottom w:val="0"/>
      <w:divBdr>
        <w:top w:val="none" w:sz="0" w:space="0" w:color="auto"/>
        <w:left w:val="none" w:sz="0" w:space="0" w:color="auto"/>
        <w:bottom w:val="none" w:sz="0" w:space="0" w:color="auto"/>
        <w:right w:val="none" w:sz="0" w:space="0" w:color="auto"/>
      </w:divBdr>
    </w:div>
    <w:div w:id="1486975561">
      <w:marLeft w:val="640"/>
      <w:marRight w:val="0"/>
      <w:marTop w:val="0"/>
      <w:marBottom w:val="0"/>
      <w:divBdr>
        <w:top w:val="none" w:sz="0" w:space="0" w:color="auto"/>
        <w:left w:val="none" w:sz="0" w:space="0" w:color="auto"/>
        <w:bottom w:val="none" w:sz="0" w:space="0" w:color="auto"/>
        <w:right w:val="none" w:sz="0" w:space="0" w:color="auto"/>
      </w:divBdr>
    </w:div>
    <w:div w:id="1487012343">
      <w:marLeft w:val="640"/>
      <w:marRight w:val="0"/>
      <w:marTop w:val="0"/>
      <w:marBottom w:val="0"/>
      <w:divBdr>
        <w:top w:val="none" w:sz="0" w:space="0" w:color="auto"/>
        <w:left w:val="none" w:sz="0" w:space="0" w:color="auto"/>
        <w:bottom w:val="none" w:sz="0" w:space="0" w:color="auto"/>
        <w:right w:val="none" w:sz="0" w:space="0" w:color="auto"/>
      </w:divBdr>
    </w:div>
    <w:div w:id="1487280172">
      <w:marLeft w:val="480"/>
      <w:marRight w:val="0"/>
      <w:marTop w:val="0"/>
      <w:marBottom w:val="0"/>
      <w:divBdr>
        <w:top w:val="none" w:sz="0" w:space="0" w:color="auto"/>
        <w:left w:val="none" w:sz="0" w:space="0" w:color="auto"/>
        <w:bottom w:val="none" w:sz="0" w:space="0" w:color="auto"/>
        <w:right w:val="none" w:sz="0" w:space="0" w:color="auto"/>
      </w:divBdr>
    </w:div>
    <w:div w:id="1493986672">
      <w:marLeft w:val="640"/>
      <w:marRight w:val="0"/>
      <w:marTop w:val="0"/>
      <w:marBottom w:val="0"/>
      <w:divBdr>
        <w:top w:val="none" w:sz="0" w:space="0" w:color="auto"/>
        <w:left w:val="none" w:sz="0" w:space="0" w:color="auto"/>
        <w:bottom w:val="none" w:sz="0" w:space="0" w:color="auto"/>
        <w:right w:val="none" w:sz="0" w:space="0" w:color="auto"/>
      </w:divBdr>
    </w:div>
    <w:div w:id="1495102935">
      <w:marLeft w:val="640"/>
      <w:marRight w:val="0"/>
      <w:marTop w:val="0"/>
      <w:marBottom w:val="0"/>
      <w:divBdr>
        <w:top w:val="none" w:sz="0" w:space="0" w:color="auto"/>
        <w:left w:val="none" w:sz="0" w:space="0" w:color="auto"/>
        <w:bottom w:val="none" w:sz="0" w:space="0" w:color="auto"/>
        <w:right w:val="none" w:sz="0" w:space="0" w:color="auto"/>
      </w:divBdr>
    </w:div>
    <w:div w:id="1495141451">
      <w:marLeft w:val="640"/>
      <w:marRight w:val="0"/>
      <w:marTop w:val="0"/>
      <w:marBottom w:val="0"/>
      <w:divBdr>
        <w:top w:val="none" w:sz="0" w:space="0" w:color="auto"/>
        <w:left w:val="none" w:sz="0" w:space="0" w:color="auto"/>
        <w:bottom w:val="none" w:sz="0" w:space="0" w:color="auto"/>
        <w:right w:val="none" w:sz="0" w:space="0" w:color="auto"/>
      </w:divBdr>
    </w:div>
    <w:div w:id="1495606978">
      <w:marLeft w:val="480"/>
      <w:marRight w:val="0"/>
      <w:marTop w:val="0"/>
      <w:marBottom w:val="0"/>
      <w:divBdr>
        <w:top w:val="none" w:sz="0" w:space="0" w:color="auto"/>
        <w:left w:val="none" w:sz="0" w:space="0" w:color="auto"/>
        <w:bottom w:val="none" w:sz="0" w:space="0" w:color="auto"/>
        <w:right w:val="none" w:sz="0" w:space="0" w:color="auto"/>
      </w:divBdr>
    </w:div>
    <w:div w:id="1496022372">
      <w:marLeft w:val="640"/>
      <w:marRight w:val="0"/>
      <w:marTop w:val="0"/>
      <w:marBottom w:val="0"/>
      <w:divBdr>
        <w:top w:val="none" w:sz="0" w:space="0" w:color="auto"/>
        <w:left w:val="none" w:sz="0" w:space="0" w:color="auto"/>
        <w:bottom w:val="none" w:sz="0" w:space="0" w:color="auto"/>
        <w:right w:val="none" w:sz="0" w:space="0" w:color="auto"/>
      </w:divBdr>
    </w:div>
    <w:div w:id="1500464323">
      <w:marLeft w:val="640"/>
      <w:marRight w:val="0"/>
      <w:marTop w:val="0"/>
      <w:marBottom w:val="0"/>
      <w:divBdr>
        <w:top w:val="none" w:sz="0" w:space="0" w:color="auto"/>
        <w:left w:val="none" w:sz="0" w:space="0" w:color="auto"/>
        <w:bottom w:val="none" w:sz="0" w:space="0" w:color="auto"/>
        <w:right w:val="none" w:sz="0" w:space="0" w:color="auto"/>
      </w:divBdr>
    </w:div>
    <w:div w:id="1500926458">
      <w:marLeft w:val="640"/>
      <w:marRight w:val="0"/>
      <w:marTop w:val="0"/>
      <w:marBottom w:val="0"/>
      <w:divBdr>
        <w:top w:val="none" w:sz="0" w:space="0" w:color="auto"/>
        <w:left w:val="none" w:sz="0" w:space="0" w:color="auto"/>
        <w:bottom w:val="none" w:sz="0" w:space="0" w:color="auto"/>
        <w:right w:val="none" w:sz="0" w:space="0" w:color="auto"/>
      </w:divBdr>
    </w:div>
    <w:div w:id="1504515490">
      <w:marLeft w:val="640"/>
      <w:marRight w:val="0"/>
      <w:marTop w:val="0"/>
      <w:marBottom w:val="0"/>
      <w:divBdr>
        <w:top w:val="none" w:sz="0" w:space="0" w:color="auto"/>
        <w:left w:val="none" w:sz="0" w:space="0" w:color="auto"/>
        <w:bottom w:val="none" w:sz="0" w:space="0" w:color="auto"/>
        <w:right w:val="none" w:sz="0" w:space="0" w:color="auto"/>
      </w:divBdr>
    </w:div>
    <w:div w:id="1505125153">
      <w:marLeft w:val="640"/>
      <w:marRight w:val="0"/>
      <w:marTop w:val="0"/>
      <w:marBottom w:val="0"/>
      <w:divBdr>
        <w:top w:val="none" w:sz="0" w:space="0" w:color="auto"/>
        <w:left w:val="none" w:sz="0" w:space="0" w:color="auto"/>
        <w:bottom w:val="none" w:sz="0" w:space="0" w:color="auto"/>
        <w:right w:val="none" w:sz="0" w:space="0" w:color="auto"/>
      </w:divBdr>
    </w:div>
    <w:div w:id="1506901819">
      <w:marLeft w:val="640"/>
      <w:marRight w:val="0"/>
      <w:marTop w:val="0"/>
      <w:marBottom w:val="0"/>
      <w:divBdr>
        <w:top w:val="none" w:sz="0" w:space="0" w:color="auto"/>
        <w:left w:val="none" w:sz="0" w:space="0" w:color="auto"/>
        <w:bottom w:val="none" w:sz="0" w:space="0" w:color="auto"/>
        <w:right w:val="none" w:sz="0" w:space="0" w:color="auto"/>
      </w:divBdr>
    </w:div>
    <w:div w:id="1508205957">
      <w:marLeft w:val="640"/>
      <w:marRight w:val="0"/>
      <w:marTop w:val="0"/>
      <w:marBottom w:val="0"/>
      <w:divBdr>
        <w:top w:val="none" w:sz="0" w:space="0" w:color="auto"/>
        <w:left w:val="none" w:sz="0" w:space="0" w:color="auto"/>
        <w:bottom w:val="none" w:sz="0" w:space="0" w:color="auto"/>
        <w:right w:val="none" w:sz="0" w:space="0" w:color="auto"/>
      </w:divBdr>
    </w:div>
    <w:div w:id="1508322532">
      <w:marLeft w:val="640"/>
      <w:marRight w:val="0"/>
      <w:marTop w:val="0"/>
      <w:marBottom w:val="0"/>
      <w:divBdr>
        <w:top w:val="none" w:sz="0" w:space="0" w:color="auto"/>
        <w:left w:val="none" w:sz="0" w:space="0" w:color="auto"/>
        <w:bottom w:val="none" w:sz="0" w:space="0" w:color="auto"/>
        <w:right w:val="none" w:sz="0" w:space="0" w:color="auto"/>
      </w:divBdr>
    </w:div>
    <w:div w:id="1509178013">
      <w:marLeft w:val="480"/>
      <w:marRight w:val="0"/>
      <w:marTop w:val="0"/>
      <w:marBottom w:val="0"/>
      <w:divBdr>
        <w:top w:val="none" w:sz="0" w:space="0" w:color="auto"/>
        <w:left w:val="none" w:sz="0" w:space="0" w:color="auto"/>
        <w:bottom w:val="none" w:sz="0" w:space="0" w:color="auto"/>
        <w:right w:val="none" w:sz="0" w:space="0" w:color="auto"/>
      </w:divBdr>
    </w:div>
    <w:div w:id="1511141435">
      <w:marLeft w:val="640"/>
      <w:marRight w:val="0"/>
      <w:marTop w:val="0"/>
      <w:marBottom w:val="0"/>
      <w:divBdr>
        <w:top w:val="none" w:sz="0" w:space="0" w:color="auto"/>
        <w:left w:val="none" w:sz="0" w:space="0" w:color="auto"/>
        <w:bottom w:val="none" w:sz="0" w:space="0" w:color="auto"/>
        <w:right w:val="none" w:sz="0" w:space="0" w:color="auto"/>
      </w:divBdr>
    </w:div>
    <w:div w:id="1511141667">
      <w:marLeft w:val="640"/>
      <w:marRight w:val="0"/>
      <w:marTop w:val="0"/>
      <w:marBottom w:val="0"/>
      <w:divBdr>
        <w:top w:val="none" w:sz="0" w:space="0" w:color="auto"/>
        <w:left w:val="none" w:sz="0" w:space="0" w:color="auto"/>
        <w:bottom w:val="none" w:sz="0" w:space="0" w:color="auto"/>
        <w:right w:val="none" w:sz="0" w:space="0" w:color="auto"/>
      </w:divBdr>
    </w:div>
    <w:div w:id="1512144125">
      <w:marLeft w:val="640"/>
      <w:marRight w:val="0"/>
      <w:marTop w:val="0"/>
      <w:marBottom w:val="0"/>
      <w:divBdr>
        <w:top w:val="none" w:sz="0" w:space="0" w:color="auto"/>
        <w:left w:val="none" w:sz="0" w:space="0" w:color="auto"/>
        <w:bottom w:val="none" w:sz="0" w:space="0" w:color="auto"/>
        <w:right w:val="none" w:sz="0" w:space="0" w:color="auto"/>
      </w:divBdr>
    </w:div>
    <w:div w:id="1512182865">
      <w:marLeft w:val="640"/>
      <w:marRight w:val="0"/>
      <w:marTop w:val="0"/>
      <w:marBottom w:val="0"/>
      <w:divBdr>
        <w:top w:val="none" w:sz="0" w:space="0" w:color="auto"/>
        <w:left w:val="none" w:sz="0" w:space="0" w:color="auto"/>
        <w:bottom w:val="none" w:sz="0" w:space="0" w:color="auto"/>
        <w:right w:val="none" w:sz="0" w:space="0" w:color="auto"/>
      </w:divBdr>
    </w:div>
    <w:div w:id="1514537037">
      <w:marLeft w:val="640"/>
      <w:marRight w:val="0"/>
      <w:marTop w:val="0"/>
      <w:marBottom w:val="0"/>
      <w:divBdr>
        <w:top w:val="none" w:sz="0" w:space="0" w:color="auto"/>
        <w:left w:val="none" w:sz="0" w:space="0" w:color="auto"/>
        <w:bottom w:val="none" w:sz="0" w:space="0" w:color="auto"/>
        <w:right w:val="none" w:sz="0" w:space="0" w:color="auto"/>
      </w:divBdr>
    </w:div>
    <w:div w:id="1515075903">
      <w:marLeft w:val="640"/>
      <w:marRight w:val="0"/>
      <w:marTop w:val="0"/>
      <w:marBottom w:val="0"/>
      <w:divBdr>
        <w:top w:val="none" w:sz="0" w:space="0" w:color="auto"/>
        <w:left w:val="none" w:sz="0" w:space="0" w:color="auto"/>
        <w:bottom w:val="none" w:sz="0" w:space="0" w:color="auto"/>
        <w:right w:val="none" w:sz="0" w:space="0" w:color="auto"/>
      </w:divBdr>
    </w:div>
    <w:div w:id="1516575866">
      <w:marLeft w:val="640"/>
      <w:marRight w:val="0"/>
      <w:marTop w:val="0"/>
      <w:marBottom w:val="0"/>
      <w:divBdr>
        <w:top w:val="none" w:sz="0" w:space="0" w:color="auto"/>
        <w:left w:val="none" w:sz="0" w:space="0" w:color="auto"/>
        <w:bottom w:val="none" w:sz="0" w:space="0" w:color="auto"/>
        <w:right w:val="none" w:sz="0" w:space="0" w:color="auto"/>
      </w:divBdr>
    </w:div>
    <w:div w:id="1519075534">
      <w:marLeft w:val="640"/>
      <w:marRight w:val="0"/>
      <w:marTop w:val="0"/>
      <w:marBottom w:val="0"/>
      <w:divBdr>
        <w:top w:val="none" w:sz="0" w:space="0" w:color="auto"/>
        <w:left w:val="none" w:sz="0" w:space="0" w:color="auto"/>
        <w:bottom w:val="none" w:sz="0" w:space="0" w:color="auto"/>
        <w:right w:val="none" w:sz="0" w:space="0" w:color="auto"/>
      </w:divBdr>
    </w:div>
    <w:div w:id="1521314057">
      <w:marLeft w:val="640"/>
      <w:marRight w:val="0"/>
      <w:marTop w:val="0"/>
      <w:marBottom w:val="0"/>
      <w:divBdr>
        <w:top w:val="none" w:sz="0" w:space="0" w:color="auto"/>
        <w:left w:val="none" w:sz="0" w:space="0" w:color="auto"/>
        <w:bottom w:val="none" w:sz="0" w:space="0" w:color="auto"/>
        <w:right w:val="none" w:sz="0" w:space="0" w:color="auto"/>
      </w:divBdr>
    </w:div>
    <w:div w:id="1522085062">
      <w:marLeft w:val="640"/>
      <w:marRight w:val="0"/>
      <w:marTop w:val="0"/>
      <w:marBottom w:val="0"/>
      <w:divBdr>
        <w:top w:val="none" w:sz="0" w:space="0" w:color="auto"/>
        <w:left w:val="none" w:sz="0" w:space="0" w:color="auto"/>
        <w:bottom w:val="none" w:sz="0" w:space="0" w:color="auto"/>
        <w:right w:val="none" w:sz="0" w:space="0" w:color="auto"/>
      </w:divBdr>
    </w:div>
    <w:div w:id="1522233677">
      <w:marLeft w:val="640"/>
      <w:marRight w:val="0"/>
      <w:marTop w:val="0"/>
      <w:marBottom w:val="0"/>
      <w:divBdr>
        <w:top w:val="none" w:sz="0" w:space="0" w:color="auto"/>
        <w:left w:val="none" w:sz="0" w:space="0" w:color="auto"/>
        <w:bottom w:val="none" w:sz="0" w:space="0" w:color="auto"/>
        <w:right w:val="none" w:sz="0" w:space="0" w:color="auto"/>
      </w:divBdr>
    </w:div>
    <w:div w:id="1523663584">
      <w:marLeft w:val="640"/>
      <w:marRight w:val="0"/>
      <w:marTop w:val="0"/>
      <w:marBottom w:val="0"/>
      <w:divBdr>
        <w:top w:val="none" w:sz="0" w:space="0" w:color="auto"/>
        <w:left w:val="none" w:sz="0" w:space="0" w:color="auto"/>
        <w:bottom w:val="none" w:sz="0" w:space="0" w:color="auto"/>
        <w:right w:val="none" w:sz="0" w:space="0" w:color="auto"/>
      </w:divBdr>
    </w:div>
    <w:div w:id="1525706347">
      <w:marLeft w:val="640"/>
      <w:marRight w:val="0"/>
      <w:marTop w:val="0"/>
      <w:marBottom w:val="0"/>
      <w:divBdr>
        <w:top w:val="none" w:sz="0" w:space="0" w:color="auto"/>
        <w:left w:val="none" w:sz="0" w:space="0" w:color="auto"/>
        <w:bottom w:val="none" w:sz="0" w:space="0" w:color="auto"/>
        <w:right w:val="none" w:sz="0" w:space="0" w:color="auto"/>
      </w:divBdr>
    </w:div>
    <w:div w:id="1526483978">
      <w:marLeft w:val="640"/>
      <w:marRight w:val="0"/>
      <w:marTop w:val="0"/>
      <w:marBottom w:val="0"/>
      <w:divBdr>
        <w:top w:val="none" w:sz="0" w:space="0" w:color="auto"/>
        <w:left w:val="none" w:sz="0" w:space="0" w:color="auto"/>
        <w:bottom w:val="none" w:sz="0" w:space="0" w:color="auto"/>
        <w:right w:val="none" w:sz="0" w:space="0" w:color="auto"/>
      </w:divBdr>
    </w:div>
    <w:div w:id="1528979004">
      <w:marLeft w:val="640"/>
      <w:marRight w:val="0"/>
      <w:marTop w:val="0"/>
      <w:marBottom w:val="0"/>
      <w:divBdr>
        <w:top w:val="none" w:sz="0" w:space="0" w:color="auto"/>
        <w:left w:val="none" w:sz="0" w:space="0" w:color="auto"/>
        <w:bottom w:val="none" w:sz="0" w:space="0" w:color="auto"/>
        <w:right w:val="none" w:sz="0" w:space="0" w:color="auto"/>
      </w:divBdr>
    </w:div>
    <w:div w:id="1532109173">
      <w:marLeft w:val="640"/>
      <w:marRight w:val="0"/>
      <w:marTop w:val="0"/>
      <w:marBottom w:val="0"/>
      <w:divBdr>
        <w:top w:val="none" w:sz="0" w:space="0" w:color="auto"/>
        <w:left w:val="none" w:sz="0" w:space="0" w:color="auto"/>
        <w:bottom w:val="none" w:sz="0" w:space="0" w:color="auto"/>
        <w:right w:val="none" w:sz="0" w:space="0" w:color="auto"/>
      </w:divBdr>
    </w:div>
    <w:div w:id="1536234740">
      <w:marLeft w:val="640"/>
      <w:marRight w:val="0"/>
      <w:marTop w:val="0"/>
      <w:marBottom w:val="0"/>
      <w:divBdr>
        <w:top w:val="none" w:sz="0" w:space="0" w:color="auto"/>
        <w:left w:val="none" w:sz="0" w:space="0" w:color="auto"/>
        <w:bottom w:val="none" w:sz="0" w:space="0" w:color="auto"/>
        <w:right w:val="none" w:sz="0" w:space="0" w:color="auto"/>
      </w:divBdr>
    </w:div>
    <w:div w:id="1537547045">
      <w:marLeft w:val="640"/>
      <w:marRight w:val="0"/>
      <w:marTop w:val="0"/>
      <w:marBottom w:val="0"/>
      <w:divBdr>
        <w:top w:val="none" w:sz="0" w:space="0" w:color="auto"/>
        <w:left w:val="none" w:sz="0" w:space="0" w:color="auto"/>
        <w:bottom w:val="none" w:sz="0" w:space="0" w:color="auto"/>
        <w:right w:val="none" w:sz="0" w:space="0" w:color="auto"/>
      </w:divBdr>
    </w:div>
    <w:div w:id="1539658849">
      <w:marLeft w:val="640"/>
      <w:marRight w:val="0"/>
      <w:marTop w:val="0"/>
      <w:marBottom w:val="0"/>
      <w:divBdr>
        <w:top w:val="none" w:sz="0" w:space="0" w:color="auto"/>
        <w:left w:val="none" w:sz="0" w:space="0" w:color="auto"/>
        <w:bottom w:val="none" w:sz="0" w:space="0" w:color="auto"/>
        <w:right w:val="none" w:sz="0" w:space="0" w:color="auto"/>
      </w:divBdr>
    </w:div>
    <w:div w:id="1540242071">
      <w:marLeft w:val="480"/>
      <w:marRight w:val="0"/>
      <w:marTop w:val="0"/>
      <w:marBottom w:val="0"/>
      <w:divBdr>
        <w:top w:val="none" w:sz="0" w:space="0" w:color="auto"/>
        <w:left w:val="none" w:sz="0" w:space="0" w:color="auto"/>
        <w:bottom w:val="none" w:sz="0" w:space="0" w:color="auto"/>
        <w:right w:val="none" w:sz="0" w:space="0" w:color="auto"/>
      </w:divBdr>
    </w:div>
    <w:div w:id="1541941490">
      <w:marLeft w:val="640"/>
      <w:marRight w:val="0"/>
      <w:marTop w:val="0"/>
      <w:marBottom w:val="0"/>
      <w:divBdr>
        <w:top w:val="none" w:sz="0" w:space="0" w:color="auto"/>
        <w:left w:val="none" w:sz="0" w:space="0" w:color="auto"/>
        <w:bottom w:val="none" w:sz="0" w:space="0" w:color="auto"/>
        <w:right w:val="none" w:sz="0" w:space="0" w:color="auto"/>
      </w:divBdr>
    </w:div>
    <w:div w:id="1542934515">
      <w:marLeft w:val="640"/>
      <w:marRight w:val="0"/>
      <w:marTop w:val="0"/>
      <w:marBottom w:val="0"/>
      <w:divBdr>
        <w:top w:val="none" w:sz="0" w:space="0" w:color="auto"/>
        <w:left w:val="none" w:sz="0" w:space="0" w:color="auto"/>
        <w:bottom w:val="none" w:sz="0" w:space="0" w:color="auto"/>
        <w:right w:val="none" w:sz="0" w:space="0" w:color="auto"/>
      </w:divBdr>
    </w:div>
    <w:div w:id="1544177722">
      <w:marLeft w:val="640"/>
      <w:marRight w:val="0"/>
      <w:marTop w:val="0"/>
      <w:marBottom w:val="0"/>
      <w:divBdr>
        <w:top w:val="none" w:sz="0" w:space="0" w:color="auto"/>
        <w:left w:val="none" w:sz="0" w:space="0" w:color="auto"/>
        <w:bottom w:val="none" w:sz="0" w:space="0" w:color="auto"/>
        <w:right w:val="none" w:sz="0" w:space="0" w:color="auto"/>
      </w:divBdr>
    </w:div>
    <w:div w:id="1545212525">
      <w:marLeft w:val="640"/>
      <w:marRight w:val="0"/>
      <w:marTop w:val="0"/>
      <w:marBottom w:val="0"/>
      <w:divBdr>
        <w:top w:val="none" w:sz="0" w:space="0" w:color="auto"/>
        <w:left w:val="none" w:sz="0" w:space="0" w:color="auto"/>
        <w:bottom w:val="none" w:sz="0" w:space="0" w:color="auto"/>
        <w:right w:val="none" w:sz="0" w:space="0" w:color="auto"/>
      </w:divBdr>
    </w:div>
    <w:div w:id="1546868448">
      <w:marLeft w:val="640"/>
      <w:marRight w:val="0"/>
      <w:marTop w:val="0"/>
      <w:marBottom w:val="0"/>
      <w:divBdr>
        <w:top w:val="none" w:sz="0" w:space="0" w:color="auto"/>
        <w:left w:val="none" w:sz="0" w:space="0" w:color="auto"/>
        <w:bottom w:val="none" w:sz="0" w:space="0" w:color="auto"/>
        <w:right w:val="none" w:sz="0" w:space="0" w:color="auto"/>
      </w:divBdr>
    </w:div>
    <w:div w:id="1548298090">
      <w:marLeft w:val="640"/>
      <w:marRight w:val="0"/>
      <w:marTop w:val="0"/>
      <w:marBottom w:val="0"/>
      <w:divBdr>
        <w:top w:val="none" w:sz="0" w:space="0" w:color="auto"/>
        <w:left w:val="none" w:sz="0" w:space="0" w:color="auto"/>
        <w:bottom w:val="none" w:sz="0" w:space="0" w:color="auto"/>
        <w:right w:val="none" w:sz="0" w:space="0" w:color="auto"/>
      </w:divBdr>
    </w:div>
    <w:div w:id="1549100426">
      <w:marLeft w:val="640"/>
      <w:marRight w:val="0"/>
      <w:marTop w:val="0"/>
      <w:marBottom w:val="0"/>
      <w:divBdr>
        <w:top w:val="none" w:sz="0" w:space="0" w:color="auto"/>
        <w:left w:val="none" w:sz="0" w:space="0" w:color="auto"/>
        <w:bottom w:val="none" w:sz="0" w:space="0" w:color="auto"/>
        <w:right w:val="none" w:sz="0" w:space="0" w:color="auto"/>
      </w:divBdr>
    </w:div>
    <w:div w:id="1550216455">
      <w:marLeft w:val="640"/>
      <w:marRight w:val="0"/>
      <w:marTop w:val="0"/>
      <w:marBottom w:val="0"/>
      <w:divBdr>
        <w:top w:val="none" w:sz="0" w:space="0" w:color="auto"/>
        <w:left w:val="none" w:sz="0" w:space="0" w:color="auto"/>
        <w:bottom w:val="none" w:sz="0" w:space="0" w:color="auto"/>
        <w:right w:val="none" w:sz="0" w:space="0" w:color="auto"/>
      </w:divBdr>
    </w:div>
    <w:div w:id="1550726096">
      <w:marLeft w:val="640"/>
      <w:marRight w:val="0"/>
      <w:marTop w:val="0"/>
      <w:marBottom w:val="0"/>
      <w:divBdr>
        <w:top w:val="none" w:sz="0" w:space="0" w:color="auto"/>
        <w:left w:val="none" w:sz="0" w:space="0" w:color="auto"/>
        <w:bottom w:val="none" w:sz="0" w:space="0" w:color="auto"/>
        <w:right w:val="none" w:sz="0" w:space="0" w:color="auto"/>
      </w:divBdr>
    </w:div>
    <w:div w:id="1550800081">
      <w:marLeft w:val="640"/>
      <w:marRight w:val="0"/>
      <w:marTop w:val="0"/>
      <w:marBottom w:val="0"/>
      <w:divBdr>
        <w:top w:val="none" w:sz="0" w:space="0" w:color="auto"/>
        <w:left w:val="none" w:sz="0" w:space="0" w:color="auto"/>
        <w:bottom w:val="none" w:sz="0" w:space="0" w:color="auto"/>
        <w:right w:val="none" w:sz="0" w:space="0" w:color="auto"/>
      </w:divBdr>
    </w:div>
    <w:div w:id="1551653891">
      <w:marLeft w:val="640"/>
      <w:marRight w:val="0"/>
      <w:marTop w:val="0"/>
      <w:marBottom w:val="0"/>
      <w:divBdr>
        <w:top w:val="none" w:sz="0" w:space="0" w:color="auto"/>
        <w:left w:val="none" w:sz="0" w:space="0" w:color="auto"/>
        <w:bottom w:val="none" w:sz="0" w:space="0" w:color="auto"/>
        <w:right w:val="none" w:sz="0" w:space="0" w:color="auto"/>
      </w:divBdr>
    </w:div>
    <w:div w:id="1552308314">
      <w:marLeft w:val="640"/>
      <w:marRight w:val="0"/>
      <w:marTop w:val="0"/>
      <w:marBottom w:val="0"/>
      <w:divBdr>
        <w:top w:val="none" w:sz="0" w:space="0" w:color="auto"/>
        <w:left w:val="none" w:sz="0" w:space="0" w:color="auto"/>
        <w:bottom w:val="none" w:sz="0" w:space="0" w:color="auto"/>
        <w:right w:val="none" w:sz="0" w:space="0" w:color="auto"/>
      </w:divBdr>
    </w:div>
    <w:div w:id="1553149437">
      <w:marLeft w:val="640"/>
      <w:marRight w:val="0"/>
      <w:marTop w:val="0"/>
      <w:marBottom w:val="0"/>
      <w:divBdr>
        <w:top w:val="none" w:sz="0" w:space="0" w:color="auto"/>
        <w:left w:val="none" w:sz="0" w:space="0" w:color="auto"/>
        <w:bottom w:val="none" w:sz="0" w:space="0" w:color="auto"/>
        <w:right w:val="none" w:sz="0" w:space="0" w:color="auto"/>
      </w:divBdr>
    </w:div>
    <w:div w:id="1554341528">
      <w:marLeft w:val="640"/>
      <w:marRight w:val="0"/>
      <w:marTop w:val="0"/>
      <w:marBottom w:val="0"/>
      <w:divBdr>
        <w:top w:val="none" w:sz="0" w:space="0" w:color="auto"/>
        <w:left w:val="none" w:sz="0" w:space="0" w:color="auto"/>
        <w:bottom w:val="none" w:sz="0" w:space="0" w:color="auto"/>
        <w:right w:val="none" w:sz="0" w:space="0" w:color="auto"/>
      </w:divBdr>
    </w:div>
    <w:div w:id="1556044906">
      <w:marLeft w:val="640"/>
      <w:marRight w:val="0"/>
      <w:marTop w:val="0"/>
      <w:marBottom w:val="0"/>
      <w:divBdr>
        <w:top w:val="none" w:sz="0" w:space="0" w:color="auto"/>
        <w:left w:val="none" w:sz="0" w:space="0" w:color="auto"/>
        <w:bottom w:val="none" w:sz="0" w:space="0" w:color="auto"/>
        <w:right w:val="none" w:sz="0" w:space="0" w:color="auto"/>
      </w:divBdr>
    </w:div>
    <w:div w:id="1556158427">
      <w:marLeft w:val="640"/>
      <w:marRight w:val="0"/>
      <w:marTop w:val="0"/>
      <w:marBottom w:val="0"/>
      <w:divBdr>
        <w:top w:val="none" w:sz="0" w:space="0" w:color="auto"/>
        <w:left w:val="none" w:sz="0" w:space="0" w:color="auto"/>
        <w:bottom w:val="none" w:sz="0" w:space="0" w:color="auto"/>
        <w:right w:val="none" w:sz="0" w:space="0" w:color="auto"/>
      </w:divBdr>
    </w:div>
    <w:div w:id="1556623235">
      <w:marLeft w:val="480"/>
      <w:marRight w:val="0"/>
      <w:marTop w:val="0"/>
      <w:marBottom w:val="0"/>
      <w:divBdr>
        <w:top w:val="none" w:sz="0" w:space="0" w:color="auto"/>
        <w:left w:val="none" w:sz="0" w:space="0" w:color="auto"/>
        <w:bottom w:val="none" w:sz="0" w:space="0" w:color="auto"/>
        <w:right w:val="none" w:sz="0" w:space="0" w:color="auto"/>
      </w:divBdr>
    </w:div>
    <w:div w:id="1556695509">
      <w:marLeft w:val="640"/>
      <w:marRight w:val="0"/>
      <w:marTop w:val="0"/>
      <w:marBottom w:val="0"/>
      <w:divBdr>
        <w:top w:val="none" w:sz="0" w:space="0" w:color="auto"/>
        <w:left w:val="none" w:sz="0" w:space="0" w:color="auto"/>
        <w:bottom w:val="none" w:sz="0" w:space="0" w:color="auto"/>
        <w:right w:val="none" w:sz="0" w:space="0" w:color="auto"/>
      </w:divBdr>
    </w:div>
    <w:div w:id="1557861120">
      <w:marLeft w:val="640"/>
      <w:marRight w:val="0"/>
      <w:marTop w:val="0"/>
      <w:marBottom w:val="0"/>
      <w:divBdr>
        <w:top w:val="none" w:sz="0" w:space="0" w:color="auto"/>
        <w:left w:val="none" w:sz="0" w:space="0" w:color="auto"/>
        <w:bottom w:val="none" w:sz="0" w:space="0" w:color="auto"/>
        <w:right w:val="none" w:sz="0" w:space="0" w:color="auto"/>
      </w:divBdr>
    </w:div>
    <w:div w:id="1558779256">
      <w:marLeft w:val="640"/>
      <w:marRight w:val="0"/>
      <w:marTop w:val="0"/>
      <w:marBottom w:val="0"/>
      <w:divBdr>
        <w:top w:val="none" w:sz="0" w:space="0" w:color="auto"/>
        <w:left w:val="none" w:sz="0" w:space="0" w:color="auto"/>
        <w:bottom w:val="none" w:sz="0" w:space="0" w:color="auto"/>
        <w:right w:val="none" w:sz="0" w:space="0" w:color="auto"/>
      </w:divBdr>
    </w:div>
    <w:div w:id="1561597169">
      <w:marLeft w:val="480"/>
      <w:marRight w:val="0"/>
      <w:marTop w:val="0"/>
      <w:marBottom w:val="0"/>
      <w:divBdr>
        <w:top w:val="none" w:sz="0" w:space="0" w:color="auto"/>
        <w:left w:val="none" w:sz="0" w:space="0" w:color="auto"/>
        <w:bottom w:val="none" w:sz="0" w:space="0" w:color="auto"/>
        <w:right w:val="none" w:sz="0" w:space="0" w:color="auto"/>
      </w:divBdr>
    </w:div>
    <w:div w:id="1563562473">
      <w:marLeft w:val="480"/>
      <w:marRight w:val="0"/>
      <w:marTop w:val="0"/>
      <w:marBottom w:val="0"/>
      <w:divBdr>
        <w:top w:val="none" w:sz="0" w:space="0" w:color="auto"/>
        <w:left w:val="none" w:sz="0" w:space="0" w:color="auto"/>
        <w:bottom w:val="none" w:sz="0" w:space="0" w:color="auto"/>
        <w:right w:val="none" w:sz="0" w:space="0" w:color="auto"/>
      </w:divBdr>
    </w:div>
    <w:div w:id="1564827266">
      <w:marLeft w:val="480"/>
      <w:marRight w:val="0"/>
      <w:marTop w:val="0"/>
      <w:marBottom w:val="0"/>
      <w:divBdr>
        <w:top w:val="none" w:sz="0" w:space="0" w:color="auto"/>
        <w:left w:val="none" w:sz="0" w:space="0" w:color="auto"/>
        <w:bottom w:val="none" w:sz="0" w:space="0" w:color="auto"/>
        <w:right w:val="none" w:sz="0" w:space="0" w:color="auto"/>
      </w:divBdr>
    </w:div>
    <w:div w:id="1564875289">
      <w:marLeft w:val="480"/>
      <w:marRight w:val="0"/>
      <w:marTop w:val="0"/>
      <w:marBottom w:val="0"/>
      <w:divBdr>
        <w:top w:val="none" w:sz="0" w:space="0" w:color="auto"/>
        <w:left w:val="none" w:sz="0" w:space="0" w:color="auto"/>
        <w:bottom w:val="none" w:sz="0" w:space="0" w:color="auto"/>
        <w:right w:val="none" w:sz="0" w:space="0" w:color="auto"/>
      </w:divBdr>
    </w:div>
    <w:div w:id="1572152167">
      <w:marLeft w:val="640"/>
      <w:marRight w:val="0"/>
      <w:marTop w:val="0"/>
      <w:marBottom w:val="0"/>
      <w:divBdr>
        <w:top w:val="none" w:sz="0" w:space="0" w:color="auto"/>
        <w:left w:val="none" w:sz="0" w:space="0" w:color="auto"/>
        <w:bottom w:val="none" w:sz="0" w:space="0" w:color="auto"/>
        <w:right w:val="none" w:sz="0" w:space="0" w:color="auto"/>
      </w:divBdr>
    </w:div>
    <w:div w:id="1574703090">
      <w:marLeft w:val="640"/>
      <w:marRight w:val="0"/>
      <w:marTop w:val="0"/>
      <w:marBottom w:val="0"/>
      <w:divBdr>
        <w:top w:val="none" w:sz="0" w:space="0" w:color="auto"/>
        <w:left w:val="none" w:sz="0" w:space="0" w:color="auto"/>
        <w:bottom w:val="none" w:sz="0" w:space="0" w:color="auto"/>
        <w:right w:val="none" w:sz="0" w:space="0" w:color="auto"/>
      </w:divBdr>
    </w:div>
    <w:div w:id="1574776408">
      <w:marLeft w:val="480"/>
      <w:marRight w:val="0"/>
      <w:marTop w:val="0"/>
      <w:marBottom w:val="0"/>
      <w:divBdr>
        <w:top w:val="none" w:sz="0" w:space="0" w:color="auto"/>
        <w:left w:val="none" w:sz="0" w:space="0" w:color="auto"/>
        <w:bottom w:val="none" w:sz="0" w:space="0" w:color="auto"/>
        <w:right w:val="none" w:sz="0" w:space="0" w:color="auto"/>
      </w:divBdr>
    </w:div>
    <w:div w:id="1580557565">
      <w:marLeft w:val="640"/>
      <w:marRight w:val="0"/>
      <w:marTop w:val="0"/>
      <w:marBottom w:val="0"/>
      <w:divBdr>
        <w:top w:val="none" w:sz="0" w:space="0" w:color="auto"/>
        <w:left w:val="none" w:sz="0" w:space="0" w:color="auto"/>
        <w:bottom w:val="none" w:sz="0" w:space="0" w:color="auto"/>
        <w:right w:val="none" w:sz="0" w:space="0" w:color="auto"/>
      </w:divBdr>
    </w:div>
    <w:div w:id="1580627203">
      <w:marLeft w:val="640"/>
      <w:marRight w:val="0"/>
      <w:marTop w:val="0"/>
      <w:marBottom w:val="0"/>
      <w:divBdr>
        <w:top w:val="none" w:sz="0" w:space="0" w:color="auto"/>
        <w:left w:val="none" w:sz="0" w:space="0" w:color="auto"/>
        <w:bottom w:val="none" w:sz="0" w:space="0" w:color="auto"/>
        <w:right w:val="none" w:sz="0" w:space="0" w:color="auto"/>
      </w:divBdr>
    </w:div>
    <w:div w:id="1582065064">
      <w:marLeft w:val="480"/>
      <w:marRight w:val="0"/>
      <w:marTop w:val="0"/>
      <w:marBottom w:val="0"/>
      <w:divBdr>
        <w:top w:val="none" w:sz="0" w:space="0" w:color="auto"/>
        <w:left w:val="none" w:sz="0" w:space="0" w:color="auto"/>
        <w:bottom w:val="none" w:sz="0" w:space="0" w:color="auto"/>
        <w:right w:val="none" w:sz="0" w:space="0" w:color="auto"/>
      </w:divBdr>
    </w:div>
    <w:div w:id="1584684895">
      <w:marLeft w:val="640"/>
      <w:marRight w:val="0"/>
      <w:marTop w:val="0"/>
      <w:marBottom w:val="0"/>
      <w:divBdr>
        <w:top w:val="none" w:sz="0" w:space="0" w:color="auto"/>
        <w:left w:val="none" w:sz="0" w:space="0" w:color="auto"/>
        <w:bottom w:val="none" w:sz="0" w:space="0" w:color="auto"/>
        <w:right w:val="none" w:sz="0" w:space="0" w:color="auto"/>
      </w:divBdr>
    </w:div>
    <w:div w:id="1585609652">
      <w:marLeft w:val="640"/>
      <w:marRight w:val="0"/>
      <w:marTop w:val="0"/>
      <w:marBottom w:val="0"/>
      <w:divBdr>
        <w:top w:val="none" w:sz="0" w:space="0" w:color="auto"/>
        <w:left w:val="none" w:sz="0" w:space="0" w:color="auto"/>
        <w:bottom w:val="none" w:sz="0" w:space="0" w:color="auto"/>
        <w:right w:val="none" w:sz="0" w:space="0" w:color="auto"/>
      </w:divBdr>
    </w:div>
    <w:div w:id="1588879689">
      <w:marLeft w:val="640"/>
      <w:marRight w:val="0"/>
      <w:marTop w:val="0"/>
      <w:marBottom w:val="0"/>
      <w:divBdr>
        <w:top w:val="none" w:sz="0" w:space="0" w:color="auto"/>
        <w:left w:val="none" w:sz="0" w:space="0" w:color="auto"/>
        <w:bottom w:val="none" w:sz="0" w:space="0" w:color="auto"/>
        <w:right w:val="none" w:sz="0" w:space="0" w:color="auto"/>
      </w:divBdr>
    </w:div>
    <w:div w:id="1588922382">
      <w:marLeft w:val="640"/>
      <w:marRight w:val="0"/>
      <w:marTop w:val="0"/>
      <w:marBottom w:val="0"/>
      <w:divBdr>
        <w:top w:val="none" w:sz="0" w:space="0" w:color="auto"/>
        <w:left w:val="none" w:sz="0" w:space="0" w:color="auto"/>
        <w:bottom w:val="none" w:sz="0" w:space="0" w:color="auto"/>
        <w:right w:val="none" w:sz="0" w:space="0" w:color="auto"/>
      </w:divBdr>
    </w:div>
    <w:div w:id="1589774492">
      <w:marLeft w:val="640"/>
      <w:marRight w:val="0"/>
      <w:marTop w:val="0"/>
      <w:marBottom w:val="0"/>
      <w:divBdr>
        <w:top w:val="none" w:sz="0" w:space="0" w:color="auto"/>
        <w:left w:val="none" w:sz="0" w:space="0" w:color="auto"/>
        <w:bottom w:val="none" w:sz="0" w:space="0" w:color="auto"/>
        <w:right w:val="none" w:sz="0" w:space="0" w:color="auto"/>
      </w:divBdr>
    </w:div>
    <w:div w:id="1591424470">
      <w:marLeft w:val="640"/>
      <w:marRight w:val="0"/>
      <w:marTop w:val="0"/>
      <w:marBottom w:val="0"/>
      <w:divBdr>
        <w:top w:val="none" w:sz="0" w:space="0" w:color="auto"/>
        <w:left w:val="none" w:sz="0" w:space="0" w:color="auto"/>
        <w:bottom w:val="none" w:sz="0" w:space="0" w:color="auto"/>
        <w:right w:val="none" w:sz="0" w:space="0" w:color="auto"/>
      </w:divBdr>
    </w:div>
    <w:div w:id="1592930234">
      <w:marLeft w:val="480"/>
      <w:marRight w:val="0"/>
      <w:marTop w:val="0"/>
      <w:marBottom w:val="0"/>
      <w:divBdr>
        <w:top w:val="none" w:sz="0" w:space="0" w:color="auto"/>
        <w:left w:val="none" w:sz="0" w:space="0" w:color="auto"/>
        <w:bottom w:val="none" w:sz="0" w:space="0" w:color="auto"/>
        <w:right w:val="none" w:sz="0" w:space="0" w:color="auto"/>
      </w:divBdr>
    </w:div>
    <w:div w:id="1593197736">
      <w:marLeft w:val="480"/>
      <w:marRight w:val="0"/>
      <w:marTop w:val="0"/>
      <w:marBottom w:val="0"/>
      <w:divBdr>
        <w:top w:val="none" w:sz="0" w:space="0" w:color="auto"/>
        <w:left w:val="none" w:sz="0" w:space="0" w:color="auto"/>
        <w:bottom w:val="none" w:sz="0" w:space="0" w:color="auto"/>
        <w:right w:val="none" w:sz="0" w:space="0" w:color="auto"/>
      </w:divBdr>
    </w:div>
    <w:div w:id="1596789496">
      <w:marLeft w:val="640"/>
      <w:marRight w:val="0"/>
      <w:marTop w:val="0"/>
      <w:marBottom w:val="0"/>
      <w:divBdr>
        <w:top w:val="none" w:sz="0" w:space="0" w:color="auto"/>
        <w:left w:val="none" w:sz="0" w:space="0" w:color="auto"/>
        <w:bottom w:val="none" w:sz="0" w:space="0" w:color="auto"/>
        <w:right w:val="none" w:sz="0" w:space="0" w:color="auto"/>
      </w:divBdr>
    </w:div>
    <w:div w:id="1599487264">
      <w:marLeft w:val="640"/>
      <w:marRight w:val="0"/>
      <w:marTop w:val="0"/>
      <w:marBottom w:val="0"/>
      <w:divBdr>
        <w:top w:val="none" w:sz="0" w:space="0" w:color="auto"/>
        <w:left w:val="none" w:sz="0" w:space="0" w:color="auto"/>
        <w:bottom w:val="none" w:sz="0" w:space="0" w:color="auto"/>
        <w:right w:val="none" w:sz="0" w:space="0" w:color="auto"/>
      </w:divBdr>
    </w:div>
    <w:div w:id="1602376619">
      <w:marLeft w:val="640"/>
      <w:marRight w:val="0"/>
      <w:marTop w:val="0"/>
      <w:marBottom w:val="0"/>
      <w:divBdr>
        <w:top w:val="none" w:sz="0" w:space="0" w:color="auto"/>
        <w:left w:val="none" w:sz="0" w:space="0" w:color="auto"/>
        <w:bottom w:val="none" w:sz="0" w:space="0" w:color="auto"/>
        <w:right w:val="none" w:sz="0" w:space="0" w:color="auto"/>
      </w:divBdr>
    </w:div>
    <w:div w:id="1603343660">
      <w:marLeft w:val="640"/>
      <w:marRight w:val="0"/>
      <w:marTop w:val="0"/>
      <w:marBottom w:val="0"/>
      <w:divBdr>
        <w:top w:val="none" w:sz="0" w:space="0" w:color="auto"/>
        <w:left w:val="none" w:sz="0" w:space="0" w:color="auto"/>
        <w:bottom w:val="none" w:sz="0" w:space="0" w:color="auto"/>
        <w:right w:val="none" w:sz="0" w:space="0" w:color="auto"/>
      </w:divBdr>
    </w:div>
    <w:div w:id="1604339320">
      <w:marLeft w:val="640"/>
      <w:marRight w:val="0"/>
      <w:marTop w:val="0"/>
      <w:marBottom w:val="0"/>
      <w:divBdr>
        <w:top w:val="none" w:sz="0" w:space="0" w:color="auto"/>
        <w:left w:val="none" w:sz="0" w:space="0" w:color="auto"/>
        <w:bottom w:val="none" w:sz="0" w:space="0" w:color="auto"/>
        <w:right w:val="none" w:sz="0" w:space="0" w:color="auto"/>
      </w:divBdr>
    </w:div>
    <w:div w:id="1604920356">
      <w:marLeft w:val="480"/>
      <w:marRight w:val="0"/>
      <w:marTop w:val="0"/>
      <w:marBottom w:val="0"/>
      <w:divBdr>
        <w:top w:val="none" w:sz="0" w:space="0" w:color="auto"/>
        <w:left w:val="none" w:sz="0" w:space="0" w:color="auto"/>
        <w:bottom w:val="none" w:sz="0" w:space="0" w:color="auto"/>
        <w:right w:val="none" w:sz="0" w:space="0" w:color="auto"/>
      </w:divBdr>
    </w:div>
    <w:div w:id="1606232846">
      <w:marLeft w:val="640"/>
      <w:marRight w:val="0"/>
      <w:marTop w:val="0"/>
      <w:marBottom w:val="0"/>
      <w:divBdr>
        <w:top w:val="none" w:sz="0" w:space="0" w:color="auto"/>
        <w:left w:val="none" w:sz="0" w:space="0" w:color="auto"/>
        <w:bottom w:val="none" w:sz="0" w:space="0" w:color="auto"/>
        <w:right w:val="none" w:sz="0" w:space="0" w:color="auto"/>
      </w:divBdr>
    </w:div>
    <w:div w:id="1607352279">
      <w:marLeft w:val="640"/>
      <w:marRight w:val="0"/>
      <w:marTop w:val="0"/>
      <w:marBottom w:val="0"/>
      <w:divBdr>
        <w:top w:val="none" w:sz="0" w:space="0" w:color="auto"/>
        <w:left w:val="none" w:sz="0" w:space="0" w:color="auto"/>
        <w:bottom w:val="none" w:sz="0" w:space="0" w:color="auto"/>
        <w:right w:val="none" w:sz="0" w:space="0" w:color="auto"/>
      </w:divBdr>
    </w:div>
    <w:div w:id="1608124560">
      <w:marLeft w:val="640"/>
      <w:marRight w:val="0"/>
      <w:marTop w:val="0"/>
      <w:marBottom w:val="0"/>
      <w:divBdr>
        <w:top w:val="none" w:sz="0" w:space="0" w:color="auto"/>
        <w:left w:val="none" w:sz="0" w:space="0" w:color="auto"/>
        <w:bottom w:val="none" w:sz="0" w:space="0" w:color="auto"/>
        <w:right w:val="none" w:sz="0" w:space="0" w:color="auto"/>
      </w:divBdr>
    </w:div>
    <w:div w:id="1608154938">
      <w:marLeft w:val="640"/>
      <w:marRight w:val="0"/>
      <w:marTop w:val="0"/>
      <w:marBottom w:val="0"/>
      <w:divBdr>
        <w:top w:val="none" w:sz="0" w:space="0" w:color="auto"/>
        <w:left w:val="none" w:sz="0" w:space="0" w:color="auto"/>
        <w:bottom w:val="none" w:sz="0" w:space="0" w:color="auto"/>
        <w:right w:val="none" w:sz="0" w:space="0" w:color="auto"/>
      </w:divBdr>
    </w:div>
    <w:div w:id="1608998544">
      <w:marLeft w:val="640"/>
      <w:marRight w:val="0"/>
      <w:marTop w:val="0"/>
      <w:marBottom w:val="0"/>
      <w:divBdr>
        <w:top w:val="none" w:sz="0" w:space="0" w:color="auto"/>
        <w:left w:val="none" w:sz="0" w:space="0" w:color="auto"/>
        <w:bottom w:val="none" w:sz="0" w:space="0" w:color="auto"/>
        <w:right w:val="none" w:sz="0" w:space="0" w:color="auto"/>
      </w:divBdr>
    </w:div>
    <w:div w:id="1610047413">
      <w:marLeft w:val="640"/>
      <w:marRight w:val="0"/>
      <w:marTop w:val="0"/>
      <w:marBottom w:val="0"/>
      <w:divBdr>
        <w:top w:val="none" w:sz="0" w:space="0" w:color="auto"/>
        <w:left w:val="none" w:sz="0" w:space="0" w:color="auto"/>
        <w:bottom w:val="none" w:sz="0" w:space="0" w:color="auto"/>
        <w:right w:val="none" w:sz="0" w:space="0" w:color="auto"/>
      </w:divBdr>
    </w:div>
    <w:div w:id="1610164001">
      <w:marLeft w:val="640"/>
      <w:marRight w:val="0"/>
      <w:marTop w:val="0"/>
      <w:marBottom w:val="0"/>
      <w:divBdr>
        <w:top w:val="none" w:sz="0" w:space="0" w:color="auto"/>
        <w:left w:val="none" w:sz="0" w:space="0" w:color="auto"/>
        <w:bottom w:val="none" w:sz="0" w:space="0" w:color="auto"/>
        <w:right w:val="none" w:sz="0" w:space="0" w:color="auto"/>
      </w:divBdr>
    </w:div>
    <w:div w:id="1611625333">
      <w:marLeft w:val="640"/>
      <w:marRight w:val="0"/>
      <w:marTop w:val="0"/>
      <w:marBottom w:val="0"/>
      <w:divBdr>
        <w:top w:val="none" w:sz="0" w:space="0" w:color="auto"/>
        <w:left w:val="none" w:sz="0" w:space="0" w:color="auto"/>
        <w:bottom w:val="none" w:sz="0" w:space="0" w:color="auto"/>
        <w:right w:val="none" w:sz="0" w:space="0" w:color="auto"/>
      </w:divBdr>
    </w:div>
    <w:div w:id="1615140040">
      <w:marLeft w:val="640"/>
      <w:marRight w:val="0"/>
      <w:marTop w:val="0"/>
      <w:marBottom w:val="0"/>
      <w:divBdr>
        <w:top w:val="none" w:sz="0" w:space="0" w:color="auto"/>
        <w:left w:val="none" w:sz="0" w:space="0" w:color="auto"/>
        <w:bottom w:val="none" w:sz="0" w:space="0" w:color="auto"/>
        <w:right w:val="none" w:sz="0" w:space="0" w:color="auto"/>
      </w:divBdr>
    </w:div>
    <w:div w:id="1617368130">
      <w:marLeft w:val="640"/>
      <w:marRight w:val="0"/>
      <w:marTop w:val="0"/>
      <w:marBottom w:val="0"/>
      <w:divBdr>
        <w:top w:val="none" w:sz="0" w:space="0" w:color="auto"/>
        <w:left w:val="none" w:sz="0" w:space="0" w:color="auto"/>
        <w:bottom w:val="none" w:sz="0" w:space="0" w:color="auto"/>
        <w:right w:val="none" w:sz="0" w:space="0" w:color="auto"/>
      </w:divBdr>
    </w:div>
    <w:div w:id="1618945402">
      <w:marLeft w:val="640"/>
      <w:marRight w:val="0"/>
      <w:marTop w:val="0"/>
      <w:marBottom w:val="0"/>
      <w:divBdr>
        <w:top w:val="none" w:sz="0" w:space="0" w:color="auto"/>
        <w:left w:val="none" w:sz="0" w:space="0" w:color="auto"/>
        <w:bottom w:val="none" w:sz="0" w:space="0" w:color="auto"/>
        <w:right w:val="none" w:sz="0" w:space="0" w:color="auto"/>
      </w:divBdr>
    </w:div>
    <w:div w:id="1619142390">
      <w:marLeft w:val="640"/>
      <w:marRight w:val="0"/>
      <w:marTop w:val="0"/>
      <w:marBottom w:val="0"/>
      <w:divBdr>
        <w:top w:val="none" w:sz="0" w:space="0" w:color="auto"/>
        <w:left w:val="none" w:sz="0" w:space="0" w:color="auto"/>
        <w:bottom w:val="none" w:sz="0" w:space="0" w:color="auto"/>
        <w:right w:val="none" w:sz="0" w:space="0" w:color="auto"/>
      </w:divBdr>
    </w:div>
    <w:div w:id="1619871886">
      <w:marLeft w:val="640"/>
      <w:marRight w:val="0"/>
      <w:marTop w:val="0"/>
      <w:marBottom w:val="0"/>
      <w:divBdr>
        <w:top w:val="none" w:sz="0" w:space="0" w:color="auto"/>
        <w:left w:val="none" w:sz="0" w:space="0" w:color="auto"/>
        <w:bottom w:val="none" w:sz="0" w:space="0" w:color="auto"/>
        <w:right w:val="none" w:sz="0" w:space="0" w:color="auto"/>
      </w:divBdr>
    </w:div>
    <w:div w:id="1623726334">
      <w:marLeft w:val="640"/>
      <w:marRight w:val="0"/>
      <w:marTop w:val="0"/>
      <w:marBottom w:val="0"/>
      <w:divBdr>
        <w:top w:val="none" w:sz="0" w:space="0" w:color="auto"/>
        <w:left w:val="none" w:sz="0" w:space="0" w:color="auto"/>
        <w:bottom w:val="none" w:sz="0" w:space="0" w:color="auto"/>
        <w:right w:val="none" w:sz="0" w:space="0" w:color="auto"/>
      </w:divBdr>
    </w:div>
    <w:div w:id="1624381787">
      <w:marLeft w:val="640"/>
      <w:marRight w:val="0"/>
      <w:marTop w:val="0"/>
      <w:marBottom w:val="0"/>
      <w:divBdr>
        <w:top w:val="none" w:sz="0" w:space="0" w:color="auto"/>
        <w:left w:val="none" w:sz="0" w:space="0" w:color="auto"/>
        <w:bottom w:val="none" w:sz="0" w:space="0" w:color="auto"/>
        <w:right w:val="none" w:sz="0" w:space="0" w:color="auto"/>
      </w:divBdr>
    </w:div>
    <w:div w:id="1625037346">
      <w:marLeft w:val="640"/>
      <w:marRight w:val="0"/>
      <w:marTop w:val="0"/>
      <w:marBottom w:val="0"/>
      <w:divBdr>
        <w:top w:val="none" w:sz="0" w:space="0" w:color="auto"/>
        <w:left w:val="none" w:sz="0" w:space="0" w:color="auto"/>
        <w:bottom w:val="none" w:sz="0" w:space="0" w:color="auto"/>
        <w:right w:val="none" w:sz="0" w:space="0" w:color="auto"/>
      </w:divBdr>
    </w:div>
    <w:div w:id="1627618301">
      <w:marLeft w:val="640"/>
      <w:marRight w:val="0"/>
      <w:marTop w:val="0"/>
      <w:marBottom w:val="0"/>
      <w:divBdr>
        <w:top w:val="none" w:sz="0" w:space="0" w:color="auto"/>
        <w:left w:val="none" w:sz="0" w:space="0" w:color="auto"/>
        <w:bottom w:val="none" w:sz="0" w:space="0" w:color="auto"/>
        <w:right w:val="none" w:sz="0" w:space="0" w:color="auto"/>
      </w:divBdr>
    </w:div>
    <w:div w:id="1629512299">
      <w:marLeft w:val="640"/>
      <w:marRight w:val="0"/>
      <w:marTop w:val="0"/>
      <w:marBottom w:val="0"/>
      <w:divBdr>
        <w:top w:val="none" w:sz="0" w:space="0" w:color="auto"/>
        <w:left w:val="none" w:sz="0" w:space="0" w:color="auto"/>
        <w:bottom w:val="none" w:sz="0" w:space="0" w:color="auto"/>
        <w:right w:val="none" w:sz="0" w:space="0" w:color="auto"/>
      </w:divBdr>
    </w:div>
    <w:div w:id="1631861881">
      <w:marLeft w:val="640"/>
      <w:marRight w:val="0"/>
      <w:marTop w:val="0"/>
      <w:marBottom w:val="0"/>
      <w:divBdr>
        <w:top w:val="none" w:sz="0" w:space="0" w:color="auto"/>
        <w:left w:val="none" w:sz="0" w:space="0" w:color="auto"/>
        <w:bottom w:val="none" w:sz="0" w:space="0" w:color="auto"/>
        <w:right w:val="none" w:sz="0" w:space="0" w:color="auto"/>
      </w:divBdr>
    </w:div>
    <w:div w:id="1632905206">
      <w:marLeft w:val="640"/>
      <w:marRight w:val="0"/>
      <w:marTop w:val="0"/>
      <w:marBottom w:val="0"/>
      <w:divBdr>
        <w:top w:val="none" w:sz="0" w:space="0" w:color="auto"/>
        <w:left w:val="none" w:sz="0" w:space="0" w:color="auto"/>
        <w:bottom w:val="none" w:sz="0" w:space="0" w:color="auto"/>
        <w:right w:val="none" w:sz="0" w:space="0" w:color="auto"/>
      </w:divBdr>
    </w:div>
    <w:div w:id="1633094038">
      <w:marLeft w:val="640"/>
      <w:marRight w:val="0"/>
      <w:marTop w:val="0"/>
      <w:marBottom w:val="0"/>
      <w:divBdr>
        <w:top w:val="none" w:sz="0" w:space="0" w:color="auto"/>
        <w:left w:val="none" w:sz="0" w:space="0" w:color="auto"/>
        <w:bottom w:val="none" w:sz="0" w:space="0" w:color="auto"/>
        <w:right w:val="none" w:sz="0" w:space="0" w:color="auto"/>
      </w:divBdr>
    </w:div>
    <w:div w:id="1633558075">
      <w:marLeft w:val="640"/>
      <w:marRight w:val="0"/>
      <w:marTop w:val="0"/>
      <w:marBottom w:val="0"/>
      <w:divBdr>
        <w:top w:val="none" w:sz="0" w:space="0" w:color="auto"/>
        <w:left w:val="none" w:sz="0" w:space="0" w:color="auto"/>
        <w:bottom w:val="none" w:sz="0" w:space="0" w:color="auto"/>
        <w:right w:val="none" w:sz="0" w:space="0" w:color="auto"/>
      </w:divBdr>
    </w:div>
    <w:div w:id="1636645324">
      <w:marLeft w:val="640"/>
      <w:marRight w:val="0"/>
      <w:marTop w:val="0"/>
      <w:marBottom w:val="0"/>
      <w:divBdr>
        <w:top w:val="none" w:sz="0" w:space="0" w:color="auto"/>
        <w:left w:val="none" w:sz="0" w:space="0" w:color="auto"/>
        <w:bottom w:val="none" w:sz="0" w:space="0" w:color="auto"/>
        <w:right w:val="none" w:sz="0" w:space="0" w:color="auto"/>
      </w:divBdr>
    </w:div>
    <w:div w:id="1637300028">
      <w:marLeft w:val="640"/>
      <w:marRight w:val="0"/>
      <w:marTop w:val="0"/>
      <w:marBottom w:val="0"/>
      <w:divBdr>
        <w:top w:val="none" w:sz="0" w:space="0" w:color="auto"/>
        <w:left w:val="none" w:sz="0" w:space="0" w:color="auto"/>
        <w:bottom w:val="none" w:sz="0" w:space="0" w:color="auto"/>
        <w:right w:val="none" w:sz="0" w:space="0" w:color="auto"/>
      </w:divBdr>
    </w:div>
    <w:div w:id="1637449172">
      <w:marLeft w:val="640"/>
      <w:marRight w:val="0"/>
      <w:marTop w:val="0"/>
      <w:marBottom w:val="0"/>
      <w:divBdr>
        <w:top w:val="none" w:sz="0" w:space="0" w:color="auto"/>
        <w:left w:val="none" w:sz="0" w:space="0" w:color="auto"/>
        <w:bottom w:val="none" w:sz="0" w:space="0" w:color="auto"/>
        <w:right w:val="none" w:sz="0" w:space="0" w:color="auto"/>
      </w:divBdr>
    </w:div>
    <w:div w:id="1637760021">
      <w:marLeft w:val="640"/>
      <w:marRight w:val="0"/>
      <w:marTop w:val="0"/>
      <w:marBottom w:val="0"/>
      <w:divBdr>
        <w:top w:val="none" w:sz="0" w:space="0" w:color="auto"/>
        <w:left w:val="none" w:sz="0" w:space="0" w:color="auto"/>
        <w:bottom w:val="none" w:sz="0" w:space="0" w:color="auto"/>
        <w:right w:val="none" w:sz="0" w:space="0" w:color="auto"/>
      </w:divBdr>
    </w:div>
    <w:div w:id="1638754601">
      <w:marLeft w:val="640"/>
      <w:marRight w:val="0"/>
      <w:marTop w:val="0"/>
      <w:marBottom w:val="0"/>
      <w:divBdr>
        <w:top w:val="none" w:sz="0" w:space="0" w:color="auto"/>
        <w:left w:val="none" w:sz="0" w:space="0" w:color="auto"/>
        <w:bottom w:val="none" w:sz="0" w:space="0" w:color="auto"/>
        <w:right w:val="none" w:sz="0" w:space="0" w:color="auto"/>
      </w:divBdr>
    </w:div>
    <w:div w:id="1648633594">
      <w:marLeft w:val="480"/>
      <w:marRight w:val="0"/>
      <w:marTop w:val="0"/>
      <w:marBottom w:val="0"/>
      <w:divBdr>
        <w:top w:val="none" w:sz="0" w:space="0" w:color="auto"/>
        <w:left w:val="none" w:sz="0" w:space="0" w:color="auto"/>
        <w:bottom w:val="none" w:sz="0" w:space="0" w:color="auto"/>
        <w:right w:val="none" w:sz="0" w:space="0" w:color="auto"/>
      </w:divBdr>
    </w:div>
    <w:div w:id="1648701571">
      <w:marLeft w:val="640"/>
      <w:marRight w:val="0"/>
      <w:marTop w:val="0"/>
      <w:marBottom w:val="0"/>
      <w:divBdr>
        <w:top w:val="none" w:sz="0" w:space="0" w:color="auto"/>
        <w:left w:val="none" w:sz="0" w:space="0" w:color="auto"/>
        <w:bottom w:val="none" w:sz="0" w:space="0" w:color="auto"/>
        <w:right w:val="none" w:sz="0" w:space="0" w:color="auto"/>
      </w:divBdr>
    </w:div>
    <w:div w:id="1648894018">
      <w:marLeft w:val="640"/>
      <w:marRight w:val="0"/>
      <w:marTop w:val="0"/>
      <w:marBottom w:val="0"/>
      <w:divBdr>
        <w:top w:val="none" w:sz="0" w:space="0" w:color="auto"/>
        <w:left w:val="none" w:sz="0" w:space="0" w:color="auto"/>
        <w:bottom w:val="none" w:sz="0" w:space="0" w:color="auto"/>
        <w:right w:val="none" w:sz="0" w:space="0" w:color="auto"/>
      </w:divBdr>
    </w:div>
    <w:div w:id="1650746102">
      <w:marLeft w:val="640"/>
      <w:marRight w:val="0"/>
      <w:marTop w:val="0"/>
      <w:marBottom w:val="0"/>
      <w:divBdr>
        <w:top w:val="none" w:sz="0" w:space="0" w:color="auto"/>
        <w:left w:val="none" w:sz="0" w:space="0" w:color="auto"/>
        <w:bottom w:val="none" w:sz="0" w:space="0" w:color="auto"/>
        <w:right w:val="none" w:sz="0" w:space="0" w:color="auto"/>
      </w:divBdr>
    </w:div>
    <w:div w:id="1657881707">
      <w:marLeft w:val="480"/>
      <w:marRight w:val="0"/>
      <w:marTop w:val="0"/>
      <w:marBottom w:val="0"/>
      <w:divBdr>
        <w:top w:val="none" w:sz="0" w:space="0" w:color="auto"/>
        <w:left w:val="none" w:sz="0" w:space="0" w:color="auto"/>
        <w:bottom w:val="none" w:sz="0" w:space="0" w:color="auto"/>
        <w:right w:val="none" w:sz="0" w:space="0" w:color="auto"/>
      </w:divBdr>
    </w:div>
    <w:div w:id="1658026498">
      <w:marLeft w:val="640"/>
      <w:marRight w:val="0"/>
      <w:marTop w:val="0"/>
      <w:marBottom w:val="0"/>
      <w:divBdr>
        <w:top w:val="none" w:sz="0" w:space="0" w:color="auto"/>
        <w:left w:val="none" w:sz="0" w:space="0" w:color="auto"/>
        <w:bottom w:val="none" w:sz="0" w:space="0" w:color="auto"/>
        <w:right w:val="none" w:sz="0" w:space="0" w:color="auto"/>
      </w:divBdr>
    </w:div>
    <w:div w:id="1659648149">
      <w:marLeft w:val="480"/>
      <w:marRight w:val="0"/>
      <w:marTop w:val="0"/>
      <w:marBottom w:val="0"/>
      <w:divBdr>
        <w:top w:val="none" w:sz="0" w:space="0" w:color="auto"/>
        <w:left w:val="none" w:sz="0" w:space="0" w:color="auto"/>
        <w:bottom w:val="none" w:sz="0" w:space="0" w:color="auto"/>
        <w:right w:val="none" w:sz="0" w:space="0" w:color="auto"/>
      </w:divBdr>
    </w:div>
    <w:div w:id="1661155516">
      <w:marLeft w:val="640"/>
      <w:marRight w:val="0"/>
      <w:marTop w:val="0"/>
      <w:marBottom w:val="0"/>
      <w:divBdr>
        <w:top w:val="none" w:sz="0" w:space="0" w:color="auto"/>
        <w:left w:val="none" w:sz="0" w:space="0" w:color="auto"/>
        <w:bottom w:val="none" w:sz="0" w:space="0" w:color="auto"/>
        <w:right w:val="none" w:sz="0" w:space="0" w:color="auto"/>
      </w:divBdr>
    </w:div>
    <w:div w:id="1662657719">
      <w:marLeft w:val="640"/>
      <w:marRight w:val="0"/>
      <w:marTop w:val="0"/>
      <w:marBottom w:val="0"/>
      <w:divBdr>
        <w:top w:val="none" w:sz="0" w:space="0" w:color="auto"/>
        <w:left w:val="none" w:sz="0" w:space="0" w:color="auto"/>
        <w:bottom w:val="none" w:sz="0" w:space="0" w:color="auto"/>
        <w:right w:val="none" w:sz="0" w:space="0" w:color="auto"/>
      </w:divBdr>
    </w:div>
    <w:div w:id="1672678752">
      <w:marLeft w:val="640"/>
      <w:marRight w:val="0"/>
      <w:marTop w:val="0"/>
      <w:marBottom w:val="0"/>
      <w:divBdr>
        <w:top w:val="none" w:sz="0" w:space="0" w:color="auto"/>
        <w:left w:val="none" w:sz="0" w:space="0" w:color="auto"/>
        <w:bottom w:val="none" w:sz="0" w:space="0" w:color="auto"/>
        <w:right w:val="none" w:sz="0" w:space="0" w:color="auto"/>
      </w:divBdr>
    </w:div>
    <w:div w:id="1672751642">
      <w:marLeft w:val="640"/>
      <w:marRight w:val="0"/>
      <w:marTop w:val="0"/>
      <w:marBottom w:val="0"/>
      <w:divBdr>
        <w:top w:val="none" w:sz="0" w:space="0" w:color="auto"/>
        <w:left w:val="none" w:sz="0" w:space="0" w:color="auto"/>
        <w:bottom w:val="none" w:sz="0" w:space="0" w:color="auto"/>
        <w:right w:val="none" w:sz="0" w:space="0" w:color="auto"/>
      </w:divBdr>
    </w:div>
    <w:div w:id="1673795669">
      <w:marLeft w:val="480"/>
      <w:marRight w:val="0"/>
      <w:marTop w:val="0"/>
      <w:marBottom w:val="0"/>
      <w:divBdr>
        <w:top w:val="none" w:sz="0" w:space="0" w:color="auto"/>
        <w:left w:val="none" w:sz="0" w:space="0" w:color="auto"/>
        <w:bottom w:val="none" w:sz="0" w:space="0" w:color="auto"/>
        <w:right w:val="none" w:sz="0" w:space="0" w:color="auto"/>
      </w:divBdr>
    </w:div>
    <w:div w:id="1676031170">
      <w:marLeft w:val="640"/>
      <w:marRight w:val="0"/>
      <w:marTop w:val="0"/>
      <w:marBottom w:val="0"/>
      <w:divBdr>
        <w:top w:val="none" w:sz="0" w:space="0" w:color="auto"/>
        <w:left w:val="none" w:sz="0" w:space="0" w:color="auto"/>
        <w:bottom w:val="none" w:sz="0" w:space="0" w:color="auto"/>
        <w:right w:val="none" w:sz="0" w:space="0" w:color="auto"/>
      </w:divBdr>
    </w:div>
    <w:div w:id="1676111722">
      <w:marLeft w:val="640"/>
      <w:marRight w:val="0"/>
      <w:marTop w:val="0"/>
      <w:marBottom w:val="0"/>
      <w:divBdr>
        <w:top w:val="none" w:sz="0" w:space="0" w:color="auto"/>
        <w:left w:val="none" w:sz="0" w:space="0" w:color="auto"/>
        <w:bottom w:val="none" w:sz="0" w:space="0" w:color="auto"/>
        <w:right w:val="none" w:sz="0" w:space="0" w:color="auto"/>
      </w:divBdr>
    </w:div>
    <w:div w:id="1676570348">
      <w:marLeft w:val="640"/>
      <w:marRight w:val="0"/>
      <w:marTop w:val="0"/>
      <w:marBottom w:val="0"/>
      <w:divBdr>
        <w:top w:val="none" w:sz="0" w:space="0" w:color="auto"/>
        <w:left w:val="none" w:sz="0" w:space="0" w:color="auto"/>
        <w:bottom w:val="none" w:sz="0" w:space="0" w:color="auto"/>
        <w:right w:val="none" w:sz="0" w:space="0" w:color="auto"/>
      </w:divBdr>
    </w:div>
    <w:div w:id="1676608301">
      <w:marLeft w:val="640"/>
      <w:marRight w:val="0"/>
      <w:marTop w:val="0"/>
      <w:marBottom w:val="0"/>
      <w:divBdr>
        <w:top w:val="none" w:sz="0" w:space="0" w:color="auto"/>
        <w:left w:val="none" w:sz="0" w:space="0" w:color="auto"/>
        <w:bottom w:val="none" w:sz="0" w:space="0" w:color="auto"/>
        <w:right w:val="none" w:sz="0" w:space="0" w:color="auto"/>
      </w:divBdr>
    </w:div>
    <w:div w:id="1677461179">
      <w:marLeft w:val="640"/>
      <w:marRight w:val="0"/>
      <w:marTop w:val="0"/>
      <w:marBottom w:val="0"/>
      <w:divBdr>
        <w:top w:val="none" w:sz="0" w:space="0" w:color="auto"/>
        <w:left w:val="none" w:sz="0" w:space="0" w:color="auto"/>
        <w:bottom w:val="none" w:sz="0" w:space="0" w:color="auto"/>
        <w:right w:val="none" w:sz="0" w:space="0" w:color="auto"/>
      </w:divBdr>
    </w:div>
    <w:div w:id="1678340534">
      <w:marLeft w:val="640"/>
      <w:marRight w:val="0"/>
      <w:marTop w:val="0"/>
      <w:marBottom w:val="0"/>
      <w:divBdr>
        <w:top w:val="none" w:sz="0" w:space="0" w:color="auto"/>
        <w:left w:val="none" w:sz="0" w:space="0" w:color="auto"/>
        <w:bottom w:val="none" w:sz="0" w:space="0" w:color="auto"/>
        <w:right w:val="none" w:sz="0" w:space="0" w:color="auto"/>
      </w:divBdr>
    </w:div>
    <w:div w:id="1680619229">
      <w:marLeft w:val="640"/>
      <w:marRight w:val="0"/>
      <w:marTop w:val="0"/>
      <w:marBottom w:val="0"/>
      <w:divBdr>
        <w:top w:val="none" w:sz="0" w:space="0" w:color="auto"/>
        <w:left w:val="none" w:sz="0" w:space="0" w:color="auto"/>
        <w:bottom w:val="none" w:sz="0" w:space="0" w:color="auto"/>
        <w:right w:val="none" w:sz="0" w:space="0" w:color="auto"/>
      </w:divBdr>
    </w:div>
    <w:div w:id="1682928877">
      <w:marLeft w:val="640"/>
      <w:marRight w:val="0"/>
      <w:marTop w:val="0"/>
      <w:marBottom w:val="0"/>
      <w:divBdr>
        <w:top w:val="none" w:sz="0" w:space="0" w:color="auto"/>
        <w:left w:val="none" w:sz="0" w:space="0" w:color="auto"/>
        <w:bottom w:val="none" w:sz="0" w:space="0" w:color="auto"/>
        <w:right w:val="none" w:sz="0" w:space="0" w:color="auto"/>
      </w:divBdr>
    </w:div>
    <w:div w:id="1683778078">
      <w:marLeft w:val="480"/>
      <w:marRight w:val="0"/>
      <w:marTop w:val="0"/>
      <w:marBottom w:val="0"/>
      <w:divBdr>
        <w:top w:val="none" w:sz="0" w:space="0" w:color="auto"/>
        <w:left w:val="none" w:sz="0" w:space="0" w:color="auto"/>
        <w:bottom w:val="none" w:sz="0" w:space="0" w:color="auto"/>
        <w:right w:val="none" w:sz="0" w:space="0" w:color="auto"/>
      </w:divBdr>
    </w:div>
    <w:div w:id="1684015554">
      <w:marLeft w:val="640"/>
      <w:marRight w:val="0"/>
      <w:marTop w:val="0"/>
      <w:marBottom w:val="0"/>
      <w:divBdr>
        <w:top w:val="none" w:sz="0" w:space="0" w:color="auto"/>
        <w:left w:val="none" w:sz="0" w:space="0" w:color="auto"/>
        <w:bottom w:val="none" w:sz="0" w:space="0" w:color="auto"/>
        <w:right w:val="none" w:sz="0" w:space="0" w:color="auto"/>
      </w:divBdr>
    </w:div>
    <w:div w:id="1686665826">
      <w:marLeft w:val="640"/>
      <w:marRight w:val="0"/>
      <w:marTop w:val="0"/>
      <w:marBottom w:val="0"/>
      <w:divBdr>
        <w:top w:val="none" w:sz="0" w:space="0" w:color="auto"/>
        <w:left w:val="none" w:sz="0" w:space="0" w:color="auto"/>
        <w:bottom w:val="none" w:sz="0" w:space="0" w:color="auto"/>
        <w:right w:val="none" w:sz="0" w:space="0" w:color="auto"/>
      </w:divBdr>
    </w:div>
    <w:div w:id="1686906843">
      <w:marLeft w:val="480"/>
      <w:marRight w:val="0"/>
      <w:marTop w:val="0"/>
      <w:marBottom w:val="0"/>
      <w:divBdr>
        <w:top w:val="none" w:sz="0" w:space="0" w:color="auto"/>
        <w:left w:val="none" w:sz="0" w:space="0" w:color="auto"/>
        <w:bottom w:val="none" w:sz="0" w:space="0" w:color="auto"/>
        <w:right w:val="none" w:sz="0" w:space="0" w:color="auto"/>
      </w:divBdr>
    </w:div>
    <w:div w:id="1689868882">
      <w:marLeft w:val="640"/>
      <w:marRight w:val="0"/>
      <w:marTop w:val="0"/>
      <w:marBottom w:val="0"/>
      <w:divBdr>
        <w:top w:val="none" w:sz="0" w:space="0" w:color="auto"/>
        <w:left w:val="none" w:sz="0" w:space="0" w:color="auto"/>
        <w:bottom w:val="none" w:sz="0" w:space="0" w:color="auto"/>
        <w:right w:val="none" w:sz="0" w:space="0" w:color="auto"/>
      </w:divBdr>
    </w:div>
    <w:div w:id="1697734676">
      <w:marLeft w:val="640"/>
      <w:marRight w:val="0"/>
      <w:marTop w:val="0"/>
      <w:marBottom w:val="0"/>
      <w:divBdr>
        <w:top w:val="none" w:sz="0" w:space="0" w:color="auto"/>
        <w:left w:val="none" w:sz="0" w:space="0" w:color="auto"/>
        <w:bottom w:val="none" w:sz="0" w:space="0" w:color="auto"/>
        <w:right w:val="none" w:sz="0" w:space="0" w:color="auto"/>
      </w:divBdr>
    </w:div>
    <w:div w:id="1699742139">
      <w:marLeft w:val="640"/>
      <w:marRight w:val="0"/>
      <w:marTop w:val="0"/>
      <w:marBottom w:val="0"/>
      <w:divBdr>
        <w:top w:val="none" w:sz="0" w:space="0" w:color="auto"/>
        <w:left w:val="none" w:sz="0" w:space="0" w:color="auto"/>
        <w:bottom w:val="none" w:sz="0" w:space="0" w:color="auto"/>
        <w:right w:val="none" w:sz="0" w:space="0" w:color="auto"/>
      </w:divBdr>
    </w:div>
    <w:div w:id="1701279017">
      <w:marLeft w:val="640"/>
      <w:marRight w:val="0"/>
      <w:marTop w:val="0"/>
      <w:marBottom w:val="0"/>
      <w:divBdr>
        <w:top w:val="none" w:sz="0" w:space="0" w:color="auto"/>
        <w:left w:val="none" w:sz="0" w:space="0" w:color="auto"/>
        <w:bottom w:val="none" w:sz="0" w:space="0" w:color="auto"/>
        <w:right w:val="none" w:sz="0" w:space="0" w:color="auto"/>
      </w:divBdr>
    </w:div>
    <w:div w:id="1703241050">
      <w:marLeft w:val="640"/>
      <w:marRight w:val="0"/>
      <w:marTop w:val="0"/>
      <w:marBottom w:val="0"/>
      <w:divBdr>
        <w:top w:val="none" w:sz="0" w:space="0" w:color="auto"/>
        <w:left w:val="none" w:sz="0" w:space="0" w:color="auto"/>
        <w:bottom w:val="none" w:sz="0" w:space="0" w:color="auto"/>
        <w:right w:val="none" w:sz="0" w:space="0" w:color="auto"/>
      </w:divBdr>
    </w:div>
    <w:div w:id="1703549358">
      <w:marLeft w:val="480"/>
      <w:marRight w:val="0"/>
      <w:marTop w:val="0"/>
      <w:marBottom w:val="0"/>
      <w:divBdr>
        <w:top w:val="none" w:sz="0" w:space="0" w:color="auto"/>
        <w:left w:val="none" w:sz="0" w:space="0" w:color="auto"/>
        <w:bottom w:val="none" w:sz="0" w:space="0" w:color="auto"/>
        <w:right w:val="none" w:sz="0" w:space="0" w:color="auto"/>
      </w:divBdr>
    </w:div>
    <w:div w:id="1703549542">
      <w:marLeft w:val="640"/>
      <w:marRight w:val="0"/>
      <w:marTop w:val="0"/>
      <w:marBottom w:val="0"/>
      <w:divBdr>
        <w:top w:val="none" w:sz="0" w:space="0" w:color="auto"/>
        <w:left w:val="none" w:sz="0" w:space="0" w:color="auto"/>
        <w:bottom w:val="none" w:sz="0" w:space="0" w:color="auto"/>
        <w:right w:val="none" w:sz="0" w:space="0" w:color="auto"/>
      </w:divBdr>
    </w:div>
    <w:div w:id="1708796794">
      <w:marLeft w:val="640"/>
      <w:marRight w:val="0"/>
      <w:marTop w:val="0"/>
      <w:marBottom w:val="0"/>
      <w:divBdr>
        <w:top w:val="none" w:sz="0" w:space="0" w:color="auto"/>
        <w:left w:val="none" w:sz="0" w:space="0" w:color="auto"/>
        <w:bottom w:val="none" w:sz="0" w:space="0" w:color="auto"/>
        <w:right w:val="none" w:sz="0" w:space="0" w:color="auto"/>
      </w:divBdr>
    </w:div>
    <w:div w:id="1711146567">
      <w:marLeft w:val="480"/>
      <w:marRight w:val="0"/>
      <w:marTop w:val="0"/>
      <w:marBottom w:val="0"/>
      <w:divBdr>
        <w:top w:val="none" w:sz="0" w:space="0" w:color="auto"/>
        <w:left w:val="none" w:sz="0" w:space="0" w:color="auto"/>
        <w:bottom w:val="none" w:sz="0" w:space="0" w:color="auto"/>
        <w:right w:val="none" w:sz="0" w:space="0" w:color="auto"/>
      </w:divBdr>
    </w:div>
    <w:div w:id="1713384857">
      <w:marLeft w:val="640"/>
      <w:marRight w:val="0"/>
      <w:marTop w:val="0"/>
      <w:marBottom w:val="0"/>
      <w:divBdr>
        <w:top w:val="none" w:sz="0" w:space="0" w:color="auto"/>
        <w:left w:val="none" w:sz="0" w:space="0" w:color="auto"/>
        <w:bottom w:val="none" w:sz="0" w:space="0" w:color="auto"/>
        <w:right w:val="none" w:sz="0" w:space="0" w:color="auto"/>
      </w:divBdr>
    </w:div>
    <w:div w:id="1715274181">
      <w:marLeft w:val="640"/>
      <w:marRight w:val="0"/>
      <w:marTop w:val="0"/>
      <w:marBottom w:val="0"/>
      <w:divBdr>
        <w:top w:val="none" w:sz="0" w:space="0" w:color="auto"/>
        <w:left w:val="none" w:sz="0" w:space="0" w:color="auto"/>
        <w:bottom w:val="none" w:sz="0" w:space="0" w:color="auto"/>
        <w:right w:val="none" w:sz="0" w:space="0" w:color="auto"/>
      </w:divBdr>
    </w:div>
    <w:div w:id="1715617466">
      <w:marLeft w:val="640"/>
      <w:marRight w:val="0"/>
      <w:marTop w:val="0"/>
      <w:marBottom w:val="0"/>
      <w:divBdr>
        <w:top w:val="none" w:sz="0" w:space="0" w:color="auto"/>
        <w:left w:val="none" w:sz="0" w:space="0" w:color="auto"/>
        <w:bottom w:val="none" w:sz="0" w:space="0" w:color="auto"/>
        <w:right w:val="none" w:sz="0" w:space="0" w:color="auto"/>
      </w:divBdr>
    </w:div>
    <w:div w:id="1719888910">
      <w:marLeft w:val="640"/>
      <w:marRight w:val="0"/>
      <w:marTop w:val="0"/>
      <w:marBottom w:val="0"/>
      <w:divBdr>
        <w:top w:val="none" w:sz="0" w:space="0" w:color="auto"/>
        <w:left w:val="none" w:sz="0" w:space="0" w:color="auto"/>
        <w:bottom w:val="none" w:sz="0" w:space="0" w:color="auto"/>
        <w:right w:val="none" w:sz="0" w:space="0" w:color="auto"/>
      </w:divBdr>
    </w:div>
    <w:div w:id="1723166770">
      <w:marLeft w:val="480"/>
      <w:marRight w:val="0"/>
      <w:marTop w:val="0"/>
      <w:marBottom w:val="0"/>
      <w:divBdr>
        <w:top w:val="none" w:sz="0" w:space="0" w:color="auto"/>
        <w:left w:val="none" w:sz="0" w:space="0" w:color="auto"/>
        <w:bottom w:val="none" w:sz="0" w:space="0" w:color="auto"/>
        <w:right w:val="none" w:sz="0" w:space="0" w:color="auto"/>
      </w:divBdr>
    </w:div>
    <w:div w:id="1725062195">
      <w:marLeft w:val="640"/>
      <w:marRight w:val="0"/>
      <w:marTop w:val="0"/>
      <w:marBottom w:val="0"/>
      <w:divBdr>
        <w:top w:val="none" w:sz="0" w:space="0" w:color="auto"/>
        <w:left w:val="none" w:sz="0" w:space="0" w:color="auto"/>
        <w:bottom w:val="none" w:sz="0" w:space="0" w:color="auto"/>
        <w:right w:val="none" w:sz="0" w:space="0" w:color="auto"/>
      </w:divBdr>
    </w:div>
    <w:div w:id="1725256792">
      <w:marLeft w:val="640"/>
      <w:marRight w:val="0"/>
      <w:marTop w:val="0"/>
      <w:marBottom w:val="0"/>
      <w:divBdr>
        <w:top w:val="none" w:sz="0" w:space="0" w:color="auto"/>
        <w:left w:val="none" w:sz="0" w:space="0" w:color="auto"/>
        <w:bottom w:val="none" w:sz="0" w:space="0" w:color="auto"/>
        <w:right w:val="none" w:sz="0" w:space="0" w:color="auto"/>
      </w:divBdr>
    </w:div>
    <w:div w:id="1727601668">
      <w:marLeft w:val="480"/>
      <w:marRight w:val="0"/>
      <w:marTop w:val="0"/>
      <w:marBottom w:val="0"/>
      <w:divBdr>
        <w:top w:val="none" w:sz="0" w:space="0" w:color="auto"/>
        <w:left w:val="none" w:sz="0" w:space="0" w:color="auto"/>
        <w:bottom w:val="none" w:sz="0" w:space="0" w:color="auto"/>
        <w:right w:val="none" w:sz="0" w:space="0" w:color="auto"/>
      </w:divBdr>
    </w:div>
    <w:div w:id="1728408942">
      <w:marLeft w:val="640"/>
      <w:marRight w:val="0"/>
      <w:marTop w:val="0"/>
      <w:marBottom w:val="0"/>
      <w:divBdr>
        <w:top w:val="none" w:sz="0" w:space="0" w:color="auto"/>
        <w:left w:val="none" w:sz="0" w:space="0" w:color="auto"/>
        <w:bottom w:val="none" w:sz="0" w:space="0" w:color="auto"/>
        <w:right w:val="none" w:sz="0" w:space="0" w:color="auto"/>
      </w:divBdr>
    </w:div>
    <w:div w:id="1728917713">
      <w:marLeft w:val="640"/>
      <w:marRight w:val="0"/>
      <w:marTop w:val="0"/>
      <w:marBottom w:val="0"/>
      <w:divBdr>
        <w:top w:val="none" w:sz="0" w:space="0" w:color="auto"/>
        <w:left w:val="none" w:sz="0" w:space="0" w:color="auto"/>
        <w:bottom w:val="none" w:sz="0" w:space="0" w:color="auto"/>
        <w:right w:val="none" w:sz="0" w:space="0" w:color="auto"/>
      </w:divBdr>
    </w:div>
    <w:div w:id="1730418378">
      <w:marLeft w:val="640"/>
      <w:marRight w:val="0"/>
      <w:marTop w:val="0"/>
      <w:marBottom w:val="0"/>
      <w:divBdr>
        <w:top w:val="none" w:sz="0" w:space="0" w:color="auto"/>
        <w:left w:val="none" w:sz="0" w:space="0" w:color="auto"/>
        <w:bottom w:val="none" w:sz="0" w:space="0" w:color="auto"/>
        <w:right w:val="none" w:sz="0" w:space="0" w:color="auto"/>
      </w:divBdr>
    </w:div>
    <w:div w:id="1730961612">
      <w:marLeft w:val="640"/>
      <w:marRight w:val="0"/>
      <w:marTop w:val="0"/>
      <w:marBottom w:val="0"/>
      <w:divBdr>
        <w:top w:val="none" w:sz="0" w:space="0" w:color="auto"/>
        <w:left w:val="none" w:sz="0" w:space="0" w:color="auto"/>
        <w:bottom w:val="none" w:sz="0" w:space="0" w:color="auto"/>
        <w:right w:val="none" w:sz="0" w:space="0" w:color="auto"/>
      </w:divBdr>
    </w:div>
    <w:div w:id="1735809248">
      <w:marLeft w:val="640"/>
      <w:marRight w:val="0"/>
      <w:marTop w:val="0"/>
      <w:marBottom w:val="0"/>
      <w:divBdr>
        <w:top w:val="none" w:sz="0" w:space="0" w:color="auto"/>
        <w:left w:val="none" w:sz="0" w:space="0" w:color="auto"/>
        <w:bottom w:val="none" w:sz="0" w:space="0" w:color="auto"/>
        <w:right w:val="none" w:sz="0" w:space="0" w:color="auto"/>
      </w:divBdr>
    </w:div>
    <w:div w:id="1736507717">
      <w:marLeft w:val="640"/>
      <w:marRight w:val="0"/>
      <w:marTop w:val="0"/>
      <w:marBottom w:val="0"/>
      <w:divBdr>
        <w:top w:val="none" w:sz="0" w:space="0" w:color="auto"/>
        <w:left w:val="none" w:sz="0" w:space="0" w:color="auto"/>
        <w:bottom w:val="none" w:sz="0" w:space="0" w:color="auto"/>
        <w:right w:val="none" w:sz="0" w:space="0" w:color="auto"/>
      </w:divBdr>
    </w:div>
    <w:div w:id="1737701957">
      <w:marLeft w:val="640"/>
      <w:marRight w:val="0"/>
      <w:marTop w:val="0"/>
      <w:marBottom w:val="0"/>
      <w:divBdr>
        <w:top w:val="none" w:sz="0" w:space="0" w:color="auto"/>
        <w:left w:val="none" w:sz="0" w:space="0" w:color="auto"/>
        <w:bottom w:val="none" w:sz="0" w:space="0" w:color="auto"/>
        <w:right w:val="none" w:sz="0" w:space="0" w:color="auto"/>
      </w:divBdr>
    </w:div>
    <w:div w:id="1737850488">
      <w:marLeft w:val="640"/>
      <w:marRight w:val="0"/>
      <w:marTop w:val="0"/>
      <w:marBottom w:val="0"/>
      <w:divBdr>
        <w:top w:val="none" w:sz="0" w:space="0" w:color="auto"/>
        <w:left w:val="none" w:sz="0" w:space="0" w:color="auto"/>
        <w:bottom w:val="none" w:sz="0" w:space="0" w:color="auto"/>
        <w:right w:val="none" w:sz="0" w:space="0" w:color="auto"/>
      </w:divBdr>
    </w:div>
    <w:div w:id="1738893884">
      <w:marLeft w:val="480"/>
      <w:marRight w:val="0"/>
      <w:marTop w:val="0"/>
      <w:marBottom w:val="0"/>
      <w:divBdr>
        <w:top w:val="none" w:sz="0" w:space="0" w:color="auto"/>
        <w:left w:val="none" w:sz="0" w:space="0" w:color="auto"/>
        <w:bottom w:val="none" w:sz="0" w:space="0" w:color="auto"/>
        <w:right w:val="none" w:sz="0" w:space="0" w:color="auto"/>
      </w:divBdr>
    </w:div>
    <w:div w:id="1739595654">
      <w:marLeft w:val="640"/>
      <w:marRight w:val="0"/>
      <w:marTop w:val="0"/>
      <w:marBottom w:val="0"/>
      <w:divBdr>
        <w:top w:val="none" w:sz="0" w:space="0" w:color="auto"/>
        <w:left w:val="none" w:sz="0" w:space="0" w:color="auto"/>
        <w:bottom w:val="none" w:sz="0" w:space="0" w:color="auto"/>
        <w:right w:val="none" w:sz="0" w:space="0" w:color="auto"/>
      </w:divBdr>
    </w:div>
    <w:div w:id="1740398040">
      <w:marLeft w:val="640"/>
      <w:marRight w:val="0"/>
      <w:marTop w:val="0"/>
      <w:marBottom w:val="0"/>
      <w:divBdr>
        <w:top w:val="none" w:sz="0" w:space="0" w:color="auto"/>
        <w:left w:val="none" w:sz="0" w:space="0" w:color="auto"/>
        <w:bottom w:val="none" w:sz="0" w:space="0" w:color="auto"/>
        <w:right w:val="none" w:sz="0" w:space="0" w:color="auto"/>
      </w:divBdr>
    </w:div>
    <w:div w:id="1741442550">
      <w:marLeft w:val="640"/>
      <w:marRight w:val="0"/>
      <w:marTop w:val="0"/>
      <w:marBottom w:val="0"/>
      <w:divBdr>
        <w:top w:val="none" w:sz="0" w:space="0" w:color="auto"/>
        <w:left w:val="none" w:sz="0" w:space="0" w:color="auto"/>
        <w:bottom w:val="none" w:sz="0" w:space="0" w:color="auto"/>
        <w:right w:val="none" w:sz="0" w:space="0" w:color="auto"/>
      </w:divBdr>
    </w:div>
    <w:div w:id="1743989948">
      <w:marLeft w:val="640"/>
      <w:marRight w:val="0"/>
      <w:marTop w:val="0"/>
      <w:marBottom w:val="0"/>
      <w:divBdr>
        <w:top w:val="none" w:sz="0" w:space="0" w:color="auto"/>
        <w:left w:val="none" w:sz="0" w:space="0" w:color="auto"/>
        <w:bottom w:val="none" w:sz="0" w:space="0" w:color="auto"/>
        <w:right w:val="none" w:sz="0" w:space="0" w:color="auto"/>
      </w:divBdr>
    </w:div>
    <w:div w:id="1744640438">
      <w:marLeft w:val="640"/>
      <w:marRight w:val="0"/>
      <w:marTop w:val="0"/>
      <w:marBottom w:val="0"/>
      <w:divBdr>
        <w:top w:val="none" w:sz="0" w:space="0" w:color="auto"/>
        <w:left w:val="none" w:sz="0" w:space="0" w:color="auto"/>
        <w:bottom w:val="none" w:sz="0" w:space="0" w:color="auto"/>
        <w:right w:val="none" w:sz="0" w:space="0" w:color="auto"/>
      </w:divBdr>
    </w:div>
    <w:div w:id="1745297814">
      <w:marLeft w:val="640"/>
      <w:marRight w:val="0"/>
      <w:marTop w:val="0"/>
      <w:marBottom w:val="0"/>
      <w:divBdr>
        <w:top w:val="none" w:sz="0" w:space="0" w:color="auto"/>
        <w:left w:val="none" w:sz="0" w:space="0" w:color="auto"/>
        <w:bottom w:val="none" w:sz="0" w:space="0" w:color="auto"/>
        <w:right w:val="none" w:sz="0" w:space="0" w:color="auto"/>
      </w:divBdr>
    </w:div>
    <w:div w:id="1745908289">
      <w:marLeft w:val="640"/>
      <w:marRight w:val="0"/>
      <w:marTop w:val="0"/>
      <w:marBottom w:val="0"/>
      <w:divBdr>
        <w:top w:val="none" w:sz="0" w:space="0" w:color="auto"/>
        <w:left w:val="none" w:sz="0" w:space="0" w:color="auto"/>
        <w:bottom w:val="none" w:sz="0" w:space="0" w:color="auto"/>
        <w:right w:val="none" w:sz="0" w:space="0" w:color="auto"/>
      </w:divBdr>
    </w:div>
    <w:div w:id="1745909416">
      <w:marLeft w:val="640"/>
      <w:marRight w:val="0"/>
      <w:marTop w:val="0"/>
      <w:marBottom w:val="0"/>
      <w:divBdr>
        <w:top w:val="none" w:sz="0" w:space="0" w:color="auto"/>
        <w:left w:val="none" w:sz="0" w:space="0" w:color="auto"/>
        <w:bottom w:val="none" w:sz="0" w:space="0" w:color="auto"/>
        <w:right w:val="none" w:sz="0" w:space="0" w:color="auto"/>
      </w:divBdr>
    </w:div>
    <w:div w:id="1746604332">
      <w:marLeft w:val="640"/>
      <w:marRight w:val="0"/>
      <w:marTop w:val="0"/>
      <w:marBottom w:val="0"/>
      <w:divBdr>
        <w:top w:val="none" w:sz="0" w:space="0" w:color="auto"/>
        <w:left w:val="none" w:sz="0" w:space="0" w:color="auto"/>
        <w:bottom w:val="none" w:sz="0" w:space="0" w:color="auto"/>
        <w:right w:val="none" w:sz="0" w:space="0" w:color="auto"/>
      </w:divBdr>
    </w:div>
    <w:div w:id="1752463996">
      <w:marLeft w:val="640"/>
      <w:marRight w:val="0"/>
      <w:marTop w:val="0"/>
      <w:marBottom w:val="0"/>
      <w:divBdr>
        <w:top w:val="none" w:sz="0" w:space="0" w:color="auto"/>
        <w:left w:val="none" w:sz="0" w:space="0" w:color="auto"/>
        <w:bottom w:val="none" w:sz="0" w:space="0" w:color="auto"/>
        <w:right w:val="none" w:sz="0" w:space="0" w:color="auto"/>
      </w:divBdr>
    </w:div>
    <w:div w:id="1759055528">
      <w:marLeft w:val="640"/>
      <w:marRight w:val="0"/>
      <w:marTop w:val="0"/>
      <w:marBottom w:val="0"/>
      <w:divBdr>
        <w:top w:val="none" w:sz="0" w:space="0" w:color="auto"/>
        <w:left w:val="none" w:sz="0" w:space="0" w:color="auto"/>
        <w:bottom w:val="none" w:sz="0" w:space="0" w:color="auto"/>
        <w:right w:val="none" w:sz="0" w:space="0" w:color="auto"/>
      </w:divBdr>
    </w:div>
    <w:div w:id="1759057876">
      <w:marLeft w:val="640"/>
      <w:marRight w:val="0"/>
      <w:marTop w:val="0"/>
      <w:marBottom w:val="0"/>
      <w:divBdr>
        <w:top w:val="none" w:sz="0" w:space="0" w:color="auto"/>
        <w:left w:val="none" w:sz="0" w:space="0" w:color="auto"/>
        <w:bottom w:val="none" w:sz="0" w:space="0" w:color="auto"/>
        <w:right w:val="none" w:sz="0" w:space="0" w:color="auto"/>
      </w:divBdr>
    </w:div>
    <w:div w:id="1762288289">
      <w:marLeft w:val="480"/>
      <w:marRight w:val="0"/>
      <w:marTop w:val="0"/>
      <w:marBottom w:val="0"/>
      <w:divBdr>
        <w:top w:val="none" w:sz="0" w:space="0" w:color="auto"/>
        <w:left w:val="none" w:sz="0" w:space="0" w:color="auto"/>
        <w:bottom w:val="none" w:sz="0" w:space="0" w:color="auto"/>
        <w:right w:val="none" w:sz="0" w:space="0" w:color="auto"/>
      </w:divBdr>
    </w:div>
    <w:div w:id="1763601019">
      <w:marLeft w:val="640"/>
      <w:marRight w:val="0"/>
      <w:marTop w:val="0"/>
      <w:marBottom w:val="0"/>
      <w:divBdr>
        <w:top w:val="none" w:sz="0" w:space="0" w:color="auto"/>
        <w:left w:val="none" w:sz="0" w:space="0" w:color="auto"/>
        <w:bottom w:val="none" w:sz="0" w:space="0" w:color="auto"/>
        <w:right w:val="none" w:sz="0" w:space="0" w:color="auto"/>
      </w:divBdr>
    </w:div>
    <w:div w:id="1765877284">
      <w:marLeft w:val="640"/>
      <w:marRight w:val="0"/>
      <w:marTop w:val="0"/>
      <w:marBottom w:val="0"/>
      <w:divBdr>
        <w:top w:val="none" w:sz="0" w:space="0" w:color="auto"/>
        <w:left w:val="none" w:sz="0" w:space="0" w:color="auto"/>
        <w:bottom w:val="none" w:sz="0" w:space="0" w:color="auto"/>
        <w:right w:val="none" w:sz="0" w:space="0" w:color="auto"/>
      </w:divBdr>
    </w:div>
    <w:div w:id="1766219161">
      <w:marLeft w:val="640"/>
      <w:marRight w:val="0"/>
      <w:marTop w:val="0"/>
      <w:marBottom w:val="0"/>
      <w:divBdr>
        <w:top w:val="none" w:sz="0" w:space="0" w:color="auto"/>
        <w:left w:val="none" w:sz="0" w:space="0" w:color="auto"/>
        <w:bottom w:val="none" w:sz="0" w:space="0" w:color="auto"/>
        <w:right w:val="none" w:sz="0" w:space="0" w:color="auto"/>
      </w:divBdr>
    </w:div>
    <w:div w:id="1767771346">
      <w:marLeft w:val="480"/>
      <w:marRight w:val="0"/>
      <w:marTop w:val="0"/>
      <w:marBottom w:val="0"/>
      <w:divBdr>
        <w:top w:val="none" w:sz="0" w:space="0" w:color="auto"/>
        <w:left w:val="none" w:sz="0" w:space="0" w:color="auto"/>
        <w:bottom w:val="none" w:sz="0" w:space="0" w:color="auto"/>
        <w:right w:val="none" w:sz="0" w:space="0" w:color="auto"/>
      </w:divBdr>
    </w:div>
    <w:div w:id="1769615655">
      <w:marLeft w:val="640"/>
      <w:marRight w:val="0"/>
      <w:marTop w:val="0"/>
      <w:marBottom w:val="0"/>
      <w:divBdr>
        <w:top w:val="none" w:sz="0" w:space="0" w:color="auto"/>
        <w:left w:val="none" w:sz="0" w:space="0" w:color="auto"/>
        <w:bottom w:val="none" w:sz="0" w:space="0" w:color="auto"/>
        <w:right w:val="none" w:sz="0" w:space="0" w:color="auto"/>
      </w:divBdr>
    </w:div>
    <w:div w:id="1770808537">
      <w:marLeft w:val="640"/>
      <w:marRight w:val="0"/>
      <w:marTop w:val="0"/>
      <w:marBottom w:val="0"/>
      <w:divBdr>
        <w:top w:val="none" w:sz="0" w:space="0" w:color="auto"/>
        <w:left w:val="none" w:sz="0" w:space="0" w:color="auto"/>
        <w:bottom w:val="none" w:sz="0" w:space="0" w:color="auto"/>
        <w:right w:val="none" w:sz="0" w:space="0" w:color="auto"/>
      </w:divBdr>
    </w:div>
    <w:div w:id="1771395621">
      <w:marLeft w:val="640"/>
      <w:marRight w:val="0"/>
      <w:marTop w:val="0"/>
      <w:marBottom w:val="0"/>
      <w:divBdr>
        <w:top w:val="none" w:sz="0" w:space="0" w:color="auto"/>
        <w:left w:val="none" w:sz="0" w:space="0" w:color="auto"/>
        <w:bottom w:val="none" w:sz="0" w:space="0" w:color="auto"/>
        <w:right w:val="none" w:sz="0" w:space="0" w:color="auto"/>
      </w:divBdr>
    </w:div>
    <w:div w:id="1772361052">
      <w:marLeft w:val="480"/>
      <w:marRight w:val="0"/>
      <w:marTop w:val="0"/>
      <w:marBottom w:val="0"/>
      <w:divBdr>
        <w:top w:val="none" w:sz="0" w:space="0" w:color="auto"/>
        <w:left w:val="none" w:sz="0" w:space="0" w:color="auto"/>
        <w:bottom w:val="none" w:sz="0" w:space="0" w:color="auto"/>
        <w:right w:val="none" w:sz="0" w:space="0" w:color="auto"/>
      </w:divBdr>
    </w:div>
    <w:div w:id="1775245823">
      <w:marLeft w:val="640"/>
      <w:marRight w:val="0"/>
      <w:marTop w:val="0"/>
      <w:marBottom w:val="0"/>
      <w:divBdr>
        <w:top w:val="none" w:sz="0" w:space="0" w:color="auto"/>
        <w:left w:val="none" w:sz="0" w:space="0" w:color="auto"/>
        <w:bottom w:val="none" w:sz="0" w:space="0" w:color="auto"/>
        <w:right w:val="none" w:sz="0" w:space="0" w:color="auto"/>
      </w:divBdr>
    </w:div>
    <w:div w:id="1777171959">
      <w:marLeft w:val="640"/>
      <w:marRight w:val="0"/>
      <w:marTop w:val="0"/>
      <w:marBottom w:val="0"/>
      <w:divBdr>
        <w:top w:val="none" w:sz="0" w:space="0" w:color="auto"/>
        <w:left w:val="none" w:sz="0" w:space="0" w:color="auto"/>
        <w:bottom w:val="none" w:sz="0" w:space="0" w:color="auto"/>
        <w:right w:val="none" w:sz="0" w:space="0" w:color="auto"/>
      </w:divBdr>
    </w:div>
    <w:div w:id="1778520916">
      <w:marLeft w:val="640"/>
      <w:marRight w:val="0"/>
      <w:marTop w:val="0"/>
      <w:marBottom w:val="0"/>
      <w:divBdr>
        <w:top w:val="none" w:sz="0" w:space="0" w:color="auto"/>
        <w:left w:val="none" w:sz="0" w:space="0" w:color="auto"/>
        <w:bottom w:val="none" w:sz="0" w:space="0" w:color="auto"/>
        <w:right w:val="none" w:sz="0" w:space="0" w:color="auto"/>
      </w:divBdr>
    </w:div>
    <w:div w:id="1779450024">
      <w:marLeft w:val="640"/>
      <w:marRight w:val="0"/>
      <w:marTop w:val="0"/>
      <w:marBottom w:val="0"/>
      <w:divBdr>
        <w:top w:val="none" w:sz="0" w:space="0" w:color="auto"/>
        <w:left w:val="none" w:sz="0" w:space="0" w:color="auto"/>
        <w:bottom w:val="none" w:sz="0" w:space="0" w:color="auto"/>
        <w:right w:val="none" w:sz="0" w:space="0" w:color="auto"/>
      </w:divBdr>
    </w:div>
    <w:div w:id="1779838625">
      <w:marLeft w:val="640"/>
      <w:marRight w:val="0"/>
      <w:marTop w:val="0"/>
      <w:marBottom w:val="0"/>
      <w:divBdr>
        <w:top w:val="none" w:sz="0" w:space="0" w:color="auto"/>
        <w:left w:val="none" w:sz="0" w:space="0" w:color="auto"/>
        <w:bottom w:val="none" w:sz="0" w:space="0" w:color="auto"/>
        <w:right w:val="none" w:sz="0" w:space="0" w:color="auto"/>
      </w:divBdr>
    </w:div>
    <w:div w:id="1780948944">
      <w:marLeft w:val="640"/>
      <w:marRight w:val="0"/>
      <w:marTop w:val="0"/>
      <w:marBottom w:val="0"/>
      <w:divBdr>
        <w:top w:val="none" w:sz="0" w:space="0" w:color="auto"/>
        <w:left w:val="none" w:sz="0" w:space="0" w:color="auto"/>
        <w:bottom w:val="none" w:sz="0" w:space="0" w:color="auto"/>
        <w:right w:val="none" w:sz="0" w:space="0" w:color="auto"/>
      </w:divBdr>
    </w:div>
    <w:div w:id="1781142980">
      <w:marLeft w:val="640"/>
      <w:marRight w:val="0"/>
      <w:marTop w:val="0"/>
      <w:marBottom w:val="0"/>
      <w:divBdr>
        <w:top w:val="none" w:sz="0" w:space="0" w:color="auto"/>
        <w:left w:val="none" w:sz="0" w:space="0" w:color="auto"/>
        <w:bottom w:val="none" w:sz="0" w:space="0" w:color="auto"/>
        <w:right w:val="none" w:sz="0" w:space="0" w:color="auto"/>
      </w:divBdr>
    </w:div>
    <w:div w:id="1781222354">
      <w:marLeft w:val="640"/>
      <w:marRight w:val="0"/>
      <w:marTop w:val="0"/>
      <w:marBottom w:val="0"/>
      <w:divBdr>
        <w:top w:val="none" w:sz="0" w:space="0" w:color="auto"/>
        <w:left w:val="none" w:sz="0" w:space="0" w:color="auto"/>
        <w:bottom w:val="none" w:sz="0" w:space="0" w:color="auto"/>
        <w:right w:val="none" w:sz="0" w:space="0" w:color="auto"/>
      </w:divBdr>
    </w:div>
    <w:div w:id="1782843001">
      <w:marLeft w:val="480"/>
      <w:marRight w:val="0"/>
      <w:marTop w:val="0"/>
      <w:marBottom w:val="0"/>
      <w:divBdr>
        <w:top w:val="none" w:sz="0" w:space="0" w:color="auto"/>
        <w:left w:val="none" w:sz="0" w:space="0" w:color="auto"/>
        <w:bottom w:val="none" w:sz="0" w:space="0" w:color="auto"/>
        <w:right w:val="none" w:sz="0" w:space="0" w:color="auto"/>
      </w:divBdr>
    </w:div>
    <w:div w:id="1783257447">
      <w:marLeft w:val="640"/>
      <w:marRight w:val="0"/>
      <w:marTop w:val="0"/>
      <w:marBottom w:val="0"/>
      <w:divBdr>
        <w:top w:val="none" w:sz="0" w:space="0" w:color="auto"/>
        <w:left w:val="none" w:sz="0" w:space="0" w:color="auto"/>
        <w:bottom w:val="none" w:sz="0" w:space="0" w:color="auto"/>
        <w:right w:val="none" w:sz="0" w:space="0" w:color="auto"/>
      </w:divBdr>
    </w:div>
    <w:div w:id="1784959181">
      <w:marLeft w:val="640"/>
      <w:marRight w:val="0"/>
      <w:marTop w:val="0"/>
      <w:marBottom w:val="0"/>
      <w:divBdr>
        <w:top w:val="none" w:sz="0" w:space="0" w:color="auto"/>
        <w:left w:val="none" w:sz="0" w:space="0" w:color="auto"/>
        <w:bottom w:val="none" w:sz="0" w:space="0" w:color="auto"/>
        <w:right w:val="none" w:sz="0" w:space="0" w:color="auto"/>
      </w:divBdr>
    </w:div>
    <w:div w:id="1789735432">
      <w:marLeft w:val="640"/>
      <w:marRight w:val="0"/>
      <w:marTop w:val="0"/>
      <w:marBottom w:val="0"/>
      <w:divBdr>
        <w:top w:val="none" w:sz="0" w:space="0" w:color="auto"/>
        <w:left w:val="none" w:sz="0" w:space="0" w:color="auto"/>
        <w:bottom w:val="none" w:sz="0" w:space="0" w:color="auto"/>
        <w:right w:val="none" w:sz="0" w:space="0" w:color="auto"/>
      </w:divBdr>
    </w:div>
    <w:div w:id="1791590226">
      <w:marLeft w:val="480"/>
      <w:marRight w:val="0"/>
      <w:marTop w:val="0"/>
      <w:marBottom w:val="0"/>
      <w:divBdr>
        <w:top w:val="none" w:sz="0" w:space="0" w:color="auto"/>
        <w:left w:val="none" w:sz="0" w:space="0" w:color="auto"/>
        <w:bottom w:val="none" w:sz="0" w:space="0" w:color="auto"/>
        <w:right w:val="none" w:sz="0" w:space="0" w:color="auto"/>
      </w:divBdr>
    </w:div>
    <w:div w:id="1793086081">
      <w:marLeft w:val="640"/>
      <w:marRight w:val="0"/>
      <w:marTop w:val="0"/>
      <w:marBottom w:val="0"/>
      <w:divBdr>
        <w:top w:val="none" w:sz="0" w:space="0" w:color="auto"/>
        <w:left w:val="none" w:sz="0" w:space="0" w:color="auto"/>
        <w:bottom w:val="none" w:sz="0" w:space="0" w:color="auto"/>
        <w:right w:val="none" w:sz="0" w:space="0" w:color="auto"/>
      </w:divBdr>
    </w:div>
    <w:div w:id="1797404567">
      <w:marLeft w:val="640"/>
      <w:marRight w:val="0"/>
      <w:marTop w:val="0"/>
      <w:marBottom w:val="0"/>
      <w:divBdr>
        <w:top w:val="none" w:sz="0" w:space="0" w:color="auto"/>
        <w:left w:val="none" w:sz="0" w:space="0" w:color="auto"/>
        <w:bottom w:val="none" w:sz="0" w:space="0" w:color="auto"/>
        <w:right w:val="none" w:sz="0" w:space="0" w:color="auto"/>
      </w:divBdr>
    </w:div>
    <w:div w:id="1798452757">
      <w:marLeft w:val="480"/>
      <w:marRight w:val="0"/>
      <w:marTop w:val="0"/>
      <w:marBottom w:val="0"/>
      <w:divBdr>
        <w:top w:val="none" w:sz="0" w:space="0" w:color="auto"/>
        <w:left w:val="none" w:sz="0" w:space="0" w:color="auto"/>
        <w:bottom w:val="none" w:sz="0" w:space="0" w:color="auto"/>
        <w:right w:val="none" w:sz="0" w:space="0" w:color="auto"/>
      </w:divBdr>
    </w:div>
    <w:div w:id="1798598722">
      <w:marLeft w:val="640"/>
      <w:marRight w:val="0"/>
      <w:marTop w:val="0"/>
      <w:marBottom w:val="0"/>
      <w:divBdr>
        <w:top w:val="none" w:sz="0" w:space="0" w:color="auto"/>
        <w:left w:val="none" w:sz="0" w:space="0" w:color="auto"/>
        <w:bottom w:val="none" w:sz="0" w:space="0" w:color="auto"/>
        <w:right w:val="none" w:sz="0" w:space="0" w:color="auto"/>
      </w:divBdr>
    </w:div>
    <w:div w:id="1799881353">
      <w:marLeft w:val="640"/>
      <w:marRight w:val="0"/>
      <w:marTop w:val="0"/>
      <w:marBottom w:val="0"/>
      <w:divBdr>
        <w:top w:val="none" w:sz="0" w:space="0" w:color="auto"/>
        <w:left w:val="none" w:sz="0" w:space="0" w:color="auto"/>
        <w:bottom w:val="none" w:sz="0" w:space="0" w:color="auto"/>
        <w:right w:val="none" w:sz="0" w:space="0" w:color="auto"/>
      </w:divBdr>
    </w:div>
    <w:div w:id="1801725802">
      <w:marLeft w:val="640"/>
      <w:marRight w:val="0"/>
      <w:marTop w:val="0"/>
      <w:marBottom w:val="0"/>
      <w:divBdr>
        <w:top w:val="none" w:sz="0" w:space="0" w:color="auto"/>
        <w:left w:val="none" w:sz="0" w:space="0" w:color="auto"/>
        <w:bottom w:val="none" w:sz="0" w:space="0" w:color="auto"/>
        <w:right w:val="none" w:sz="0" w:space="0" w:color="auto"/>
      </w:divBdr>
    </w:div>
    <w:div w:id="1802916995">
      <w:marLeft w:val="640"/>
      <w:marRight w:val="0"/>
      <w:marTop w:val="0"/>
      <w:marBottom w:val="0"/>
      <w:divBdr>
        <w:top w:val="none" w:sz="0" w:space="0" w:color="auto"/>
        <w:left w:val="none" w:sz="0" w:space="0" w:color="auto"/>
        <w:bottom w:val="none" w:sz="0" w:space="0" w:color="auto"/>
        <w:right w:val="none" w:sz="0" w:space="0" w:color="auto"/>
      </w:divBdr>
    </w:div>
    <w:div w:id="1809467947">
      <w:marLeft w:val="640"/>
      <w:marRight w:val="0"/>
      <w:marTop w:val="0"/>
      <w:marBottom w:val="0"/>
      <w:divBdr>
        <w:top w:val="none" w:sz="0" w:space="0" w:color="auto"/>
        <w:left w:val="none" w:sz="0" w:space="0" w:color="auto"/>
        <w:bottom w:val="none" w:sz="0" w:space="0" w:color="auto"/>
        <w:right w:val="none" w:sz="0" w:space="0" w:color="auto"/>
      </w:divBdr>
    </w:div>
    <w:div w:id="1809474631">
      <w:marLeft w:val="640"/>
      <w:marRight w:val="0"/>
      <w:marTop w:val="0"/>
      <w:marBottom w:val="0"/>
      <w:divBdr>
        <w:top w:val="none" w:sz="0" w:space="0" w:color="auto"/>
        <w:left w:val="none" w:sz="0" w:space="0" w:color="auto"/>
        <w:bottom w:val="none" w:sz="0" w:space="0" w:color="auto"/>
        <w:right w:val="none" w:sz="0" w:space="0" w:color="auto"/>
      </w:divBdr>
    </w:div>
    <w:div w:id="1811552519">
      <w:marLeft w:val="640"/>
      <w:marRight w:val="0"/>
      <w:marTop w:val="0"/>
      <w:marBottom w:val="0"/>
      <w:divBdr>
        <w:top w:val="none" w:sz="0" w:space="0" w:color="auto"/>
        <w:left w:val="none" w:sz="0" w:space="0" w:color="auto"/>
        <w:bottom w:val="none" w:sz="0" w:space="0" w:color="auto"/>
        <w:right w:val="none" w:sz="0" w:space="0" w:color="auto"/>
      </w:divBdr>
    </w:div>
    <w:div w:id="1812862687">
      <w:marLeft w:val="640"/>
      <w:marRight w:val="0"/>
      <w:marTop w:val="0"/>
      <w:marBottom w:val="0"/>
      <w:divBdr>
        <w:top w:val="none" w:sz="0" w:space="0" w:color="auto"/>
        <w:left w:val="none" w:sz="0" w:space="0" w:color="auto"/>
        <w:bottom w:val="none" w:sz="0" w:space="0" w:color="auto"/>
        <w:right w:val="none" w:sz="0" w:space="0" w:color="auto"/>
      </w:divBdr>
    </w:div>
    <w:div w:id="1814834868">
      <w:marLeft w:val="640"/>
      <w:marRight w:val="0"/>
      <w:marTop w:val="0"/>
      <w:marBottom w:val="0"/>
      <w:divBdr>
        <w:top w:val="none" w:sz="0" w:space="0" w:color="auto"/>
        <w:left w:val="none" w:sz="0" w:space="0" w:color="auto"/>
        <w:bottom w:val="none" w:sz="0" w:space="0" w:color="auto"/>
        <w:right w:val="none" w:sz="0" w:space="0" w:color="auto"/>
      </w:divBdr>
    </w:div>
    <w:div w:id="1817993063">
      <w:marLeft w:val="640"/>
      <w:marRight w:val="0"/>
      <w:marTop w:val="0"/>
      <w:marBottom w:val="0"/>
      <w:divBdr>
        <w:top w:val="none" w:sz="0" w:space="0" w:color="auto"/>
        <w:left w:val="none" w:sz="0" w:space="0" w:color="auto"/>
        <w:bottom w:val="none" w:sz="0" w:space="0" w:color="auto"/>
        <w:right w:val="none" w:sz="0" w:space="0" w:color="auto"/>
      </w:divBdr>
    </w:div>
    <w:div w:id="1818452693">
      <w:marLeft w:val="640"/>
      <w:marRight w:val="0"/>
      <w:marTop w:val="0"/>
      <w:marBottom w:val="0"/>
      <w:divBdr>
        <w:top w:val="none" w:sz="0" w:space="0" w:color="auto"/>
        <w:left w:val="none" w:sz="0" w:space="0" w:color="auto"/>
        <w:bottom w:val="none" w:sz="0" w:space="0" w:color="auto"/>
        <w:right w:val="none" w:sz="0" w:space="0" w:color="auto"/>
      </w:divBdr>
    </w:div>
    <w:div w:id="1819808727">
      <w:marLeft w:val="640"/>
      <w:marRight w:val="0"/>
      <w:marTop w:val="0"/>
      <w:marBottom w:val="0"/>
      <w:divBdr>
        <w:top w:val="none" w:sz="0" w:space="0" w:color="auto"/>
        <w:left w:val="none" w:sz="0" w:space="0" w:color="auto"/>
        <w:bottom w:val="none" w:sz="0" w:space="0" w:color="auto"/>
        <w:right w:val="none" w:sz="0" w:space="0" w:color="auto"/>
      </w:divBdr>
    </w:div>
    <w:div w:id="1825974541">
      <w:marLeft w:val="480"/>
      <w:marRight w:val="0"/>
      <w:marTop w:val="0"/>
      <w:marBottom w:val="0"/>
      <w:divBdr>
        <w:top w:val="none" w:sz="0" w:space="0" w:color="auto"/>
        <w:left w:val="none" w:sz="0" w:space="0" w:color="auto"/>
        <w:bottom w:val="none" w:sz="0" w:space="0" w:color="auto"/>
        <w:right w:val="none" w:sz="0" w:space="0" w:color="auto"/>
      </w:divBdr>
    </w:div>
    <w:div w:id="1828475946">
      <w:marLeft w:val="480"/>
      <w:marRight w:val="0"/>
      <w:marTop w:val="0"/>
      <w:marBottom w:val="0"/>
      <w:divBdr>
        <w:top w:val="none" w:sz="0" w:space="0" w:color="auto"/>
        <w:left w:val="none" w:sz="0" w:space="0" w:color="auto"/>
        <w:bottom w:val="none" w:sz="0" w:space="0" w:color="auto"/>
        <w:right w:val="none" w:sz="0" w:space="0" w:color="auto"/>
      </w:divBdr>
    </w:div>
    <w:div w:id="1831366151">
      <w:marLeft w:val="640"/>
      <w:marRight w:val="0"/>
      <w:marTop w:val="0"/>
      <w:marBottom w:val="0"/>
      <w:divBdr>
        <w:top w:val="none" w:sz="0" w:space="0" w:color="auto"/>
        <w:left w:val="none" w:sz="0" w:space="0" w:color="auto"/>
        <w:bottom w:val="none" w:sz="0" w:space="0" w:color="auto"/>
        <w:right w:val="none" w:sz="0" w:space="0" w:color="auto"/>
      </w:divBdr>
    </w:div>
    <w:div w:id="1833598186">
      <w:marLeft w:val="640"/>
      <w:marRight w:val="0"/>
      <w:marTop w:val="0"/>
      <w:marBottom w:val="0"/>
      <w:divBdr>
        <w:top w:val="none" w:sz="0" w:space="0" w:color="auto"/>
        <w:left w:val="none" w:sz="0" w:space="0" w:color="auto"/>
        <w:bottom w:val="none" w:sz="0" w:space="0" w:color="auto"/>
        <w:right w:val="none" w:sz="0" w:space="0" w:color="auto"/>
      </w:divBdr>
    </w:div>
    <w:div w:id="1842502883">
      <w:marLeft w:val="640"/>
      <w:marRight w:val="0"/>
      <w:marTop w:val="0"/>
      <w:marBottom w:val="0"/>
      <w:divBdr>
        <w:top w:val="none" w:sz="0" w:space="0" w:color="auto"/>
        <w:left w:val="none" w:sz="0" w:space="0" w:color="auto"/>
        <w:bottom w:val="none" w:sz="0" w:space="0" w:color="auto"/>
        <w:right w:val="none" w:sz="0" w:space="0" w:color="auto"/>
      </w:divBdr>
    </w:div>
    <w:div w:id="1843743841">
      <w:marLeft w:val="640"/>
      <w:marRight w:val="0"/>
      <w:marTop w:val="0"/>
      <w:marBottom w:val="0"/>
      <w:divBdr>
        <w:top w:val="none" w:sz="0" w:space="0" w:color="auto"/>
        <w:left w:val="none" w:sz="0" w:space="0" w:color="auto"/>
        <w:bottom w:val="none" w:sz="0" w:space="0" w:color="auto"/>
        <w:right w:val="none" w:sz="0" w:space="0" w:color="auto"/>
      </w:divBdr>
    </w:div>
    <w:div w:id="1843928269">
      <w:marLeft w:val="640"/>
      <w:marRight w:val="0"/>
      <w:marTop w:val="0"/>
      <w:marBottom w:val="0"/>
      <w:divBdr>
        <w:top w:val="none" w:sz="0" w:space="0" w:color="auto"/>
        <w:left w:val="none" w:sz="0" w:space="0" w:color="auto"/>
        <w:bottom w:val="none" w:sz="0" w:space="0" w:color="auto"/>
        <w:right w:val="none" w:sz="0" w:space="0" w:color="auto"/>
      </w:divBdr>
    </w:div>
    <w:div w:id="1845120280">
      <w:marLeft w:val="640"/>
      <w:marRight w:val="0"/>
      <w:marTop w:val="0"/>
      <w:marBottom w:val="0"/>
      <w:divBdr>
        <w:top w:val="none" w:sz="0" w:space="0" w:color="auto"/>
        <w:left w:val="none" w:sz="0" w:space="0" w:color="auto"/>
        <w:bottom w:val="none" w:sz="0" w:space="0" w:color="auto"/>
        <w:right w:val="none" w:sz="0" w:space="0" w:color="auto"/>
      </w:divBdr>
    </w:div>
    <w:div w:id="1848785749">
      <w:marLeft w:val="640"/>
      <w:marRight w:val="0"/>
      <w:marTop w:val="0"/>
      <w:marBottom w:val="0"/>
      <w:divBdr>
        <w:top w:val="none" w:sz="0" w:space="0" w:color="auto"/>
        <w:left w:val="none" w:sz="0" w:space="0" w:color="auto"/>
        <w:bottom w:val="none" w:sz="0" w:space="0" w:color="auto"/>
        <w:right w:val="none" w:sz="0" w:space="0" w:color="auto"/>
      </w:divBdr>
    </w:div>
    <w:div w:id="1850561640">
      <w:marLeft w:val="640"/>
      <w:marRight w:val="0"/>
      <w:marTop w:val="0"/>
      <w:marBottom w:val="0"/>
      <w:divBdr>
        <w:top w:val="none" w:sz="0" w:space="0" w:color="auto"/>
        <w:left w:val="none" w:sz="0" w:space="0" w:color="auto"/>
        <w:bottom w:val="none" w:sz="0" w:space="0" w:color="auto"/>
        <w:right w:val="none" w:sz="0" w:space="0" w:color="auto"/>
      </w:divBdr>
    </w:div>
    <w:div w:id="1851017700">
      <w:marLeft w:val="640"/>
      <w:marRight w:val="0"/>
      <w:marTop w:val="0"/>
      <w:marBottom w:val="0"/>
      <w:divBdr>
        <w:top w:val="none" w:sz="0" w:space="0" w:color="auto"/>
        <w:left w:val="none" w:sz="0" w:space="0" w:color="auto"/>
        <w:bottom w:val="none" w:sz="0" w:space="0" w:color="auto"/>
        <w:right w:val="none" w:sz="0" w:space="0" w:color="auto"/>
      </w:divBdr>
    </w:div>
    <w:div w:id="1852990138">
      <w:marLeft w:val="640"/>
      <w:marRight w:val="0"/>
      <w:marTop w:val="0"/>
      <w:marBottom w:val="0"/>
      <w:divBdr>
        <w:top w:val="none" w:sz="0" w:space="0" w:color="auto"/>
        <w:left w:val="none" w:sz="0" w:space="0" w:color="auto"/>
        <w:bottom w:val="none" w:sz="0" w:space="0" w:color="auto"/>
        <w:right w:val="none" w:sz="0" w:space="0" w:color="auto"/>
      </w:divBdr>
    </w:div>
    <w:div w:id="1853378758">
      <w:marLeft w:val="640"/>
      <w:marRight w:val="0"/>
      <w:marTop w:val="0"/>
      <w:marBottom w:val="0"/>
      <w:divBdr>
        <w:top w:val="none" w:sz="0" w:space="0" w:color="auto"/>
        <w:left w:val="none" w:sz="0" w:space="0" w:color="auto"/>
        <w:bottom w:val="none" w:sz="0" w:space="0" w:color="auto"/>
        <w:right w:val="none" w:sz="0" w:space="0" w:color="auto"/>
      </w:divBdr>
    </w:div>
    <w:div w:id="1854761495">
      <w:marLeft w:val="640"/>
      <w:marRight w:val="0"/>
      <w:marTop w:val="0"/>
      <w:marBottom w:val="0"/>
      <w:divBdr>
        <w:top w:val="none" w:sz="0" w:space="0" w:color="auto"/>
        <w:left w:val="none" w:sz="0" w:space="0" w:color="auto"/>
        <w:bottom w:val="none" w:sz="0" w:space="0" w:color="auto"/>
        <w:right w:val="none" w:sz="0" w:space="0" w:color="auto"/>
      </w:divBdr>
    </w:div>
    <w:div w:id="1857764472">
      <w:marLeft w:val="640"/>
      <w:marRight w:val="0"/>
      <w:marTop w:val="0"/>
      <w:marBottom w:val="0"/>
      <w:divBdr>
        <w:top w:val="none" w:sz="0" w:space="0" w:color="auto"/>
        <w:left w:val="none" w:sz="0" w:space="0" w:color="auto"/>
        <w:bottom w:val="none" w:sz="0" w:space="0" w:color="auto"/>
        <w:right w:val="none" w:sz="0" w:space="0" w:color="auto"/>
      </w:divBdr>
    </w:div>
    <w:div w:id="1857960710">
      <w:marLeft w:val="640"/>
      <w:marRight w:val="0"/>
      <w:marTop w:val="0"/>
      <w:marBottom w:val="0"/>
      <w:divBdr>
        <w:top w:val="none" w:sz="0" w:space="0" w:color="auto"/>
        <w:left w:val="none" w:sz="0" w:space="0" w:color="auto"/>
        <w:bottom w:val="none" w:sz="0" w:space="0" w:color="auto"/>
        <w:right w:val="none" w:sz="0" w:space="0" w:color="auto"/>
      </w:divBdr>
    </w:div>
    <w:div w:id="1860075173">
      <w:marLeft w:val="640"/>
      <w:marRight w:val="0"/>
      <w:marTop w:val="0"/>
      <w:marBottom w:val="0"/>
      <w:divBdr>
        <w:top w:val="none" w:sz="0" w:space="0" w:color="auto"/>
        <w:left w:val="none" w:sz="0" w:space="0" w:color="auto"/>
        <w:bottom w:val="none" w:sz="0" w:space="0" w:color="auto"/>
        <w:right w:val="none" w:sz="0" w:space="0" w:color="auto"/>
      </w:divBdr>
    </w:div>
    <w:div w:id="1860119445">
      <w:marLeft w:val="640"/>
      <w:marRight w:val="0"/>
      <w:marTop w:val="0"/>
      <w:marBottom w:val="0"/>
      <w:divBdr>
        <w:top w:val="none" w:sz="0" w:space="0" w:color="auto"/>
        <w:left w:val="none" w:sz="0" w:space="0" w:color="auto"/>
        <w:bottom w:val="none" w:sz="0" w:space="0" w:color="auto"/>
        <w:right w:val="none" w:sz="0" w:space="0" w:color="auto"/>
      </w:divBdr>
    </w:div>
    <w:div w:id="1860970003">
      <w:marLeft w:val="640"/>
      <w:marRight w:val="0"/>
      <w:marTop w:val="0"/>
      <w:marBottom w:val="0"/>
      <w:divBdr>
        <w:top w:val="none" w:sz="0" w:space="0" w:color="auto"/>
        <w:left w:val="none" w:sz="0" w:space="0" w:color="auto"/>
        <w:bottom w:val="none" w:sz="0" w:space="0" w:color="auto"/>
        <w:right w:val="none" w:sz="0" w:space="0" w:color="auto"/>
      </w:divBdr>
    </w:div>
    <w:div w:id="1862627844">
      <w:marLeft w:val="640"/>
      <w:marRight w:val="0"/>
      <w:marTop w:val="0"/>
      <w:marBottom w:val="0"/>
      <w:divBdr>
        <w:top w:val="none" w:sz="0" w:space="0" w:color="auto"/>
        <w:left w:val="none" w:sz="0" w:space="0" w:color="auto"/>
        <w:bottom w:val="none" w:sz="0" w:space="0" w:color="auto"/>
        <w:right w:val="none" w:sz="0" w:space="0" w:color="auto"/>
      </w:divBdr>
    </w:div>
    <w:div w:id="1862742359">
      <w:marLeft w:val="640"/>
      <w:marRight w:val="0"/>
      <w:marTop w:val="0"/>
      <w:marBottom w:val="0"/>
      <w:divBdr>
        <w:top w:val="none" w:sz="0" w:space="0" w:color="auto"/>
        <w:left w:val="none" w:sz="0" w:space="0" w:color="auto"/>
        <w:bottom w:val="none" w:sz="0" w:space="0" w:color="auto"/>
        <w:right w:val="none" w:sz="0" w:space="0" w:color="auto"/>
      </w:divBdr>
    </w:div>
    <w:div w:id="1862891252">
      <w:marLeft w:val="640"/>
      <w:marRight w:val="0"/>
      <w:marTop w:val="0"/>
      <w:marBottom w:val="0"/>
      <w:divBdr>
        <w:top w:val="none" w:sz="0" w:space="0" w:color="auto"/>
        <w:left w:val="none" w:sz="0" w:space="0" w:color="auto"/>
        <w:bottom w:val="none" w:sz="0" w:space="0" w:color="auto"/>
        <w:right w:val="none" w:sz="0" w:space="0" w:color="auto"/>
      </w:divBdr>
    </w:div>
    <w:div w:id="1865363451">
      <w:marLeft w:val="480"/>
      <w:marRight w:val="0"/>
      <w:marTop w:val="0"/>
      <w:marBottom w:val="0"/>
      <w:divBdr>
        <w:top w:val="none" w:sz="0" w:space="0" w:color="auto"/>
        <w:left w:val="none" w:sz="0" w:space="0" w:color="auto"/>
        <w:bottom w:val="none" w:sz="0" w:space="0" w:color="auto"/>
        <w:right w:val="none" w:sz="0" w:space="0" w:color="auto"/>
      </w:divBdr>
    </w:div>
    <w:div w:id="1868643825">
      <w:marLeft w:val="480"/>
      <w:marRight w:val="0"/>
      <w:marTop w:val="0"/>
      <w:marBottom w:val="0"/>
      <w:divBdr>
        <w:top w:val="none" w:sz="0" w:space="0" w:color="auto"/>
        <w:left w:val="none" w:sz="0" w:space="0" w:color="auto"/>
        <w:bottom w:val="none" w:sz="0" w:space="0" w:color="auto"/>
        <w:right w:val="none" w:sz="0" w:space="0" w:color="auto"/>
      </w:divBdr>
    </w:div>
    <w:div w:id="1868836612">
      <w:marLeft w:val="640"/>
      <w:marRight w:val="0"/>
      <w:marTop w:val="0"/>
      <w:marBottom w:val="0"/>
      <w:divBdr>
        <w:top w:val="none" w:sz="0" w:space="0" w:color="auto"/>
        <w:left w:val="none" w:sz="0" w:space="0" w:color="auto"/>
        <w:bottom w:val="none" w:sz="0" w:space="0" w:color="auto"/>
        <w:right w:val="none" w:sz="0" w:space="0" w:color="auto"/>
      </w:divBdr>
    </w:div>
    <w:div w:id="1869026740">
      <w:marLeft w:val="480"/>
      <w:marRight w:val="0"/>
      <w:marTop w:val="0"/>
      <w:marBottom w:val="0"/>
      <w:divBdr>
        <w:top w:val="none" w:sz="0" w:space="0" w:color="auto"/>
        <w:left w:val="none" w:sz="0" w:space="0" w:color="auto"/>
        <w:bottom w:val="none" w:sz="0" w:space="0" w:color="auto"/>
        <w:right w:val="none" w:sz="0" w:space="0" w:color="auto"/>
      </w:divBdr>
    </w:div>
    <w:div w:id="1869636598">
      <w:marLeft w:val="640"/>
      <w:marRight w:val="0"/>
      <w:marTop w:val="0"/>
      <w:marBottom w:val="0"/>
      <w:divBdr>
        <w:top w:val="none" w:sz="0" w:space="0" w:color="auto"/>
        <w:left w:val="none" w:sz="0" w:space="0" w:color="auto"/>
        <w:bottom w:val="none" w:sz="0" w:space="0" w:color="auto"/>
        <w:right w:val="none" w:sz="0" w:space="0" w:color="auto"/>
      </w:divBdr>
    </w:div>
    <w:div w:id="1870605828">
      <w:marLeft w:val="640"/>
      <w:marRight w:val="0"/>
      <w:marTop w:val="0"/>
      <w:marBottom w:val="0"/>
      <w:divBdr>
        <w:top w:val="none" w:sz="0" w:space="0" w:color="auto"/>
        <w:left w:val="none" w:sz="0" w:space="0" w:color="auto"/>
        <w:bottom w:val="none" w:sz="0" w:space="0" w:color="auto"/>
        <w:right w:val="none" w:sz="0" w:space="0" w:color="auto"/>
      </w:divBdr>
    </w:div>
    <w:div w:id="1870873588">
      <w:marLeft w:val="640"/>
      <w:marRight w:val="0"/>
      <w:marTop w:val="0"/>
      <w:marBottom w:val="0"/>
      <w:divBdr>
        <w:top w:val="none" w:sz="0" w:space="0" w:color="auto"/>
        <w:left w:val="none" w:sz="0" w:space="0" w:color="auto"/>
        <w:bottom w:val="none" w:sz="0" w:space="0" w:color="auto"/>
        <w:right w:val="none" w:sz="0" w:space="0" w:color="auto"/>
      </w:divBdr>
    </w:div>
    <w:div w:id="1871675124">
      <w:marLeft w:val="640"/>
      <w:marRight w:val="0"/>
      <w:marTop w:val="0"/>
      <w:marBottom w:val="0"/>
      <w:divBdr>
        <w:top w:val="none" w:sz="0" w:space="0" w:color="auto"/>
        <w:left w:val="none" w:sz="0" w:space="0" w:color="auto"/>
        <w:bottom w:val="none" w:sz="0" w:space="0" w:color="auto"/>
        <w:right w:val="none" w:sz="0" w:space="0" w:color="auto"/>
      </w:divBdr>
    </w:div>
    <w:div w:id="1875382645">
      <w:marLeft w:val="640"/>
      <w:marRight w:val="0"/>
      <w:marTop w:val="0"/>
      <w:marBottom w:val="0"/>
      <w:divBdr>
        <w:top w:val="none" w:sz="0" w:space="0" w:color="auto"/>
        <w:left w:val="none" w:sz="0" w:space="0" w:color="auto"/>
        <w:bottom w:val="none" w:sz="0" w:space="0" w:color="auto"/>
        <w:right w:val="none" w:sz="0" w:space="0" w:color="auto"/>
      </w:divBdr>
    </w:div>
    <w:div w:id="1877157494">
      <w:marLeft w:val="640"/>
      <w:marRight w:val="0"/>
      <w:marTop w:val="0"/>
      <w:marBottom w:val="0"/>
      <w:divBdr>
        <w:top w:val="none" w:sz="0" w:space="0" w:color="auto"/>
        <w:left w:val="none" w:sz="0" w:space="0" w:color="auto"/>
        <w:bottom w:val="none" w:sz="0" w:space="0" w:color="auto"/>
        <w:right w:val="none" w:sz="0" w:space="0" w:color="auto"/>
      </w:divBdr>
    </w:div>
    <w:div w:id="1880822424">
      <w:marLeft w:val="640"/>
      <w:marRight w:val="0"/>
      <w:marTop w:val="0"/>
      <w:marBottom w:val="0"/>
      <w:divBdr>
        <w:top w:val="none" w:sz="0" w:space="0" w:color="auto"/>
        <w:left w:val="none" w:sz="0" w:space="0" w:color="auto"/>
        <w:bottom w:val="none" w:sz="0" w:space="0" w:color="auto"/>
        <w:right w:val="none" w:sz="0" w:space="0" w:color="auto"/>
      </w:divBdr>
    </w:div>
    <w:div w:id="1881473432">
      <w:marLeft w:val="640"/>
      <w:marRight w:val="0"/>
      <w:marTop w:val="0"/>
      <w:marBottom w:val="0"/>
      <w:divBdr>
        <w:top w:val="none" w:sz="0" w:space="0" w:color="auto"/>
        <w:left w:val="none" w:sz="0" w:space="0" w:color="auto"/>
        <w:bottom w:val="none" w:sz="0" w:space="0" w:color="auto"/>
        <w:right w:val="none" w:sz="0" w:space="0" w:color="auto"/>
      </w:divBdr>
    </w:div>
    <w:div w:id="1883245496">
      <w:marLeft w:val="640"/>
      <w:marRight w:val="0"/>
      <w:marTop w:val="0"/>
      <w:marBottom w:val="0"/>
      <w:divBdr>
        <w:top w:val="none" w:sz="0" w:space="0" w:color="auto"/>
        <w:left w:val="none" w:sz="0" w:space="0" w:color="auto"/>
        <w:bottom w:val="none" w:sz="0" w:space="0" w:color="auto"/>
        <w:right w:val="none" w:sz="0" w:space="0" w:color="auto"/>
      </w:divBdr>
    </w:div>
    <w:div w:id="1883856558">
      <w:marLeft w:val="640"/>
      <w:marRight w:val="0"/>
      <w:marTop w:val="0"/>
      <w:marBottom w:val="0"/>
      <w:divBdr>
        <w:top w:val="none" w:sz="0" w:space="0" w:color="auto"/>
        <w:left w:val="none" w:sz="0" w:space="0" w:color="auto"/>
        <w:bottom w:val="none" w:sz="0" w:space="0" w:color="auto"/>
        <w:right w:val="none" w:sz="0" w:space="0" w:color="auto"/>
      </w:divBdr>
    </w:div>
    <w:div w:id="1885560434">
      <w:marLeft w:val="640"/>
      <w:marRight w:val="0"/>
      <w:marTop w:val="0"/>
      <w:marBottom w:val="0"/>
      <w:divBdr>
        <w:top w:val="none" w:sz="0" w:space="0" w:color="auto"/>
        <w:left w:val="none" w:sz="0" w:space="0" w:color="auto"/>
        <w:bottom w:val="none" w:sz="0" w:space="0" w:color="auto"/>
        <w:right w:val="none" w:sz="0" w:space="0" w:color="auto"/>
      </w:divBdr>
    </w:div>
    <w:div w:id="1887328074">
      <w:marLeft w:val="640"/>
      <w:marRight w:val="0"/>
      <w:marTop w:val="0"/>
      <w:marBottom w:val="0"/>
      <w:divBdr>
        <w:top w:val="none" w:sz="0" w:space="0" w:color="auto"/>
        <w:left w:val="none" w:sz="0" w:space="0" w:color="auto"/>
        <w:bottom w:val="none" w:sz="0" w:space="0" w:color="auto"/>
        <w:right w:val="none" w:sz="0" w:space="0" w:color="auto"/>
      </w:divBdr>
    </w:div>
    <w:div w:id="1888250587">
      <w:marLeft w:val="640"/>
      <w:marRight w:val="0"/>
      <w:marTop w:val="0"/>
      <w:marBottom w:val="0"/>
      <w:divBdr>
        <w:top w:val="none" w:sz="0" w:space="0" w:color="auto"/>
        <w:left w:val="none" w:sz="0" w:space="0" w:color="auto"/>
        <w:bottom w:val="none" w:sz="0" w:space="0" w:color="auto"/>
        <w:right w:val="none" w:sz="0" w:space="0" w:color="auto"/>
      </w:divBdr>
    </w:div>
    <w:div w:id="1889023707">
      <w:marLeft w:val="640"/>
      <w:marRight w:val="0"/>
      <w:marTop w:val="0"/>
      <w:marBottom w:val="0"/>
      <w:divBdr>
        <w:top w:val="none" w:sz="0" w:space="0" w:color="auto"/>
        <w:left w:val="none" w:sz="0" w:space="0" w:color="auto"/>
        <w:bottom w:val="none" w:sz="0" w:space="0" w:color="auto"/>
        <w:right w:val="none" w:sz="0" w:space="0" w:color="auto"/>
      </w:divBdr>
    </w:div>
    <w:div w:id="1889761234">
      <w:marLeft w:val="640"/>
      <w:marRight w:val="0"/>
      <w:marTop w:val="0"/>
      <w:marBottom w:val="0"/>
      <w:divBdr>
        <w:top w:val="none" w:sz="0" w:space="0" w:color="auto"/>
        <w:left w:val="none" w:sz="0" w:space="0" w:color="auto"/>
        <w:bottom w:val="none" w:sz="0" w:space="0" w:color="auto"/>
        <w:right w:val="none" w:sz="0" w:space="0" w:color="auto"/>
      </w:divBdr>
    </w:div>
    <w:div w:id="1892307874">
      <w:marLeft w:val="640"/>
      <w:marRight w:val="0"/>
      <w:marTop w:val="0"/>
      <w:marBottom w:val="0"/>
      <w:divBdr>
        <w:top w:val="none" w:sz="0" w:space="0" w:color="auto"/>
        <w:left w:val="none" w:sz="0" w:space="0" w:color="auto"/>
        <w:bottom w:val="none" w:sz="0" w:space="0" w:color="auto"/>
        <w:right w:val="none" w:sz="0" w:space="0" w:color="auto"/>
      </w:divBdr>
    </w:div>
    <w:div w:id="1893350600">
      <w:marLeft w:val="640"/>
      <w:marRight w:val="0"/>
      <w:marTop w:val="0"/>
      <w:marBottom w:val="0"/>
      <w:divBdr>
        <w:top w:val="none" w:sz="0" w:space="0" w:color="auto"/>
        <w:left w:val="none" w:sz="0" w:space="0" w:color="auto"/>
        <w:bottom w:val="none" w:sz="0" w:space="0" w:color="auto"/>
        <w:right w:val="none" w:sz="0" w:space="0" w:color="auto"/>
      </w:divBdr>
    </w:div>
    <w:div w:id="1893534687">
      <w:marLeft w:val="640"/>
      <w:marRight w:val="0"/>
      <w:marTop w:val="0"/>
      <w:marBottom w:val="0"/>
      <w:divBdr>
        <w:top w:val="none" w:sz="0" w:space="0" w:color="auto"/>
        <w:left w:val="none" w:sz="0" w:space="0" w:color="auto"/>
        <w:bottom w:val="none" w:sz="0" w:space="0" w:color="auto"/>
        <w:right w:val="none" w:sz="0" w:space="0" w:color="auto"/>
      </w:divBdr>
    </w:div>
    <w:div w:id="1894734165">
      <w:marLeft w:val="640"/>
      <w:marRight w:val="0"/>
      <w:marTop w:val="0"/>
      <w:marBottom w:val="0"/>
      <w:divBdr>
        <w:top w:val="none" w:sz="0" w:space="0" w:color="auto"/>
        <w:left w:val="none" w:sz="0" w:space="0" w:color="auto"/>
        <w:bottom w:val="none" w:sz="0" w:space="0" w:color="auto"/>
        <w:right w:val="none" w:sz="0" w:space="0" w:color="auto"/>
      </w:divBdr>
    </w:div>
    <w:div w:id="1898197650">
      <w:marLeft w:val="640"/>
      <w:marRight w:val="0"/>
      <w:marTop w:val="0"/>
      <w:marBottom w:val="0"/>
      <w:divBdr>
        <w:top w:val="none" w:sz="0" w:space="0" w:color="auto"/>
        <w:left w:val="none" w:sz="0" w:space="0" w:color="auto"/>
        <w:bottom w:val="none" w:sz="0" w:space="0" w:color="auto"/>
        <w:right w:val="none" w:sz="0" w:space="0" w:color="auto"/>
      </w:divBdr>
    </w:div>
    <w:div w:id="1898276655">
      <w:marLeft w:val="480"/>
      <w:marRight w:val="0"/>
      <w:marTop w:val="0"/>
      <w:marBottom w:val="0"/>
      <w:divBdr>
        <w:top w:val="none" w:sz="0" w:space="0" w:color="auto"/>
        <w:left w:val="none" w:sz="0" w:space="0" w:color="auto"/>
        <w:bottom w:val="none" w:sz="0" w:space="0" w:color="auto"/>
        <w:right w:val="none" w:sz="0" w:space="0" w:color="auto"/>
      </w:divBdr>
    </w:div>
    <w:div w:id="1898471994">
      <w:marLeft w:val="640"/>
      <w:marRight w:val="0"/>
      <w:marTop w:val="0"/>
      <w:marBottom w:val="0"/>
      <w:divBdr>
        <w:top w:val="none" w:sz="0" w:space="0" w:color="auto"/>
        <w:left w:val="none" w:sz="0" w:space="0" w:color="auto"/>
        <w:bottom w:val="none" w:sz="0" w:space="0" w:color="auto"/>
        <w:right w:val="none" w:sz="0" w:space="0" w:color="auto"/>
      </w:divBdr>
    </w:div>
    <w:div w:id="1901330567">
      <w:marLeft w:val="480"/>
      <w:marRight w:val="0"/>
      <w:marTop w:val="0"/>
      <w:marBottom w:val="0"/>
      <w:divBdr>
        <w:top w:val="none" w:sz="0" w:space="0" w:color="auto"/>
        <w:left w:val="none" w:sz="0" w:space="0" w:color="auto"/>
        <w:bottom w:val="none" w:sz="0" w:space="0" w:color="auto"/>
        <w:right w:val="none" w:sz="0" w:space="0" w:color="auto"/>
      </w:divBdr>
    </w:div>
    <w:div w:id="1903827375">
      <w:marLeft w:val="640"/>
      <w:marRight w:val="0"/>
      <w:marTop w:val="0"/>
      <w:marBottom w:val="0"/>
      <w:divBdr>
        <w:top w:val="none" w:sz="0" w:space="0" w:color="auto"/>
        <w:left w:val="none" w:sz="0" w:space="0" w:color="auto"/>
        <w:bottom w:val="none" w:sz="0" w:space="0" w:color="auto"/>
        <w:right w:val="none" w:sz="0" w:space="0" w:color="auto"/>
      </w:divBdr>
    </w:div>
    <w:div w:id="1906797733">
      <w:marLeft w:val="640"/>
      <w:marRight w:val="0"/>
      <w:marTop w:val="0"/>
      <w:marBottom w:val="0"/>
      <w:divBdr>
        <w:top w:val="none" w:sz="0" w:space="0" w:color="auto"/>
        <w:left w:val="none" w:sz="0" w:space="0" w:color="auto"/>
        <w:bottom w:val="none" w:sz="0" w:space="0" w:color="auto"/>
        <w:right w:val="none" w:sz="0" w:space="0" w:color="auto"/>
      </w:divBdr>
    </w:div>
    <w:div w:id="1907492123">
      <w:marLeft w:val="640"/>
      <w:marRight w:val="0"/>
      <w:marTop w:val="0"/>
      <w:marBottom w:val="0"/>
      <w:divBdr>
        <w:top w:val="none" w:sz="0" w:space="0" w:color="auto"/>
        <w:left w:val="none" w:sz="0" w:space="0" w:color="auto"/>
        <w:bottom w:val="none" w:sz="0" w:space="0" w:color="auto"/>
        <w:right w:val="none" w:sz="0" w:space="0" w:color="auto"/>
      </w:divBdr>
    </w:div>
    <w:div w:id="1908147586">
      <w:marLeft w:val="640"/>
      <w:marRight w:val="0"/>
      <w:marTop w:val="0"/>
      <w:marBottom w:val="0"/>
      <w:divBdr>
        <w:top w:val="none" w:sz="0" w:space="0" w:color="auto"/>
        <w:left w:val="none" w:sz="0" w:space="0" w:color="auto"/>
        <w:bottom w:val="none" w:sz="0" w:space="0" w:color="auto"/>
        <w:right w:val="none" w:sz="0" w:space="0" w:color="auto"/>
      </w:divBdr>
    </w:div>
    <w:div w:id="1909876672">
      <w:marLeft w:val="640"/>
      <w:marRight w:val="0"/>
      <w:marTop w:val="0"/>
      <w:marBottom w:val="0"/>
      <w:divBdr>
        <w:top w:val="none" w:sz="0" w:space="0" w:color="auto"/>
        <w:left w:val="none" w:sz="0" w:space="0" w:color="auto"/>
        <w:bottom w:val="none" w:sz="0" w:space="0" w:color="auto"/>
        <w:right w:val="none" w:sz="0" w:space="0" w:color="auto"/>
      </w:divBdr>
    </w:div>
    <w:div w:id="1911504009">
      <w:marLeft w:val="640"/>
      <w:marRight w:val="0"/>
      <w:marTop w:val="0"/>
      <w:marBottom w:val="0"/>
      <w:divBdr>
        <w:top w:val="none" w:sz="0" w:space="0" w:color="auto"/>
        <w:left w:val="none" w:sz="0" w:space="0" w:color="auto"/>
        <w:bottom w:val="none" w:sz="0" w:space="0" w:color="auto"/>
        <w:right w:val="none" w:sz="0" w:space="0" w:color="auto"/>
      </w:divBdr>
    </w:div>
    <w:div w:id="1913733203">
      <w:marLeft w:val="640"/>
      <w:marRight w:val="0"/>
      <w:marTop w:val="0"/>
      <w:marBottom w:val="0"/>
      <w:divBdr>
        <w:top w:val="none" w:sz="0" w:space="0" w:color="auto"/>
        <w:left w:val="none" w:sz="0" w:space="0" w:color="auto"/>
        <w:bottom w:val="none" w:sz="0" w:space="0" w:color="auto"/>
        <w:right w:val="none" w:sz="0" w:space="0" w:color="auto"/>
      </w:divBdr>
    </w:div>
    <w:div w:id="1914465551">
      <w:marLeft w:val="640"/>
      <w:marRight w:val="0"/>
      <w:marTop w:val="0"/>
      <w:marBottom w:val="0"/>
      <w:divBdr>
        <w:top w:val="none" w:sz="0" w:space="0" w:color="auto"/>
        <w:left w:val="none" w:sz="0" w:space="0" w:color="auto"/>
        <w:bottom w:val="none" w:sz="0" w:space="0" w:color="auto"/>
        <w:right w:val="none" w:sz="0" w:space="0" w:color="auto"/>
      </w:divBdr>
    </w:div>
    <w:div w:id="1917009083">
      <w:marLeft w:val="640"/>
      <w:marRight w:val="0"/>
      <w:marTop w:val="0"/>
      <w:marBottom w:val="0"/>
      <w:divBdr>
        <w:top w:val="none" w:sz="0" w:space="0" w:color="auto"/>
        <w:left w:val="none" w:sz="0" w:space="0" w:color="auto"/>
        <w:bottom w:val="none" w:sz="0" w:space="0" w:color="auto"/>
        <w:right w:val="none" w:sz="0" w:space="0" w:color="auto"/>
      </w:divBdr>
    </w:div>
    <w:div w:id="1923830028">
      <w:marLeft w:val="640"/>
      <w:marRight w:val="0"/>
      <w:marTop w:val="0"/>
      <w:marBottom w:val="0"/>
      <w:divBdr>
        <w:top w:val="none" w:sz="0" w:space="0" w:color="auto"/>
        <w:left w:val="none" w:sz="0" w:space="0" w:color="auto"/>
        <w:bottom w:val="none" w:sz="0" w:space="0" w:color="auto"/>
        <w:right w:val="none" w:sz="0" w:space="0" w:color="auto"/>
      </w:divBdr>
    </w:div>
    <w:div w:id="1924139786">
      <w:marLeft w:val="480"/>
      <w:marRight w:val="0"/>
      <w:marTop w:val="0"/>
      <w:marBottom w:val="0"/>
      <w:divBdr>
        <w:top w:val="none" w:sz="0" w:space="0" w:color="auto"/>
        <w:left w:val="none" w:sz="0" w:space="0" w:color="auto"/>
        <w:bottom w:val="none" w:sz="0" w:space="0" w:color="auto"/>
        <w:right w:val="none" w:sz="0" w:space="0" w:color="auto"/>
      </w:divBdr>
    </w:div>
    <w:div w:id="1924488604">
      <w:marLeft w:val="640"/>
      <w:marRight w:val="0"/>
      <w:marTop w:val="0"/>
      <w:marBottom w:val="0"/>
      <w:divBdr>
        <w:top w:val="none" w:sz="0" w:space="0" w:color="auto"/>
        <w:left w:val="none" w:sz="0" w:space="0" w:color="auto"/>
        <w:bottom w:val="none" w:sz="0" w:space="0" w:color="auto"/>
        <w:right w:val="none" w:sz="0" w:space="0" w:color="auto"/>
      </w:divBdr>
    </w:div>
    <w:div w:id="1925644923">
      <w:marLeft w:val="640"/>
      <w:marRight w:val="0"/>
      <w:marTop w:val="0"/>
      <w:marBottom w:val="0"/>
      <w:divBdr>
        <w:top w:val="none" w:sz="0" w:space="0" w:color="auto"/>
        <w:left w:val="none" w:sz="0" w:space="0" w:color="auto"/>
        <w:bottom w:val="none" w:sz="0" w:space="0" w:color="auto"/>
        <w:right w:val="none" w:sz="0" w:space="0" w:color="auto"/>
      </w:divBdr>
    </w:div>
    <w:div w:id="1927297532">
      <w:marLeft w:val="640"/>
      <w:marRight w:val="0"/>
      <w:marTop w:val="0"/>
      <w:marBottom w:val="0"/>
      <w:divBdr>
        <w:top w:val="none" w:sz="0" w:space="0" w:color="auto"/>
        <w:left w:val="none" w:sz="0" w:space="0" w:color="auto"/>
        <w:bottom w:val="none" w:sz="0" w:space="0" w:color="auto"/>
        <w:right w:val="none" w:sz="0" w:space="0" w:color="auto"/>
      </w:divBdr>
    </w:div>
    <w:div w:id="1927883080">
      <w:marLeft w:val="640"/>
      <w:marRight w:val="0"/>
      <w:marTop w:val="0"/>
      <w:marBottom w:val="0"/>
      <w:divBdr>
        <w:top w:val="none" w:sz="0" w:space="0" w:color="auto"/>
        <w:left w:val="none" w:sz="0" w:space="0" w:color="auto"/>
        <w:bottom w:val="none" w:sz="0" w:space="0" w:color="auto"/>
        <w:right w:val="none" w:sz="0" w:space="0" w:color="auto"/>
      </w:divBdr>
    </w:div>
    <w:div w:id="1934821674">
      <w:marLeft w:val="640"/>
      <w:marRight w:val="0"/>
      <w:marTop w:val="0"/>
      <w:marBottom w:val="0"/>
      <w:divBdr>
        <w:top w:val="none" w:sz="0" w:space="0" w:color="auto"/>
        <w:left w:val="none" w:sz="0" w:space="0" w:color="auto"/>
        <w:bottom w:val="none" w:sz="0" w:space="0" w:color="auto"/>
        <w:right w:val="none" w:sz="0" w:space="0" w:color="auto"/>
      </w:divBdr>
    </w:div>
    <w:div w:id="1934895328">
      <w:marLeft w:val="480"/>
      <w:marRight w:val="0"/>
      <w:marTop w:val="0"/>
      <w:marBottom w:val="0"/>
      <w:divBdr>
        <w:top w:val="none" w:sz="0" w:space="0" w:color="auto"/>
        <w:left w:val="none" w:sz="0" w:space="0" w:color="auto"/>
        <w:bottom w:val="none" w:sz="0" w:space="0" w:color="auto"/>
        <w:right w:val="none" w:sz="0" w:space="0" w:color="auto"/>
      </w:divBdr>
    </w:div>
    <w:div w:id="1935437174">
      <w:marLeft w:val="640"/>
      <w:marRight w:val="0"/>
      <w:marTop w:val="0"/>
      <w:marBottom w:val="0"/>
      <w:divBdr>
        <w:top w:val="none" w:sz="0" w:space="0" w:color="auto"/>
        <w:left w:val="none" w:sz="0" w:space="0" w:color="auto"/>
        <w:bottom w:val="none" w:sz="0" w:space="0" w:color="auto"/>
        <w:right w:val="none" w:sz="0" w:space="0" w:color="auto"/>
      </w:divBdr>
    </w:div>
    <w:div w:id="1937640048">
      <w:marLeft w:val="640"/>
      <w:marRight w:val="0"/>
      <w:marTop w:val="0"/>
      <w:marBottom w:val="0"/>
      <w:divBdr>
        <w:top w:val="none" w:sz="0" w:space="0" w:color="auto"/>
        <w:left w:val="none" w:sz="0" w:space="0" w:color="auto"/>
        <w:bottom w:val="none" w:sz="0" w:space="0" w:color="auto"/>
        <w:right w:val="none" w:sz="0" w:space="0" w:color="auto"/>
      </w:divBdr>
    </w:div>
    <w:div w:id="1939560056">
      <w:marLeft w:val="640"/>
      <w:marRight w:val="0"/>
      <w:marTop w:val="0"/>
      <w:marBottom w:val="0"/>
      <w:divBdr>
        <w:top w:val="none" w:sz="0" w:space="0" w:color="auto"/>
        <w:left w:val="none" w:sz="0" w:space="0" w:color="auto"/>
        <w:bottom w:val="none" w:sz="0" w:space="0" w:color="auto"/>
        <w:right w:val="none" w:sz="0" w:space="0" w:color="auto"/>
      </w:divBdr>
    </w:div>
    <w:div w:id="1947928205">
      <w:marLeft w:val="640"/>
      <w:marRight w:val="0"/>
      <w:marTop w:val="0"/>
      <w:marBottom w:val="0"/>
      <w:divBdr>
        <w:top w:val="none" w:sz="0" w:space="0" w:color="auto"/>
        <w:left w:val="none" w:sz="0" w:space="0" w:color="auto"/>
        <w:bottom w:val="none" w:sz="0" w:space="0" w:color="auto"/>
        <w:right w:val="none" w:sz="0" w:space="0" w:color="auto"/>
      </w:divBdr>
    </w:div>
    <w:div w:id="1948584419">
      <w:marLeft w:val="640"/>
      <w:marRight w:val="0"/>
      <w:marTop w:val="0"/>
      <w:marBottom w:val="0"/>
      <w:divBdr>
        <w:top w:val="none" w:sz="0" w:space="0" w:color="auto"/>
        <w:left w:val="none" w:sz="0" w:space="0" w:color="auto"/>
        <w:bottom w:val="none" w:sz="0" w:space="0" w:color="auto"/>
        <w:right w:val="none" w:sz="0" w:space="0" w:color="auto"/>
      </w:divBdr>
    </w:div>
    <w:div w:id="1953631247">
      <w:marLeft w:val="480"/>
      <w:marRight w:val="0"/>
      <w:marTop w:val="0"/>
      <w:marBottom w:val="0"/>
      <w:divBdr>
        <w:top w:val="none" w:sz="0" w:space="0" w:color="auto"/>
        <w:left w:val="none" w:sz="0" w:space="0" w:color="auto"/>
        <w:bottom w:val="none" w:sz="0" w:space="0" w:color="auto"/>
        <w:right w:val="none" w:sz="0" w:space="0" w:color="auto"/>
      </w:divBdr>
    </w:div>
    <w:div w:id="1954049377">
      <w:marLeft w:val="640"/>
      <w:marRight w:val="0"/>
      <w:marTop w:val="0"/>
      <w:marBottom w:val="0"/>
      <w:divBdr>
        <w:top w:val="none" w:sz="0" w:space="0" w:color="auto"/>
        <w:left w:val="none" w:sz="0" w:space="0" w:color="auto"/>
        <w:bottom w:val="none" w:sz="0" w:space="0" w:color="auto"/>
        <w:right w:val="none" w:sz="0" w:space="0" w:color="auto"/>
      </w:divBdr>
    </w:div>
    <w:div w:id="1959217159">
      <w:marLeft w:val="640"/>
      <w:marRight w:val="0"/>
      <w:marTop w:val="0"/>
      <w:marBottom w:val="0"/>
      <w:divBdr>
        <w:top w:val="none" w:sz="0" w:space="0" w:color="auto"/>
        <w:left w:val="none" w:sz="0" w:space="0" w:color="auto"/>
        <w:bottom w:val="none" w:sz="0" w:space="0" w:color="auto"/>
        <w:right w:val="none" w:sz="0" w:space="0" w:color="auto"/>
      </w:divBdr>
    </w:div>
    <w:div w:id="1962031773">
      <w:marLeft w:val="640"/>
      <w:marRight w:val="0"/>
      <w:marTop w:val="0"/>
      <w:marBottom w:val="0"/>
      <w:divBdr>
        <w:top w:val="none" w:sz="0" w:space="0" w:color="auto"/>
        <w:left w:val="none" w:sz="0" w:space="0" w:color="auto"/>
        <w:bottom w:val="none" w:sz="0" w:space="0" w:color="auto"/>
        <w:right w:val="none" w:sz="0" w:space="0" w:color="auto"/>
      </w:divBdr>
    </w:div>
    <w:div w:id="1964456902">
      <w:marLeft w:val="640"/>
      <w:marRight w:val="0"/>
      <w:marTop w:val="0"/>
      <w:marBottom w:val="0"/>
      <w:divBdr>
        <w:top w:val="none" w:sz="0" w:space="0" w:color="auto"/>
        <w:left w:val="none" w:sz="0" w:space="0" w:color="auto"/>
        <w:bottom w:val="none" w:sz="0" w:space="0" w:color="auto"/>
        <w:right w:val="none" w:sz="0" w:space="0" w:color="auto"/>
      </w:divBdr>
    </w:div>
    <w:div w:id="1964572721">
      <w:marLeft w:val="640"/>
      <w:marRight w:val="0"/>
      <w:marTop w:val="0"/>
      <w:marBottom w:val="0"/>
      <w:divBdr>
        <w:top w:val="none" w:sz="0" w:space="0" w:color="auto"/>
        <w:left w:val="none" w:sz="0" w:space="0" w:color="auto"/>
        <w:bottom w:val="none" w:sz="0" w:space="0" w:color="auto"/>
        <w:right w:val="none" w:sz="0" w:space="0" w:color="auto"/>
      </w:divBdr>
    </w:div>
    <w:div w:id="1969772851">
      <w:marLeft w:val="480"/>
      <w:marRight w:val="0"/>
      <w:marTop w:val="0"/>
      <w:marBottom w:val="0"/>
      <w:divBdr>
        <w:top w:val="none" w:sz="0" w:space="0" w:color="auto"/>
        <w:left w:val="none" w:sz="0" w:space="0" w:color="auto"/>
        <w:bottom w:val="none" w:sz="0" w:space="0" w:color="auto"/>
        <w:right w:val="none" w:sz="0" w:space="0" w:color="auto"/>
      </w:divBdr>
    </w:div>
    <w:div w:id="1971742642">
      <w:marLeft w:val="640"/>
      <w:marRight w:val="0"/>
      <w:marTop w:val="0"/>
      <w:marBottom w:val="0"/>
      <w:divBdr>
        <w:top w:val="none" w:sz="0" w:space="0" w:color="auto"/>
        <w:left w:val="none" w:sz="0" w:space="0" w:color="auto"/>
        <w:bottom w:val="none" w:sz="0" w:space="0" w:color="auto"/>
        <w:right w:val="none" w:sz="0" w:space="0" w:color="auto"/>
      </w:divBdr>
    </w:div>
    <w:div w:id="1972977863">
      <w:marLeft w:val="640"/>
      <w:marRight w:val="0"/>
      <w:marTop w:val="0"/>
      <w:marBottom w:val="0"/>
      <w:divBdr>
        <w:top w:val="none" w:sz="0" w:space="0" w:color="auto"/>
        <w:left w:val="none" w:sz="0" w:space="0" w:color="auto"/>
        <w:bottom w:val="none" w:sz="0" w:space="0" w:color="auto"/>
        <w:right w:val="none" w:sz="0" w:space="0" w:color="auto"/>
      </w:divBdr>
    </w:div>
    <w:div w:id="1977954695">
      <w:marLeft w:val="640"/>
      <w:marRight w:val="0"/>
      <w:marTop w:val="0"/>
      <w:marBottom w:val="0"/>
      <w:divBdr>
        <w:top w:val="none" w:sz="0" w:space="0" w:color="auto"/>
        <w:left w:val="none" w:sz="0" w:space="0" w:color="auto"/>
        <w:bottom w:val="none" w:sz="0" w:space="0" w:color="auto"/>
        <w:right w:val="none" w:sz="0" w:space="0" w:color="auto"/>
      </w:divBdr>
    </w:div>
    <w:div w:id="1978337341">
      <w:marLeft w:val="640"/>
      <w:marRight w:val="0"/>
      <w:marTop w:val="0"/>
      <w:marBottom w:val="0"/>
      <w:divBdr>
        <w:top w:val="none" w:sz="0" w:space="0" w:color="auto"/>
        <w:left w:val="none" w:sz="0" w:space="0" w:color="auto"/>
        <w:bottom w:val="none" w:sz="0" w:space="0" w:color="auto"/>
        <w:right w:val="none" w:sz="0" w:space="0" w:color="auto"/>
      </w:divBdr>
    </w:div>
    <w:div w:id="1981302300">
      <w:marLeft w:val="640"/>
      <w:marRight w:val="0"/>
      <w:marTop w:val="0"/>
      <w:marBottom w:val="0"/>
      <w:divBdr>
        <w:top w:val="none" w:sz="0" w:space="0" w:color="auto"/>
        <w:left w:val="none" w:sz="0" w:space="0" w:color="auto"/>
        <w:bottom w:val="none" w:sz="0" w:space="0" w:color="auto"/>
        <w:right w:val="none" w:sz="0" w:space="0" w:color="auto"/>
      </w:divBdr>
    </w:div>
    <w:div w:id="1982608833">
      <w:marLeft w:val="640"/>
      <w:marRight w:val="0"/>
      <w:marTop w:val="0"/>
      <w:marBottom w:val="0"/>
      <w:divBdr>
        <w:top w:val="none" w:sz="0" w:space="0" w:color="auto"/>
        <w:left w:val="none" w:sz="0" w:space="0" w:color="auto"/>
        <w:bottom w:val="none" w:sz="0" w:space="0" w:color="auto"/>
        <w:right w:val="none" w:sz="0" w:space="0" w:color="auto"/>
      </w:divBdr>
    </w:div>
    <w:div w:id="1983730003">
      <w:marLeft w:val="480"/>
      <w:marRight w:val="0"/>
      <w:marTop w:val="0"/>
      <w:marBottom w:val="0"/>
      <w:divBdr>
        <w:top w:val="none" w:sz="0" w:space="0" w:color="auto"/>
        <w:left w:val="none" w:sz="0" w:space="0" w:color="auto"/>
        <w:bottom w:val="none" w:sz="0" w:space="0" w:color="auto"/>
        <w:right w:val="none" w:sz="0" w:space="0" w:color="auto"/>
      </w:divBdr>
    </w:div>
    <w:div w:id="1992363497">
      <w:marLeft w:val="640"/>
      <w:marRight w:val="0"/>
      <w:marTop w:val="0"/>
      <w:marBottom w:val="0"/>
      <w:divBdr>
        <w:top w:val="none" w:sz="0" w:space="0" w:color="auto"/>
        <w:left w:val="none" w:sz="0" w:space="0" w:color="auto"/>
        <w:bottom w:val="none" w:sz="0" w:space="0" w:color="auto"/>
        <w:right w:val="none" w:sz="0" w:space="0" w:color="auto"/>
      </w:divBdr>
    </w:div>
    <w:div w:id="1993631007">
      <w:marLeft w:val="640"/>
      <w:marRight w:val="0"/>
      <w:marTop w:val="0"/>
      <w:marBottom w:val="0"/>
      <w:divBdr>
        <w:top w:val="none" w:sz="0" w:space="0" w:color="auto"/>
        <w:left w:val="none" w:sz="0" w:space="0" w:color="auto"/>
        <w:bottom w:val="none" w:sz="0" w:space="0" w:color="auto"/>
        <w:right w:val="none" w:sz="0" w:space="0" w:color="auto"/>
      </w:divBdr>
    </w:div>
    <w:div w:id="1996644205">
      <w:marLeft w:val="640"/>
      <w:marRight w:val="0"/>
      <w:marTop w:val="0"/>
      <w:marBottom w:val="0"/>
      <w:divBdr>
        <w:top w:val="none" w:sz="0" w:space="0" w:color="auto"/>
        <w:left w:val="none" w:sz="0" w:space="0" w:color="auto"/>
        <w:bottom w:val="none" w:sz="0" w:space="0" w:color="auto"/>
        <w:right w:val="none" w:sz="0" w:space="0" w:color="auto"/>
      </w:divBdr>
    </w:div>
    <w:div w:id="1996689473">
      <w:marLeft w:val="640"/>
      <w:marRight w:val="0"/>
      <w:marTop w:val="0"/>
      <w:marBottom w:val="0"/>
      <w:divBdr>
        <w:top w:val="none" w:sz="0" w:space="0" w:color="auto"/>
        <w:left w:val="none" w:sz="0" w:space="0" w:color="auto"/>
        <w:bottom w:val="none" w:sz="0" w:space="0" w:color="auto"/>
        <w:right w:val="none" w:sz="0" w:space="0" w:color="auto"/>
      </w:divBdr>
    </w:div>
    <w:div w:id="1996949719">
      <w:marLeft w:val="640"/>
      <w:marRight w:val="0"/>
      <w:marTop w:val="0"/>
      <w:marBottom w:val="0"/>
      <w:divBdr>
        <w:top w:val="none" w:sz="0" w:space="0" w:color="auto"/>
        <w:left w:val="none" w:sz="0" w:space="0" w:color="auto"/>
        <w:bottom w:val="none" w:sz="0" w:space="0" w:color="auto"/>
        <w:right w:val="none" w:sz="0" w:space="0" w:color="auto"/>
      </w:divBdr>
    </w:div>
    <w:div w:id="1998609524">
      <w:marLeft w:val="640"/>
      <w:marRight w:val="0"/>
      <w:marTop w:val="0"/>
      <w:marBottom w:val="0"/>
      <w:divBdr>
        <w:top w:val="none" w:sz="0" w:space="0" w:color="auto"/>
        <w:left w:val="none" w:sz="0" w:space="0" w:color="auto"/>
        <w:bottom w:val="none" w:sz="0" w:space="0" w:color="auto"/>
        <w:right w:val="none" w:sz="0" w:space="0" w:color="auto"/>
      </w:divBdr>
    </w:div>
    <w:div w:id="2002154849">
      <w:marLeft w:val="640"/>
      <w:marRight w:val="0"/>
      <w:marTop w:val="0"/>
      <w:marBottom w:val="0"/>
      <w:divBdr>
        <w:top w:val="none" w:sz="0" w:space="0" w:color="auto"/>
        <w:left w:val="none" w:sz="0" w:space="0" w:color="auto"/>
        <w:bottom w:val="none" w:sz="0" w:space="0" w:color="auto"/>
        <w:right w:val="none" w:sz="0" w:space="0" w:color="auto"/>
      </w:divBdr>
    </w:div>
    <w:div w:id="2002462115">
      <w:marLeft w:val="640"/>
      <w:marRight w:val="0"/>
      <w:marTop w:val="0"/>
      <w:marBottom w:val="0"/>
      <w:divBdr>
        <w:top w:val="none" w:sz="0" w:space="0" w:color="auto"/>
        <w:left w:val="none" w:sz="0" w:space="0" w:color="auto"/>
        <w:bottom w:val="none" w:sz="0" w:space="0" w:color="auto"/>
        <w:right w:val="none" w:sz="0" w:space="0" w:color="auto"/>
      </w:divBdr>
    </w:div>
    <w:div w:id="2005548431">
      <w:marLeft w:val="640"/>
      <w:marRight w:val="0"/>
      <w:marTop w:val="0"/>
      <w:marBottom w:val="0"/>
      <w:divBdr>
        <w:top w:val="none" w:sz="0" w:space="0" w:color="auto"/>
        <w:left w:val="none" w:sz="0" w:space="0" w:color="auto"/>
        <w:bottom w:val="none" w:sz="0" w:space="0" w:color="auto"/>
        <w:right w:val="none" w:sz="0" w:space="0" w:color="auto"/>
      </w:divBdr>
    </w:div>
    <w:div w:id="2007322458">
      <w:marLeft w:val="640"/>
      <w:marRight w:val="0"/>
      <w:marTop w:val="0"/>
      <w:marBottom w:val="0"/>
      <w:divBdr>
        <w:top w:val="none" w:sz="0" w:space="0" w:color="auto"/>
        <w:left w:val="none" w:sz="0" w:space="0" w:color="auto"/>
        <w:bottom w:val="none" w:sz="0" w:space="0" w:color="auto"/>
        <w:right w:val="none" w:sz="0" w:space="0" w:color="auto"/>
      </w:divBdr>
    </w:div>
    <w:div w:id="2011714207">
      <w:marLeft w:val="640"/>
      <w:marRight w:val="0"/>
      <w:marTop w:val="0"/>
      <w:marBottom w:val="0"/>
      <w:divBdr>
        <w:top w:val="none" w:sz="0" w:space="0" w:color="auto"/>
        <w:left w:val="none" w:sz="0" w:space="0" w:color="auto"/>
        <w:bottom w:val="none" w:sz="0" w:space="0" w:color="auto"/>
        <w:right w:val="none" w:sz="0" w:space="0" w:color="auto"/>
      </w:divBdr>
    </w:div>
    <w:div w:id="2011908021">
      <w:marLeft w:val="640"/>
      <w:marRight w:val="0"/>
      <w:marTop w:val="0"/>
      <w:marBottom w:val="0"/>
      <w:divBdr>
        <w:top w:val="none" w:sz="0" w:space="0" w:color="auto"/>
        <w:left w:val="none" w:sz="0" w:space="0" w:color="auto"/>
        <w:bottom w:val="none" w:sz="0" w:space="0" w:color="auto"/>
        <w:right w:val="none" w:sz="0" w:space="0" w:color="auto"/>
      </w:divBdr>
    </w:div>
    <w:div w:id="2012757733">
      <w:marLeft w:val="480"/>
      <w:marRight w:val="0"/>
      <w:marTop w:val="0"/>
      <w:marBottom w:val="0"/>
      <w:divBdr>
        <w:top w:val="none" w:sz="0" w:space="0" w:color="auto"/>
        <w:left w:val="none" w:sz="0" w:space="0" w:color="auto"/>
        <w:bottom w:val="none" w:sz="0" w:space="0" w:color="auto"/>
        <w:right w:val="none" w:sz="0" w:space="0" w:color="auto"/>
      </w:divBdr>
    </w:div>
    <w:div w:id="2013799413">
      <w:marLeft w:val="640"/>
      <w:marRight w:val="0"/>
      <w:marTop w:val="0"/>
      <w:marBottom w:val="0"/>
      <w:divBdr>
        <w:top w:val="none" w:sz="0" w:space="0" w:color="auto"/>
        <w:left w:val="none" w:sz="0" w:space="0" w:color="auto"/>
        <w:bottom w:val="none" w:sz="0" w:space="0" w:color="auto"/>
        <w:right w:val="none" w:sz="0" w:space="0" w:color="auto"/>
      </w:divBdr>
    </w:div>
    <w:div w:id="2013948266">
      <w:marLeft w:val="640"/>
      <w:marRight w:val="0"/>
      <w:marTop w:val="0"/>
      <w:marBottom w:val="0"/>
      <w:divBdr>
        <w:top w:val="none" w:sz="0" w:space="0" w:color="auto"/>
        <w:left w:val="none" w:sz="0" w:space="0" w:color="auto"/>
        <w:bottom w:val="none" w:sz="0" w:space="0" w:color="auto"/>
        <w:right w:val="none" w:sz="0" w:space="0" w:color="auto"/>
      </w:divBdr>
    </w:div>
    <w:div w:id="2014645775">
      <w:marLeft w:val="640"/>
      <w:marRight w:val="0"/>
      <w:marTop w:val="0"/>
      <w:marBottom w:val="0"/>
      <w:divBdr>
        <w:top w:val="none" w:sz="0" w:space="0" w:color="auto"/>
        <w:left w:val="none" w:sz="0" w:space="0" w:color="auto"/>
        <w:bottom w:val="none" w:sz="0" w:space="0" w:color="auto"/>
        <w:right w:val="none" w:sz="0" w:space="0" w:color="auto"/>
      </w:divBdr>
    </w:div>
    <w:div w:id="2019195350">
      <w:marLeft w:val="640"/>
      <w:marRight w:val="0"/>
      <w:marTop w:val="0"/>
      <w:marBottom w:val="0"/>
      <w:divBdr>
        <w:top w:val="none" w:sz="0" w:space="0" w:color="auto"/>
        <w:left w:val="none" w:sz="0" w:space="0" w:color="auto"/>
        <w:bottom w:val="none" w:sz="0" w:space="0" w:color="auto"/>
        <w:right w:val="none" w:sz="0" w:space="0" w:color="auto"/>
      </w:divBdr>
    </w:div>
    <w:div w:id="2019772098">
      <w:marLeft w:val="640"/>
      <w:marRight w:val="0"/>
      <w:marTop w:val="0"/>
      <w:marBottom w:val="0"/>
      <w:divBdr>
        <w:top w:val="none" w:sz="0" w:space="0" w:color="auto"/>
        <w:left w:val="none" w:sz="0" w:space="0" w:color="auto"/>
        <w:bottom w:val="none" w:sz="0" w:space="0" w:color="auto"/>
        <w:right w:val="none" w:sz="0" w:space="0" w:color="auto"/>
      </w:divBdr>
    </w:div>
    <w:div w:id="2020111940">
      <w:marLeft w:val="480"/>
      <w:marRight w:val="0"/>
      <w:marTop w:val="0"/>
      <w:marBottom w:val="0"/>
      <w:divBdr>
        <w:top w:val="none" w:sz="0" w:space="0" w:color="auto"/>
        <w:left w:val="none" w:sz="0" w:space="0" w:color="auto"/>
        <w:bottom w:val="none" w:sz="0" w:space="0" w:color="auto"/>
        <w:right w:val="none" w:sz="0" w:space="0" w:color="auto"/>
      </w:divBdr>
    </w:div>
    <w:div w:id="2020345768">
      <w:marLeft w:val="640"/>
      <w:marRight w:val="0"/>
      <w:marTop w:val="0"/>
      <w:marBottom w:val="0"/>
      <w:divBdr>
        <w:top w:val="none" w:sz="0" w:space="0" w:color="auto"/>
        <w:left w:val="none" w:sz="0" w:space="0" w:color="auto"/>
        <w:bottom w:val="none" w:sz="0" w:space="0" w:color="auto"/>
        <w:right w:val="none" w:sz="0" w:space="0" w:color="auto"/>
      </w:divBdr>
    </w:div>
    <w:div w:id="2020934601">
      <w:marLeft w:val="640"/>
      <w:marRight w:val="0"/>
      <w:marTop w:val="0"/>
      <w:marBottom w:val="0"/>
      <w:divBdr>
        <w:top w:val="none" w:sz="0" w:space="0" w:color="auto"/>
        <w:left w:val="none" w:sz="0" w:space="0" w:color="auto"/>
        <w:bottom w:val="none" w:sz="0" w:space="0" w:color="auto"/>
        <w:right w:val="none" w:sz="0" w:space="0" w:color="auto"/>
      </w:divBdr>
    </w:div>
    <w:div w:id="2021854402">
      <w:marLeft w:val="640"/>
      <w:marRight w:val="0"/>
      <w:marTop w:val="0"/>
      <w:marBottom w:val="0"/>
      <w:divBdr>
        <w:top w:val="none" w:sz="0" w:space="0" w:color="auto"/>
        <w:left w:val="none" w:sz="0" w:space="0" w:color="auto"/>
        <w:bottom w:val="none" w:sz="0" w:space="0" w:color="auto"/>
        <w:right w:val="none" w:sz="0" w:space="0" w:color="auto"/>
      </w:divBdr>
    </w:div>
    <w:div w:id="2022202362">
      <w:marLeft w:val="640"/>
      <w:marRight w:val="0"/>
      <w:marTop w:val="0"/>
      <w:marBottom w:val="0"/>
      <w:divBdr>
        <w:top w:val="none" w:sz="0" w:space="0" w:color="auto"/>
        <w:left w:val="none" w:sz="0" w:space="0" w:color="auto"/>
        <w:bottom w:val="none" w:sz="0" w:space="0" w:color="auto"/>
        <w:right w:val="none" w:sz="0" w:space="0" w:color="auto"/>
      </w:divBdr>
    </w:div>
    <w:div w:id="2024473222">
      <w:marLeft w:val="640"/>
      <w:marRight w:val="0"/>
      <w:marTop w:val="0"/>
      <w:marBottom w:val="0"/>
      <w:divBdr>
        <w:top w:val="none" w:sz="0" w:space="0" w:color="auto"/>
        <w:left w:val="none" w:sz="0" w:space="0" w:color="auto"/>
        <w:bottom w:val="none" w:sz="0" w:space="0" w:color="auto"/>
        <w:right w:val="none" w:sz="0" w:space="0" w:color="auto"/>
      </w:divBdr>
    </w:div>
    <w:div w:id="2027248396">
      <w:marLeft w:val="640"/>
      <w:marRight w:val="0"/>
      <w:marTop w:val="0"/>
      <w:marBottom w:val="0"/>
      <w:divBdr>
        <w:top w:val="none" w:sz="0" w:space="0" w:color="auto"/>
        <w:left w:val="none" w:sz="0" w:space="0" w:color="auto"/>
        <w:bottom w:val="none" w:sz="0" w:space="0" w:color="auto"/>
        <w:right w:val="none" w:sz="0" w:space="0" w:color="auto"/>
      </w:divBdr>
    </w:div>
    <w:div w:id="2032295462">
      <w:marLeft w:val="480"/>
      <w:marRight w:val="0"/>
      <w:marTop w:val="0"/>
      <w:marBottom w:val="0"/>
      <w:divBdr>
        <w:top w:val="none" w:sz="0" w:space="0" w:color="auto"/>
        <w:left w:val="none" w:sz="0" w:space="0" w:color="auto"/>
        <w:bottom w:val="none" w:sz="0" w:space="0" w:color="auto"/>
        <w:right w:val="none" w:sz="0" w:space="0" w:color="auto"/>
      </w:divBdr>
    </w:div>
    <w:div w:id="2033220469">
      <w:marLeft w:val="640"/>
      <w:marRight w:val="0"/>
      <w:marTop w:val="0"/>
      <w:marBottom w:val="0"/>
      <w:divBdr>
        <w:top w:val="none" w:sz="0" w:space="0" w:color="auto"/>
        <w:left w:val="none" w:sz="0" w:space="0" w:color="auto"/>
        <w:bottom w:val="none" w:sz="0" w:space="0" w:color="auto"/>
        <w:right w:val="none" w:sz="0" w:space="0" w:color="auto"/>
      </w:divBdr>
    </w:div>
    <w:div w:id="2034572079">
      <w:marLeft w:val="640"/>
      <w:marRight w:val="0"/>
      <w:marTop w:val="0"/>
      <w:marBottom w:val="0"/>
      <w:divBdr>
        <w:top w:val="none" w:sz="0" w:space="0" w:color="auto"/>
        <w:left w:val="none" w:sz="0" w:space="0" w:color="auto"/>
        <w:bottom w:val="none" w:sz="0" w:space="0" w:color="auto"/>
        <w:right w:val="none" w:sz="0" w:space="0" w:color="auto"/>
      </w:divBdr>
    </w:div>
    <w:div w:id="2034846052">
      <w:marLeft w:val="640"/>
      <w:marRight w:val="0"/>
      <w:marTop w:val="0"/>
      <w:marBottom w:val="0"/>
      <w:divBdr>
        <w:top w:val="none" w:sz="0" w:space="0" w:color="auto"/>
        <w:left w:val="none" w:sz="0" w:space="0" w:color="auto"/>
        <w:bottom w:val="none" w:sz="0" w:space="0" w:color="auto"/>
        <w:right w:val="none" w:sz="0" w:space="0" w:color="auto"/>
      </w:divBdr>
    </w:div>
    <w:div w:id="2036882376">
      <w:marLeft w:val="640"/>
      <w:marRight w:val="0"/>
      <w:marTop w:val="0"/>
      <w:marBottom w:val="0"/>
      <w:divBdr>
        <w:top w:val="none" w:sz="0" w:space="0" w:color="auto"/>
        <w:left w:val="none" w:sz="0" w:space="0" w:color="auto"/>
        <w:bottom w:val="none" w:sz="0" w:space="0" w:color="auto"/>
        <w:right w:val="none" w:sz="0" w:space="0" w:color="auto"/>
      </w:divBdr>
    </w:div>
    <w:div w:id="2038508145">
      <w:marLeft w:val="640"/>
      <w:marRight w:val="0"/>
      <w:marTop w:val="0"/>
      <w:marBottom w:val="0"/>
      <w:divBdr>
        <w:top w:val="none" w:sz="0" w:space="0" w:color="auto"/>
        <w:left w:val="none" w:sz="0" w:space="0" w:color="auto"/>
        <w:bottom w:val="none" w:sz="0" w:space="0" w:color="auto"/>
        <w:right w:val="none" w:sz="0" w:space="0" w:color="auto"/>
      </w:divBdr>
    </w:div>
    <w:div w:id="2039774439">
      <w:marLeft w:val="640"/>
      <w:marRight w:val="0"/>
      <w:marTop w:val="0"/>
      <w:marBottom w:val="0"/>
      <w:divBdr>
        <w:top w:val="none" w:sz="0" w:space="0" w:color="auto"/>
        <w:left w:val="none" w:sz="0" w:space="0" w:color="auto"/>
        <w:bottom w:val="none" w:sz="0" w:space="0" w:color="auto"/>
        <w:right w:val="none" w:sz="0" w:space="0" w:color="auto"/>
      </w:divBdr>
    </w:div>
    <w:div w:id="2040742269">
      <w:marLeft w:val="640"/>
      <w:marRight w:val="0"/>
      <w:marTop w:val="0"/>
      <w:marBottom w:val="0"/>
      <w:divBdr>
        <w:top w:val="none" w:sz="0" w:space="0" w:color="auto"/>
        <w:left w:val="none" w:sz="0" w:space="0" w:color="auto"/>
        <w:bottom w:val="none" w:sz="0" w:space="0" w:color="auto"/>
        <w:right w:val="none" w:sz="0" w:space="0" w:color="auto"/>
      </w:divBdr>
    </w:div>
    <w:div w:id="2041276071">
      <w:marLeft w:val="640"/>
      <w:marRight w:val="0"/>
      <w:marTop w:val="0"/>
      <w:marBottom w:val="0"/>
      <w:divBdr>
        <w:top w:val="none" w:sz="0" w:space="0" w:color="auto"/>
        <w:left w:val="none" w:sz="0" w:space="0" w:color="auto"/>
        <w:bottom w:val="none" w:sz="0" w:space="0" w:color="auto"/>
        <w:right w:val="none" w:sz="0" w:space="0" w:color="auto"/>
      </w:divBdr>
    </w:div>
    <w:div w:id="2042196665">
      <w:marLeft w:val="640"/>
      <w:marRight w:val="0"/>
      <w:marTop w:val="0"/>
      <w:marBottom w:val="0"/>
      <w:divBdr>
        <w:top w:val="none" w:sz="0" w:space="0" w:color="auto"/>
        <w:left w:val="none" w:sz="0" w:space="0" w:color="auto"/>
        <w:bottom w:val="none" w:sz="0" w:space="0" w:color="auto"/>
        <w:right w:val="none" w:sz="0" w:space="0" w:color="auto"/>
      </w:divBdr>
    </w:div>
    <w:div w:id="2047365977">
      <w:marLeft w:val="480"/>
      <w:marRight w:val="0"/>
      <w:marTop w:val="0"/>
      <w:marBottom w:val="0"/>
      <w:divBdr>
        <w:top w:val="none" w:sz="0" w:space="0" w:color="auto"/>
        <w:left w:val="none" w:sz="0" w:space="0" w:color="auto"/>
        <w:bottom w:val="none" w:sz="0" w:space="0" w:color="auto"/>
        <w:right w:val="none" w:sz="0" w:space="0" w:color="auto"/>
      </w:divBdr>
    </w:div>
    <w:div w:id="2048022095">
      <w:marLeft w:val="640"/>
      <w:marRight w:val="0"/>
      <w:marTop w:val="0"/>
      <w:marBottom w:val="0"/>
      <w:divBdr>
        <w:top w:val="none" w:sz="0" w:space="0" w:color="auto"/>
        <w:left w:val="none" w:sz="0" w:space="0" w:color="auto"/>
        <w:bottom w:val="none" w:sz="0" w:space="0" w:color="auto"/>
        <w:right w:val="none" w:sz="0" w:space="0" w:color="auto"/>
      </w:divBdr>
    </w:div>
    <w:div w:id="2049794858">
      <w:marLeft w:val="640"/>
      <w:marRight w:val="0"/>
      <w:marTop w:val="0"/>
      <w:marBottom w:val="0"/>
      <w:divBdr>
        <w:top w:val="none" w:sz="0" w:space="0" w:color="auto"/>
        <w:left w:val="none" w:sz="0" w:space="0" w:color="auto"/>
        <w:bottom w:val="none" w:sz="0" w:space="0" w:color="auto"/>
        <w:right w:val="none" w:sz="0" w:space="0" w:color="auto"/>
      </w:divBdr>
    </w:div>
    <w:div w:id="2054188546">
      <w:marLeft w:val="640"/>
      <w:marRight w:val="0"/>
      <w:marTop w:val="0"/>
      <w:marBottom w:val="0"/>
      <w:divBdr>
        <w:top w:val="none" w:sz="0" w:space="0" w:color="auto"/>
        <w:left w:val="none" w:sz="0" w:space="0" w:color="auto"/>
        <w:bottom w:val="none" w:sz="0" w:space="0" w:color="auto"/>
        <w:right w:val="none" w:sz="0" w:space="0" w:color="auto"/>
      </w:divBdr>
    </w:div>
    <w:div w:id="2056348135">
      <w:marLeft w:val="640"/>
      <w:marRight w:val="0"/>
      <w:marTop w:val="0"/>
      <w:marBottom w:val="0"/>
      <w:divBdr>
        <w:top w:val="none" w:sz="0" w:space="0" w:color="auto"/>
        <w:left w:val="none" w:sz="0" w:space="0" w:color="auto"/>
        <w:bottom w:val="none" w:sz="0" w:space="0" w:color="auto"/>
        <w:right w:val="none" w:sz="0" w:space="0" w:color="auto"/>
      </w:divBdr>
    </w:div>
    <w:div w:id="2060858705">
      <w:marLeft w:val="480"/>
      <w:marRight w:val="0"/>
      <w:marTop w:val="0"/>
      <w:marBottom w:val="0"/>
      <w:divBdr>
        <w:top w:val="none" w:sz="0" w:space="0" w:color="auto"/>
        <w:left w:val="none" w:sz="0" w:space="0" w:color="auto"/>
        <w:bottom w:val="none" w:sz="0" w:space="0" w:color="auto"/>
        <w:right w:val="none" w:sz="0" w:space="0" w:color="auto"/>
      </w:divBdr>
    </w:div>
    <w:div w:id="2060933410">
      <w:marLeft w:val="480"/>
      <w:marRight w:val="0"/>
      <w:marTop w:val="0"/>
      <w:marBottom w:val="0"/>
      <w:divBdr>
        <w:top w:val="none" w:sz="0" w:space="0" w:color="auto"/>
        <w:left w:val="none" w:sz="0" w:space="0" w:color="auto"/>
        <w:bottom w:val="none" w:sz="0" w:space="0" w:color="auto"/>
        <w:right w:val="none" w:sz="0" w:space="0" w:color="auto"/>
      </w:divBdr>
    </w:div>
    <w:div w:id="2061829082">
      <w:marLeft w:val="480"/>
      <w:marRight w:val="0"/>
      <w:marTop w:val="0"/>
      <w:marBottom w:val="0"/>
      <w:divBdr>
        <w:top w:val="none" w:sz="0" w:space="0" w:color="auto"/>
        <w:left w:val="none" w:sz="0" w:space="0" w:color="auto"/>
        <w:bottom w:val="none" w:sz="0" w:space="0" w:color="auto"/>
        <w:right w:val="none" w:sz="0" w:space="0" w:color="auto"/>
      </w:divBdr>
    </w:div>
    <w:div w:id="2062289130">
      <w:marLeft w:val="640"/>
      <w:marRight w:val="0"/>
      <w:marTop w:val="0"/>
      <w:marBottom w:val="0"/>
      <w:divBdr>
        <w:top w:val="none" w:sz="0" w:space="0" w:color="auto"/>
        <w:left w:val="none" w:sz="0" w:space="0" w:color="auto"/>
        <w:bottom w:val="none" w:sz="0" w:space="0" w:color="auto"/>
        <w:right w:val="none" w:sz="0" w:space="0" w:color="auto"/>
      </w:divBdr>
    </w:div>
    <w:div w:id="2062289415">
      <w:marLeft w:val="640"/>
      <w:marRight w:val="0"/>
      <w:marTop w:val="0"/>
      <w:marBottom w:val="0"/>
      <w:divBdr>
        <w:top w:val="none" w:sz="0" w:space="0" w:color="auto"/>
        <w:left w:val="none" w:sz="0" w:space="0" w:color="auto"/>
        <w:bottom w:val="none" w:sz="0" w:space="0" w:color="auto"/>
        <w:right w:val="none" w:sz="0" w:space="0" w:color="auto"/>
      </w:divBdr>
    </w:div>
    <w:div w:id="2064450165">
      <w:marLeft w:val="640"/>
      <w:marRight w:val="0"/>
      <w:marTop w:val="0"/>
      <w:marBottom w:val="0"/>
      <w:divBdr>
        <w:top w:val="none" w:sz="0" w:space="0" w:color="auto"/>
        <w:left w:val="none" w:sz="0" w:space="0" w:color="auto"/>
        <w:bottom w:val="none" w:sz="0" w:space="0" w:color="auto"/>
        <w:right w:val="none" w:sz="0" w:space="0" w:color="auto"/>
      </w:divBdr>
    </w:div>
    <w:div w:id="2066030554">
      <w:marLeft w:val="640"/>
      <w:marRight w:val="0"/>
      <w:marTop w:val="0"/>
      <w:marBottom w:val="0"/>
      <w:divBdr>
        <w:top w:val="none" w:sz="0" w:space="0" w:color="auto"/>
        <w:left w:val="none" w:sz="0" w:space="0" w:color="auto"/>
        <w:bottom w:val="none" w:sz="0" w:space="0" w:color="auto"/>
        <w:right w:val="none" w:sz="0" w:space="0" w:color="auto"/>
      </w:divBdr>
    </w:div>
    <w:div w:id="2068993935">
      <w:marLeft w:val="640"/>
      <w:marRight w:val="0"/>
      <w:marTop w:val="0"/>
      <w:marBottom w:val="0"/>
      <w:divBdr>
        <w:top w:val="none" w:sz="0" w:space="0" w:color="auto"/>
        <w:left w:val="none" w:sz="0" w:space="0" w:color="auto"/>
        <w:bottom w:val="none" w:sz="0" w:space="0" w:color="auto"/>
        <w:right w:val="none" w:sz="0" w:space="0" w:color="auto"/>
      </w:divBdr>
    </w:div>
    <w:div w:id="2069643373">
      <w:marLeft w:val="640"/>
      <w:marRight w:val="0"/>
      <w:marTop w:val="0"/>
      <w:marBottom w:val="0"/>
      <w:divBdr>
        <w:top w:val="none" w:sz="0" w:space="0" w:color="auto"/>
        <w:left w:val="none" w:sz="0" w:space="0" w:color="auto"/>
        <w:bottom w:val="none" w:sz="0" w:space="0" w:color="auto"/>
        <w:right w:val="none" w:sz="0" w:space="0" w:color="auto"/>
      </w:divBdr>
    </w:div>
    <w:div w:id="2069721510">
      <w:marLeft w:val="640"/>
      <w:marRight w:val="0"/>
      <w:marTop w:val="0"/>
      <w:marBottom w:val="0"/>
      <w:divBdr>
        <w:top w:val="none" w:sz="0" w:space="0" w:color="auto"/>
        <w:left w:val="none" w:sz="0" w:space="0" w:color="auto"/>
        <w:bottom w:val="none" w:sz="0" w:space="0" w:color="auto"/>
        <w:right w:val="none" w:sz="0" w:space="0" w:color="auto"/>
      </w:divBdr>
    </w:div>
    <w:div w:id="2073917981">
      <w:marLeft w:val="640"/>
      <w:marRight w:val="0"/>
      <w:marTop w:val="0"/>
      <w:marBottom w:val="0"/>
      <w:divBdr>
        <w:top w:val="none" w:sz="0" w:space="0" w:color="auto"/>
        <w:left w:val="none" w:sz="0" w:space="0" w:color="auto"/>
        <w:bottom w:val="none" w:sz="0" w:space="0" w:color="auto"/>
        <w:right w:val="none" w:sz="0" w:space="0" w:color="auto"/>
      </w:divBdr>
    </w:div>
    <w:div w:id="2074230773">
      <w:marLeft w:val="640"/>
      <w:marRight w:val="0"/>
      <w:marTop w:val="0"/>
      <w:marBottom w:val="0"/>
      <w:divBdr>
        <w:top w:val="none" w:sz="0" w:space="0" w:color="auto"/>
        <w:left w:val="none" w:sz="0" w:space="0" w:color="auto"/>
        <w:bottom w:val="none" w:sz="0" w:space="0" w:color="auto"/>
        <w:right w:val="none" w:sz="0" w:space="0" w:color="auto"/>
      </w:divBdr>
    </w:div>
    <w:div w:id="2077586242">
      <w:marLeft w:val="640"/>
      <w:marRight w:val="0"/>
      <w:marTop w:val="0"/>
      <w:marBottom w:val="0"/>
      <w:divBdr>
        <w:top w:val="none" w:sz="0" w:space="0" w:color="auto"/>
        <w:left w:val="none" w:sz="0" w:space="0" w:color="auto"/>
        <w:bottom w:val="none" w:sz="0" w:space="0" w:color="auto"/>
        <w:right w:val="none" w:sz="0" w:space="0" w:color="auto"/>
      </w:divBdr>
    </w:div>
    <w:div w:id="2080324408">
      <w:marLeft w:val="640"/>
      <w:marRight w:val="0"/>
      <w:marTop w:val="0"/>
      <w:marBottom w:val="0"/>
      <w:divBdr>
        <w:top w:val="none" w:sz="0" w:space="0" w:color="auto"/>
        <w:left w:val="none" w:sz="0" w:space="0" w:color="auto"/>
        <w:bottom w:val="none" w:sz="0" w:space="0" w:color="auto"/>
        <w:right w:val="none" w:sz="0" w:space="0" w:color="auto"/>
      </w:divBdr>
    </w:div>
    <w:div w:id="2080440347">
      <w:marLeft w:val="640"/>
      <w:marRight w:val="0"/>
      <w:marTop w:val="0"/>
      <w:marBottom w:val="0"/>
      <w:divBdr>
        <w:top w:val="none" w:sz="0" w:space="0" w:color="auto"/>
        <w:left w:val="none" w:sz="0" w:space="0" w:color="auto"/>
        <w:bottom w:val="none" w:sz="0" w:space="0" w:color="auto"/>
        <w:right w:val="none" w:sz="0" w:space="0" w:color="auto"/>
      </w:divBdr>
    </w:div>
    <w:div w:id="2082092426">
      <w:marLeft w:val="640"/>
      <w:marRight w:val="0"/>
      <w:marTop w:val="0"/>
      <w:marBottom w:val="0"/>
      <w:divBdr>
        <w:top w:val="none" w:sz="0" w:space="0" w:color="auto"/>
        <w:left w:val="none" w:sz="0" w:space="0" w:color="auto"/>
        <w:bottom w:val="none" w:sz="0" w:space="0" w:color="auto"/>
        <w:right w:val="none" w:sz="0" w:space="0" w:color="auto"/>
      </w:divBdr>
    </w:div>
    <w:div w:id="2082436166">
      <w:marLeft w:val="640"/>
      <w:marRight w:val="0"/>
      <w:marTop w:val="0"/>
      <w:marBottom w:val="0"/>
      <w:divBdr>
        <w:top w:val="none" w:sz="0" w:space="0" w:color="auto"/>
        <w:left w:val="none" w:sz="0" w:space="0" w:color="auto"/>
        <w:bottom w:val="none" w:sz="0" w:space="0" w:color="auto"/>
        <w:right w:val="none" w:sz="0" w:space="0" w:color="auto"/>
      </w:divBdr>
    </w:div>
    <w:div w:id="2083482071">
      <w:marLeft w:val="640"/>
      <w:marRight w:val="0"/>
      <w:marTop w:val="0"/>
      <w:marBottom w:val="0"/>
      <w:divBdr>
        <w:top w:val="none" w:sz="0" w:space="0" w:color="auto"/>
        <w:left w:val="none" w:sz="0" w:space="0" w:color="auto"/>
        <w:bottom w:val="none" w:sz="0" w:space="0" w:color="auto"/>
        <w:right w:val="none" w:sz="0" w:space="0" w:color="auto"/>
      </w:divBdr>
    </w:div>
    <w:div w:id="2084718401">
      <w:marLeft w:val="640"/>
      <w:marRight w:val="0"/>
      <w:marTop w:val="0"/>
      <w:marBottom w:val="0"/>
      <w:divBdr>
        <w:top w:val="none" w:sz="0" w:space="0" w:color="auto"/>
        <w:left w:val="none" w:sz="0" w:space="0" w:color="auto"/>
        <w:bottom w:val="none" w:sz="0" w:space="0" w:color="auto"/>
        <w:right w:val="none" w:sz="0" w:space="0" w:color="auto"/>
      </w:divBdr>
    </w:div>
    <w:div w:id="2086413975">
      <w:marLeft w:val="640"/>
      <w:marRight w:val="0"/>
      <w:marTop w:val="0"/>
      <w:marBottom w:val="0"/>
      <w:divBdr>
        <w:top w:val="none" w:sz="0" w:space="0" w:color="auto"/>
        <w:left w:val="none" w:sz="0" w:space="0" w:color="auto"/>
        <w:bottom w:val="none" w:sz="0" w:space="0" w:color="auto"/>
        <w:right w:val="none" w:sz="0" w:space="0" w:color="auto"/>
      </w:divBdr>
    </w:div>
    <w:div w:id="2087796520">
      <w:marLeft w:val="480"/>
      <w:marRight w:val="0"/>
      <w:marTop w:val="0"/>
      <w:marBottom w:val="0"/>
      <w:divBdr>
        <w:top w:val="none" w:sz="0" w:space="0" w:color="auto"/>
        <w:left w:val="none" w:sz="0" w:space="0" w:color="auto"/>
        <w:bottom w:val="none" w:sz="0" w:space="0" w:color="auto"/>
        <w:right w:val="none" w:sz="0" w:space="0" w:color="auto"/>
      </w:divBdr>
    </w:div>
    <w:div w:id="2087846800">
      <w:marLeft w:val="480"/>
      <w:marRight w:val="0"/>
      <w:marTop w:val="0"/>
      <w:marBottom w:val="0"/>
      <w:divBdr>
        <w:top w:val="none" w:sz="0" w:space="0" w:color="auto"/>
        <w:left w:val="none" w:sz="0" w:space="0" w:color="auto"/>
        <w:bottom w:val="none" w:sz="0" w:space="0" w:color="auto"/>
        <w:right w:val="none" w:sz="0" w:space="0" w:color="auto"/>
      </w:divBdr>
    </w:div>
    <w:div w:id="2091150209">
      <w:marLeft w:val="640"/>
      <w:marRight w:val="0"/>
      <w:marTop w:val="0"/>
      <w:marBottom w:val="0"/>
      <w:divBdr>
        <w:top w:val="none" w:sz="0" w:space="0" w:color="auto"/>
        <w:left w:val="none" w:sz="0" w:space="0" w:color="auto"/>
        <w:bottom w:val="none" w:sz="0" w:space="0" w:color="auto"/>
        <w:right w:val="none" w:sz="0" w:space="0" w:color="auto"/>
      </w:divBdr>
    </w:div>
    <w:div w:id="2093431019">
      <w:marLeft w:val="640"/>
      <w:marRight w:val="0"/>
      <w:marTop w:val="0"/>
      <w:marBottom w:val="0"/>
      <w:divBdr>
        <w:top w:val="none" w:sz="0" w:space="0" w:color="auto"/>
        <w:left w:val="none" w:sz="0" w:space="0" w:color="auto"/>
        <w:bottom w:val="none" w:sz="0" w:space="0" w:color="auto"/>
        <w:right w:val="none" w:sz="0" w:space="0" w:color="auto"/>
      </w:divBdr>
    </w:div>
    <w:div w:id="2094819018">
      <w:marLeft w:val="640"/>
      <w:marRight w:val="0"/>
      <w:marTop w:val="0"/>
      <w:marBottom w:val="0"/>
      <w:divBdr>
        <w:top w:val="none" w:sz="0" w:space="0" w:color="auto"/>
        <w:left w:val="none" w:sz="0" w:space="0" w:color="auto"/>
        <w:bottom w:val="none" w:sz="0" w:space="0" w:color="auto"/>
        <w:right w:val="none" w:sz="0" w:space="0" w:color="auto"/>
      </w:divBdr>
    </w:div>
    <w:div w:id="2097435324">
      <w:marLeft w:val="640"/>
      <w:marRight w:val="0"/>
      <w:marTop w:val="0"/>
      <w:marBottom w:val="0"/>
      <w:divBdr>
        <w:top w:val="none" w:sz="0" w:space="0" w:color="auto"/>
        <w:left w:val="none" w:sz="0" w:space="0" w:color="auto"/>
        <w:bottom w:val="none" w:sz="0" w:space="0" w:color="auto"/>
        <w:right w:val="none" w:sz="0" w:space="0" w:color="auto"/>
      </w:divBdr>
    </w:div>
    <w:div w:id="2104178798">
      <w:marLeft w:val="640"/>
      <w:marRight w:val="0"/>
      <w:marTop w:val="0"/>
      <w:marBottom w:val="0"/>
      <w:divBdr>
        <w:top w:val="none" w:sz="0" w:space="0" w:color="auto"/>
        <w:left w:val="none" w:sz="0" w:space="0" w:color="auto"/>
        <w:bottom w:val="none" w:sz="0" w:space="0" w:color="auto"/>
        <w:right w:val="none" w:sz="0" w:space="0" w:color="auto"/>
      </w:divBdr>
    </w:div>
    <w:div w:id="2110007651">
      <w:marLeft w:val="640"/>
      <w:marRight w:val="0"/>
      <w:marTop w:val="0"/>
      <w:marBottom w:val="0"/>
      <w:divBdr>
        <w:top w:val="none" w:sz="0" w:space="0" w:color="auto"/>
        <w:left w:val="none" w:sz="0" w:space="0" w:color="auto"/>
        <w:bottom w:val="none" w:sz="0" w:space="0" w:color="auto"/>
        <w:right w:val="none" w:sz="0" w:space="0" w:color="auto"/>
      </w:divBdr>
    </w:div>
    <w:div w:id="2113472237">
      <w:marLeft w:val="640"/>
      <w:marRight w:val="0"/>
      <w:marTop w:val="0"/>
      <w:marBottom w:val="0"/>
      <w:divBdr>
        <w:top w:val="none" w:sz="0" w:space="0" w:color="auto"/>
        <w:left w:val="none" w:sz="0" w:space="0" w:color="auto"/>
        <w:bottom w:val="none" w:sz="0" w:space="0" w:color="auto"/>
        <w:right w:val="none" w:sz="0" w:space="0" w:color="auto"/>
      </w:divBdr>
    </w:div>
    <w:div w:id="2113932139">
      <w:marLeft w:val="480"/>
      <w:marRight w:val="0"/>
      <w:marTop w:val="0"/>
      <w:marBottom w:val="0"/>
      <w:divBdr>
        <w:top w:val="none" w:sz="0" w:space="0" w:color="auto"/>
        <w:left w:val="none" w:sz="0" w:space="0" w:color="auto"/>
        <w:bottom w:val="none" w:sz="0" w:space="0" w:color="auto"/>
        <w:right w:val="none" w:sz="0" w:space="0" w:color="auto"/>
      </w:divBdr>
    </w:div>
    <w:div w:id="2115129572">
      <w:marLeft w:val="640"/>
      <w:marRight w:val="0"/>
      <w:marTop w:val="0"/>
      <w:marBottom w:val="0"/>
      <w:divBdr>
        <w:top w:val="none" w:sz="0" w:space="0" w:color="auto"/>
        <w:left w:val="none" w:sz="0" w:space="0" w:color="auto"/>
        <w:bottom w:val="none" w:sz="0" w:space="0" w:color="auto"/>
        <w:right w:val="none" w:sz="0" w:space="0" w:color="auto"/>
      </w:divBdr>
    </w:div>
    <w:div w:id="2115199630">
      <w:marLeft w:val="640"/>
      <w:marRight w:val="0"/>
      <w:marTop w:val="0"/>
      <w:marBottom w:val="0"/>
      <w:divBdr>
        <w:top w:val="none" w:sz="0" w:space="0" w:color="auto"/>
        <w:left w:val="none" w:sz="0" w:space="0" w:color="auto"/>
        <w:bottom w:val="none" w:sz="0" w:space="0" w:color="auto"/>
        <w:right w:val="none" w:sz="0" w:space="0" w:color="auto"/>
      </w:divBdr>
    </w:div>
    <w:div w:id="2116514611">
      <w:marLeft w:val="640"/>
      <w:marRight w:val="0"/>
      <w:marTop w:val="0"/>
      <w:marBottom w:val="0"/>
      <w:divBdr>
        <w:top w:val="none" w:sz="0" w:space="0" w:color="auto"/>
        <w:left w:val="none" w:sz="0" w:space="0" w:color="auto"/>
        <w:bottom w:val="none" w:sz="0" w:space="0" w:color="auto"/>
        <w:right w:val="none" w:sz="0" w:space="0" w:color="auto"/>
      </w:divBdr>
    </w:div>
    <w:div w:id="2117407280">
      <w:marLeft w:val="640"/>
      <w:marRight w:val="0"/>
      <w:marTop w:val="0"/>
      <w:marBottom w:val="0"/>
      <w:divBdr>
        <w:top w:val="none" w:sz="0" w:space="0" w:color="auto"/>
        <w:left w:val="none" w:sz="0" w:space="0" w:color="auto"/>
        <w:bottom w:val="none" w:sz="0" w:space="0" w:color="auto"/>
        <w:right w:val="none" w:sz="0" w:space="0" w:color="auto"/>
      </w:divBdr>
    </w:div>
    <w:div w:id="2117943291">
      <w:marLeft w:val="640"/>
      <w:marRight w:val="0"/>
      <w:marTop w:val="0"/>
      <w:marBottom w:val="0"/>
      <w:divBdr>
        <w:top w:val="none" w:sz="0" w:space="0" w:color="auto"/>
        <w:left w:val="none" w:sz="0" w:space="0" w:color="auto"/>
        <w:bottom w:val="none" w:sz="0" w:space="0" w:color="auto"/>
        <w:right w:val="none" w:sz="0" w:space="0" w:color="auto"/>
      </w:divBdr>
    </w:div>
    <w:div w:id="2120754076">
      <w:marLeft w:val="640"/>
      <w:marRight w:val="0"/>
      <w:marTop w:val="0"/>
      <w:marBottom w:val="0"/>
      <w:divBdr>
        <w:top w:val="none" w:sz="0" w:space="0" w:color="auto"/>
        <w:left w:val="none" w:sz="0" w:space="0" w:color="auto"/>
        <w:bottom w:val="none" w:sz="0" w:space="0" w:color="auto"/>
        <w:right w:val="none" w:sz="0" w:space="0" w:color="auto"/>
      </w:divBdr>
    </w:div>
    <w:div w:id="2121140648">
      <w:marLeft w:val="640"/>
      <w:marRight w:val="0"/>
      <w:marTop w:val="0"/>
      <w:marBottom w:val="0"/>
      <w:divBdr>
        <w:top w:val="none" w:sz="0" w:space="0" w:color="auto"/>
        <w:left w:val="none" w:sz="0" w:space="0" w:color="auto"/>
        <w:bottom w:val="none" w:sz="0" w:space="0" w:color="auto"/>
        <w:right w:val="none" w:sz="0" w:space="0" w:color="auto"/>
      </w:divBdr>
    </w:div>
    <w:div w:id="2125802644">
      <w:marLeft w:val="640"/>
      <w:marRight w:val="0"/>
      <w:marTop w:val="0"/>
      <w:marBottom w:val="0"/>
      <w:divBdr>
        <w:top w:val="none" w:sz="0" w:space="0" w:color="auto"/>
        <w:left w:val="none" w:sz="0" w:space="0" w:color="auto"/>
        <w:bottom w:val="none" w:sz="0" w:space="0" w:color="auto"/>
        <w:right w:val="none" w:sz="0" w:space="0" w:color="auto"/>
      </w:divBdr>
    </w:div>
    <w:div w:id="2126535852">
      <w:marLeft w:val="640"/>
      <w:marRight w:val="0"/>
      <w:marTop w:val="0"/>
      <w:marBottom w:val="0"/>
      <w:divBdr>
        <w:top w:val="none" w:sz="0" w:space="0" w:color="auto"/>
        <w:left w:val="none" w:sz="0" w:space="0" w:color="auto"/>
        <w:bottom w:val="none" w:sz="0" w:space="0" w:color="auto"/>
        <w:right w:val="none" w:sz="0" w:space="0" w:color="auto"/>
      </w:divBdr>
    </w:div>
    <w:div w:id="2130005892">
      <w:marLeft w:val="640"/>
      <w:marRight w:val="0"/>
      <w:marTop w:val="0"/>
      <w:marBottom w:val="0"/>
      <w:divBdr>
        <w:top w:val="none" w:sz="0" w:space="0" w:color="auto"/>
        <w:left w:val="none" w:sz="0" w:space="0" w:color="auto"/>
        <w:bottom w:val="none" w:sz="0" w:space="0" w:color="auto"/>
        <w:right w:val="none" w:sz="0" w:space="0" w:color="auto"/>
      </w:divBdr>
    </w:div>
    <w:div w:id="2130078546">
      <w:marLeft w:val="640"/>
      <w:marRight w:val="0"/>
      <w:marTop w:val="0"/>
      <w:marBottom w:val="0"/>
      <w:divBdr>
        <w:top w:val="none" w:sz="0" w:space="0" w:color="auto"/>
        <w:left w:val="none" w:sz="0" w:space="0" w:color="auto"/>
        <w:bottom w:val="none" w:sz="0" w:space="0" w:color="auto"/>
        <w:right w:val="none" w:sz="0" w:space="0" w:color="auto"/>
      </w:divBdr>
    </w:div>
    <w:div w:id="2131194209">
      <w:marLeft w:val="640"/>
      <w:marRight w:val="0"/>
      <w:marTop w:val="0"/>
      <w:marBottom w:val="0"/>
      <w:divBdr>
        <w:top w:val="none" w:sz="0" w:space="0" w:color="auto"/>
        <w:left w:val="none" w:sz="0" w:space="0" w:color="auto"/>
        <w:bottom w:val="none" w:sz="0" w:space="0" w:color="auto"/>
        <w:right w:val="none" w:sz="0" w:space="0" w:color="auto"/>
      </w:divBdr>
    </w:div>
    <w:div w:id="2131626240">
      <w:marLeft w:val="480"/>
      <w:marRight w:val="0"/>
      <w:marTop w:val="0"/>
      <w:marBottom w:val="0"/>
      <w:divBdr>
        <w:top w:val="none" w:sz="0" w:space="0" w:color="auto"/>
        <w:left w:val="none" w:sz="0" w:space="0" w:color="auto"/>
        <w:bottom w:val="none" w:sz="0" w:space="0" w:color="auto"/>
        <w:right w:val="none" w:sz="0" w:space="0" w:color="auto"/>
      </w:divBdr>
    </w:div>
    <w:div w:id="2131632363">
      <w:marLeft w:val="640"/>
      <w:marRight w:val="0"/>
      <w:marTop w:val="0"/>
      <w:marBottom w:val="0"/>
      <w:divBdr>
        <w:top w:val="none" w:sz="0" w:space="0" w:color="auto"/>
        <w:left w:val="none" w:sz="0" w:space="0" w:color="auto"/>
        <w:bottom w:val="none" w:sz="0" w:space="0" w:color="auto"/>
        <w:right w:val="none" w:sz="0" w:space="0" w:color="auto"/>
      </w:divBdr>
    </w:div>
    <w:div w:id="2133204491">
      <w:marLeft w:val="640"/>
      <w:marRight w:val="0"/>
      <w:marTop w:val="0"/>
      <w:marBottom w:val="0"/>
      <w:divBdr>
        <w:top w:val="none" w:sz="0" w:space="0" w:color="auto"/>
        <w:left w:val="none" w:sz="0" w:space="0" w:color="auto"/>
        <w:bottom w:val="none" w:sz="0" w:space="0" w:color="auto"/>
        <w:right w:val="none" w:sz="0" w:space="0" w:color="auto"/>
      </w:divBdr>
    </w:div>
    <w:div w:id="2133858134">
      <w:marLeft w:val="640"/>
      <w:marRight w:val="0"/>
      <w:marTop w:val="0"/>
      <w:marBottom w:val="0"/>
      <w:divBdr>
        <w:top w:val="none" w:sz="0" w:space="0" w:color="auto"/>
        <w:left w:val="none" w:sz="0" w:space="0" w:color="auto"/>
        <w:bottom w:val="none" w:sz="0" w:space="0" w:color="auto"/>
        <w:right w:val="none" w:sz="0" w:space="0" w:color="auto"/>
      </w:divBdr>
    </w:div>
    <w:div w:id="2134134331">
      <w:marLeft w:val="640"/>
      <w:marRight w:val="0"/>
      <w:marTop w:val="0"/>
      <w:marBottom w:val="0"/>
      <w:divBdr>
        <w:top w:val="none" w:sz="0" w:space="0" w:color="auto"/>
        <w:left w:val="none" w:sz="0" w:space="0" w:color="auto"/>
        <w:bottom w:val="none" w:sz="0" w:space="0" w:color="auto"/>
        <w:right w:val="none" w:sz="0" w:space="0" w:color="auto"/>
      </w:divBdr>
    </w:div>
    <w:div w:id="2137064703">
      <w:marLeft w:val="640"/>
      <w:marRight w:val="0"/>
      <w:marTop w:val="0"/>
      <w:marBottom w:val="0"/>
      <w:divBdr>
        <w:top w:val="none" w:sz="0" w:space="0" w:color="auto"/>
        <w:left w:val="none" w:sz="0" w:space="0" w:color="auto"/>
        <w:bottom w:val="none" w:sz="0" w:space="0" w:color="auto"/>
        <w:right w:val="none" w:sz="0" w:space="0" w:color="auto"/>
      </w:divBdr>
    </w:div>
    <w:div w:id="2137136093">
      <w:marLeft w:val="640"/>
      <w:marRight w:val="0"/>
      <w:marTop w:val="0"/>
      <w:marBottom w:val="0"/>
      <w:divBdr>
        <w:top w:val="none" w:sz="0" w:space="0" w:color="auto"/>
        <w:left w:val="none" w:sz="0" w:space="0" w:color="auto"/>
        <w:bottom w:val="none" w:sz="0" w:space="0" w:color="auto"/>
        <w:right w:val="none" w:sz="0" w:space="0" w:color="auto"/>
      </w:divBdr>
    </w:div>
    <w:div w:id="2137215763">
      <w:marLeft w:val="640"/>
      <w:marRight w:val="0"/>
      <w:marTop w:val="0"/>
      <w:marBottom w:val="0"/>
      <w:divBdr>
        <w:top w:val="none" w:sz="0" w:space="0" w:color="auto"/>
        <w:left w:val="none" w:sz="0" w:space="0" w:color="auto"/>
        <w:bottom w:val="none" w:sz="0" w:space="0" w:color="auto"/>
        <w:right w:val="none" w:sz="0" w:space="0" w:color="auto"/>
      </w:divBdr>
    </w:div>
    <w:div w:id="2140217683">
      <w:marLeft w:val="640"/>
      <w:marRight w:val="0"/>
      <w:marTop w:val="0"/>
      <w:marBottom w:val="0"/>
      <w:divBdr>
        <w:top w:val="none" w:sz="0" w:space="0" w:color="auto"/>
        <w:left w:val="none" w:sz="0" w:space="0" w:color="auto"/>
        <w:bottom w:val="none" w:sz="0" w:space="0" w:color="auto"/>
        <w:right w:val="none" w:sz="0" w:space="0" w:color="auto"/>
      </w:divBdr>
    </w:div>
    <w:div w:id="2144348514">
      <w:marLeft w:val="640"/>
      <w:marRight w:val="0"/>
      <w:marTop w:val="0"/>
      <w:marBottom w:val="0"/>
      <w:divBdr>
        <w:top w:val="none" w:sz="0" w:space="0" w:color="auto"/>
        <w:left w:val="none" w:sz="0" w:space="0" w:color="auto"/>
        <w:bottom w:val="none" w:sz="0" w:space="0" w:color="auto"/>
        <w:right w:val="none" w:sz="0" w:space="0" w:color="auto"/>
      </w:divBdr>
    </w:div>
    <w:div w:id="2147165411">
      <w:marLeft w:val="64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inicaltrials.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morfi@uqu.edu.sa"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fontTable" Target="fontTable.xml"/><Relationship Id="rId15" Type="http://schemas.microsoft.com/office/2016/09/relationships/commentsIds" Target="commentsIds.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oleObject" Target="file:///\\Users\nasseralorfi\Downloads\Locomotor_tables_figur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nasseralorfi\Downloads\Locomotor_tables_figures_with_percentage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solidFill>
                <a:latin typeface="Arial" panose="020B0604020202020204" pitchFamily="34" charset="0"/>
                <a:ea typeface="+mn-ea"/>
                <a:cs typeface="Arial" panose="020B0604020202020204" pitchFamily="34" charset="0"/>
              </a:defRPr>
            </a:pPr>
            <a:r>
              <a:rPr lang="en-US"/>
              <a:t>Intervention types</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autoTitleDeleted val="0"/>
    <c:plotArea>
      <c:layout/>
      <c:barChart>
        <c:barDir val="col"/>
        <c:grouping val="stacked"/>
        <c:varyColors val="0"/>
        <c:ser>
          <c:idx val="0"/>
          <c:order val="0"/>
          <c:tx>
            <c:strRef>
              <c:f>'Intervention Types'!$B$1</c:f>
              <c:strCache>
                <c:ptCount val="1"/>
                <c:pt idx="0">
                  <c:v>Count</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'Intervention Types'!$A$2:$A$5</c:f>
              <c:strCache>
                <c:ptCount val="4"/>
                <c:pt idx="0">
                  <c:v>Device-based</c:v>
                </c:pt>
                <c:pt idx="1">
                  <c:v>Behavioral/Rehab</c:v>
                </c:pt>
                <c:pt idx="2">
                  <c:v>Pharmacological</c:v>
                </c:pt>
                <c:pt idx="3">
                  <c:v>Other</c:v>
                </c:pt>
              </c:strCache>
            </c:strRef>
          </c:cat>
          <c:val>
            <c:numRef>
              <c:f>'Intervention Types'!$B$2:$B$5</c:f>
              <c:numCache>
                <c:formatCode>General</c:formatCode>
                <c:ptCount val="4"/>
                <c:pt idx="0">
                  <c:v>35</c:v>
                </c:pt>
                <c:pt idx="1">
                  <c:v>25</c:v>
                </c:pt>
                <c:pt idx="2">
                  <c:v>4</c:v>
                </c:pt>
                <c:pt idx="3">
                  <c:v>6</c:v>
                </c:pt>
              </c:numCache>
            </c:numRef>
          </c:val>
          <c:extLst xmlns:c16r2="http://schemas.microsoft.com/office/drawing/2015/06/chart">
            <c:ext xmlns:c16="http://schemas.microsoft.com/office/drawing/2014/chart" uri="{C3380CC4-5D6E-409C-BE32-E72D297353CC}">
              <c16:uniqueId val="{00000000-3733-48B3-87BF-4022987D3B7D}"/>
            </c:ext>
          </c:extLst>
        </c:ser>
        <c:dLbls>
          <c:showLegendKey val="0"/>
          <c:showVal val="0"/>
          <c:showCatName val="0"/>
          <c:showSerName val="0"/>
          <c:showPercent val="0"/>
          <c:showBubbleSize val="0"/>
        </c:dLbls>
        <c:gapWidth val="150"/>
        <c:overlap val="100"/>
        <c:axId val="401061736"/>
        <c:axId val="401058992"/>
      </c:barChart>
      <c:catAx>
        <c:axId val="40106173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401058992"/>
        <c:crosses val="autoZero"/>
        <c:auto val="1"/>
        <c:lblAlgn val="ctr"/>
        <c:lblOffset val="100"/>
        <c:noMultiLvlLbl val="0"/>
      </c:catAx>
      <c:valAx>
        <c:axId val="401058992"/>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40106173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2">
          <a:lumMod val="15000"/>
          <a:lumOff val="85000"/>
        </a:schemeClr>
      </a:solidFill>
      <a:round/>
    </a:ln>
    <a:effectLst/>
  </c:spPr>
  <c:txPr>
    <a:bodyPr/>
    <a:lstStyle/>
    <a:p>
      <a:pPr>
        <a:defRPr>
          <a:solidFill>
            <a:schemeClr val="tx1"/>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960" b="1" i="0" u="none" strike="noStrike" kern="1200" baseline="0">
                <a:solidFill>
                  <a:schemeClr val="dk1">
                    <a:lumMod val="65000"/>
                    <a:lumOff val="35000"/>
                  </a:schemeClr>
                </a:solidFill>
                <a:latin typeface="Arial" panose="020B0604020202020204" pitchFamily="34" charset="0"/>
                <a:ea typeface="+mn-ea"/>
                <a:cs typeface="Arial" panose="020B0604020202020204" pitchFamily="34" charset="0"/>
              </a:defRPr>
            </a:pPr>
            <a:r>
              <a:rPr lang="en-GB"/>
              <a:t>Distribution of Study Enrollment Sizes</a:t>
            </a:r>
            <a:endParaRPr lang="en-US"/>
          </a:p>
        </c:rich>
      </c:tx>
      <c:layout/>
      <c:overlay val="0"/>
      <c:spPr>
        <a:noFill/>
        <a:ln>
          <a:noFill/>
        </a:ln>
        <a:effectLst/>
      </c:spPr>
      <c:txPr>
        <a:bodyPr rot="0" spcFirstLastPara="1" vertOverflow="ellipsis" vert="horz" wrap="square" anchor="ctr" anchorCtr="1"/>
        <a:lstStyle/>
        <a:p>
          <a:pPr>
            <a:defRPr sz="960" b="1" i="0" u="none" strike="noStrike" kern="1200" baseline="0">
              <a:solidFill>
                <a:schemeClr val="dk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pieChart>
        <c:varyColors val="1"/>
        <c:ser>
          <c:idx val="0"/>
          <c:order val="0"/>
          <c:tx>
            <c:strRef>
              <c:f>Enrollment!$B$1</c:f>
              <c:strCache>
                <c:ptCount val="1"/>
                <c:pt idx="0">
                  <c:v>Count</c:v>
                </c:pt>
              </c:strCache>
            </c:strRef>
          </c:tx>
          <c:dPt>
            <c:idx val="0"/>
            <c:bubble3D val="0"/>
            <c:spPr>
              <a:solidFill>
                <a:schemeClr val="accent1">
                  <a:shade val="58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2256-4D78-87FD-DAC3FC991C55}"/>
              </c:ext>
            </c:extLst>
          </c:dPt>
          <c:dPt>
            <c:idx val="1"/>
            <c:bubble3D val="0"/>
            <c:spPr>
              <a:solidFill>
                <a:schemeClr val="accent1">
                  <a:shade val="86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2256-4D78-87FD-DAC3FC991C55}"/>
              </c:ext>
            </c:extLst>
          </c:dPt>
          <c:dPt>
            <c:idx val="2"/>
            <c:bubble3D val="0"/>
            <c:spPr>
              <a:solidFill>
                <a:schemeClr val="accent1">
                  <a:tint val="86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5-2256-4D78-87FD-DAC3FC991C55}"/>
              </c:ext>
            </c:extLst>
          </c:dPt>
          <c:dPt>
            <c:idx val="3"/>
            <c:bubble3D val="0"/>
            <c:spPr>
              <a:solidFill>
                <a:schemeClr val="accent1">
                  <a:tint val="58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7-2256-4D78-87FD-DAC3FC991C55}"/>
              </c:ext>
            </c:extLst>
          </c:dPt>
          <c:dLbls>
            <c:spPr>
              <a:noFill/>
              <a:ln>
                <a:noFill/>
              </a:ln>
              <a:effectLst/>
            </c:spPr>
            <c:txPr>
              <a:bodyPr rot="0" spcFirstLastPara="1" vertOverflow="ellipsis" vert="horz" wrap="square" anchor="ctr" anchorCtr="1"/>
              <a:lstStyle/>
              <a:p>
                <a:pPr>
                  <a:defRPr sz="800" b="1" i="0" u="none" strike="noStrike" kern="1200" baseline="0">
                    <a:solidFill>
                      <a:schemeClr val="lt1"/>
                    </a:solidFill>
                    <a:latin typeface="Arial" panose="020B0604020202020204" pitchFamily="34" charset="0"/>
                    <a:ea typeface="+mn-ea"/>
                    <a:cs typeface="Arial" panose="020B0604020202020204" pitchFamily="34" charset="0"/>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Enrollment!$A$2:$A$5</c:f>
              <c:strCache>
                <c:ptCount val="4"/>
                <c:pt idx="0">
                  <c:v>1–50</c:v>
                </c:pt>
                <c:pt idx="1">
                  <c:v>51–100</c:v>
                </c:pt>
                <c:pt idx="2">
                  <c:v>101–500</c:v>
                </c:pt>
                <c:pt idx="3">
                  <c:v>500+</c:v>
                </c:pt>
              </c:strCache>
            </c:strRef>
          </c:cat>
          <c:val>
            <c:numRef>
              <c:f>Enrollment!$B$2:$B$5</c:f>
              <c:numCache>
                <c:formatCode>General</c:formatCode>
                <c:ptCount val="4"/>
                <c:pt idx="0">
                  <c:v>50</c:v>
                </c:pt>
                <c:pt idx="1">
                  <c:v>14</c:v>
                </c:pt>
                <c:pt idx="2">
                  <c:v>6</c:v>
                </c:pt>
                <c:pt idx="3">
                  <c:v>0</c:v>
                </c:pt>
              </c:numCache>
            </c:numRef>
          </c:val>
          <c:extLst xmlns:c16r2="http://schemas.microsoft.com/office/drawing/2015/06/chart">
            <c:ext xmlns:c16="http://schemas.microsoft.com/office/drawing/2014/chart" uri="{C3380CC4-5D6E-409C-BE32-E72D297353CC}">
              <c16:uniqueId val="{00000008-2256-4D78-87FD-DAC3FC991C55}"/>
            </c:ext>
          </c:extLst>
        </c:ser>
        <c:ser>
          <c:idx val="1"/>
          <c:order val="1"/>
          <c:tx>
            <c:strRef>
              <c:f>Enrollment!$C$1</c:f>
              <c:strCache>
                <c:ptCount val="1"/>
                <c:pt idx="0">
                  <c:v>Percentage (%)</c:v>
                </c:pt>
              </c:strCache>
            </c:strRef>
          </c:tx>
          <c:dPt>
            <c:idx val="0"/>
            <c:bubble3D val="0"/>
            <c:spPr>
              <a:solidFill>
                <a:schemeClr val="accent1">
                  <a:shade val="58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A-2256-4D78-87FD-DAC3FC991C55}"/>
              </c:ext>
            </c:extLst>
          </c:dPt>
          <c:dPt>
            <c:idx val="1"/>
            <c:bubble3D val="0"/>
            <c:spPr>
              <a:solidFill>
                <a:schemeClr val="accent1">
                  <a:shade val="86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C-2256-4D78-87FD-DAC3FC991C55}"/>
              </c:ext>
            </c:extLst>
          </c:dPt>
          <c:dPt>
            <c:idx val="2"/>
            <c:bubble3D val="0"/>
            <c:spPr>
              <a:solidFill>
                <a:schemeClr val="accent1">
                  <a:tint val="86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E-2256-4D78-87FD-DAC3FC991C55}"/>
              </c:ext>
            </c:extLst>
          </c:dPt>
          <c:dPt>
            <c:idx val="3"/>
            <c:bubble3D val="0"/>
            <c:spPr>
              <a:solidFill>
                <a:schemeClr val="accent1">
                  <a:tint val="58000"/>
                </a:schemeClr>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10-2256-4D78-87FD-DAC3FC991C55}"/>
              </c:ext>
            </c:extLst>
          </c:dPt>
          <c:dLbls>
            <c:spPr>
              <a:noFill/>
              <a:ln>
                <a:noFill/>
              </a:ln>
              <a:effectLst/>
            </c:spPr>
            <c:txPr>
              <a:bodyPr rot="0" spcFirstLastPara="1" vertOverflow="ellipsis" vert="horz" wrap="square" anchor="ctr" anchorCtr="1"/>
              <a:lstStyle/>
              <a:p>
                <a:pPr>
                  <a:defRPr sz="800" b="1" i="0" u="none" strike="noStrike" kern="1200" baseline="0">
                    <a:solidFill>
                      <a:schemeClr val="lt1"/>
                    </a:solidFill>
                    <a:latin typeface="Arial" panose="020B0604020202020204" pitchFamily="34" charset="0"/>
                    <a:ea typeface="+mn-ea"/>
                    <a:cs typeface="Arial" panose="020B0604020202020204" pitchFamily="34" charset="0"/>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Enrollment!$A$2:$A$5</c:f>
              <c:strCache>
                <c:ptCount val="4"/>
                <c:pt idx="0">
                  <c:v>1–50</c:v>
                </c:pt>
                <c:pt idx="1">
                  <c:v>51–100</c:v>
                </c:pt>
                <c:pt idx="2">
                  <c:v>101–500</c:v>
                </c:pt>
                <c:pt idx="3">
                  <c:v>500+</c:v>
                </c:pt>
              </c:strCache>
            </c:strRef>
          </c:cat>
          <c:val>
            <c:numRef>
              <c:f>Enrollment!$C$2:$C$5</c:f>
              <c:numCache>
                <c:formatCode>General</c:formatCode>
                <c:ptCount val="4"/>
                <c:pt idx="0">
                  <c:v>71.400000000000006</c:v>
                </c:pt>
                <c:pt idx="1">
                  <c:v>20</c:v>
                </c:pt>
                <c:pt idx="2">
                  <c:v>8.6</c:v>
                </c:pt>
                <c:pt idx="3">
                  <c:v>0</c:v>
                </c:pt>
              </c:numCache>
            </c:numRef>
          </c:val>
          <c:extLst xmlns:c16r2="http://schemas.microsoft.com/office/drawing/2015/06/chart">
            <c:ext xmlns:c16="http://schemas.microsoft.com/office/drawing/2014/chart" uri="{C3380CC4-5D6E-409C-BE32-E72D297353CC}">
              <c16:uniqueId val="{00000011-2256-4D78-87FD-DAC3FC991C5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1" vertOverflow="ellipsis" vert="horz" wrap="square" anchor="ctr" anchorCtr="1"/>
        <a:lstStyle/>
        <a:p>
          <a:pPr>
            <a:defRPr sz="800" b="0" i="0" u="none" strike="noStrike" kern="1200" baseline="0">
              <a:solidFill>
                <a:schemeClr val="dk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sz="800">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30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1EA1C7-6ABA-EB47-9002-1180696BA442}">
  <we:reference id="wa104382081" version="1.55.1.0" store="en-US" storeType="OMEX"/>
  <we:alternateReferences>
    <we:reference id="wa104382081" version="1.55.1.0" store="" storeType="OMEX"/>
  </we:alternateReferences>
  <we:properties>
    <we:property name="MENDELEY_BIBLIOGRAPHY_IS_DIRTY" value="false"/>
    <we:property name="MENDELEY_BIBLIOGRAPHY_LAST_MODIFIED" value="1779738982487"/>
    <we:property name="MENDELEY_CITATIONS" value="[{&quot;citationID&quot;:&quot;MENDELEY_CITATION_f56977ca-24a5-4a94-a12d-7d73bb2ad9b0&quot;,&quot;properties&quot;:{&quot;noteIndex&quot;:0},&quot;isEdited&quot;:false,&quot;manualOverride&quot;:{&quot;isManuallyOverridden&quot;:false,&quot;citeprocText&quot;:&quot;(Dietz, 2002; Ferrarin et al., 2006; Ishijima et al., 2016)&quot;,&quot;manualOverrideText&quot;:&quot;&quot;},&quot;citationTag&quot;:&quot;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&quot;,&quot;citationItems&quot;:[{&quot;id&quot;:&quot;213864b9-b19c-35b2-835c-8b852bffb142&quot;,&quot;itemData&quot;:{&quot;type&quot;:&quot;article-journal&quot;,&quot;id&quot;:&quot;213864b9-b19c-35b2-835c-8b852bffb142&quot;,&quot;title&quot;:&quot;Osteoarthritis as a Cause of Locomotive Syndrome: Its Influence on Functional Mobility and Activities of Daily Living&quot;,&quot;author&quot;:[{&quot;family&quot;:&quot;Ishijima&quot;,&quot;given&quot;:&quot;Muneaki&quot;,&quot;parse-names&quot;:false,&quot;dropping-particle&quot;:&quot;&quot;,&quot;non-dropping-particle&quot;:&quot;&quot;},{&quot;family&quot;:&quot;Kaneko&quot;,&quot;given&quot;:&quot;Haruka&quot;,&quot;parse-names&quot;:false,&quot;dropping-particle&quot;:&quot;&quot;,&quot;non-dropping-particle&quot;:&quot;&quot;},{&quot;family&quot;:&quot;Hada&quot;,&quot;given&quot;:&quot;Shinnosuke&quot;,&quot;parse-names&quot;:false,&quot;dropping-particle&quot;:&quot;&quot;,&quot;non-dropping-particle&quot;:&quot;&quot;},{&quot;family&quot;:&quot;Kinoshita&quot;,&quot;given&quot;:&quot;Mayuko&quot;,&quot;parse-names&quot;:false,&quot;dropping-particle&quot;:&quot;&quot;,&quot;non-dropping-particle&quot;:&quot;&quot;},{&quot;family&quot;:&quot;Sadatsuki&quot;,&quot;given&quot;:&quot;Ryo&quot;,&quot;parse-names&quot;:false,&quot;dropping-particle&quot;:&quot;&quot;,&quot;non-dropping-particle&quot;:&quot;&quot;},{&quot;family&quot;:&quot;Liu&quot;,&quot;given&quot;:&quot;Lizu&quot;,&quot;parse-names&quot;:false,&quot;dropping-particle&quot;:&quot;&quot;,&quot;non-dropping-particle&quot;:&quot;&quot;},{&quot;family&quot;:&quot;Shimura&quot;,&quot;given&quot;:&quot;Yukio&quot;,&quot;parse-names&quot;:false,&quot;dropping-particle&quot;:&quot;&quot;,&quot;non-dropping-particle&quot;:&quot;&quot;},{&quot;family&quot;:&quot;Arita&quot;,&quot;given&quot;:&quot;Hitoshi&quot;,&quot;parse-names&quot;:false,&quot;dropping-particle&quot;:&quot;&quot;,&quot;non-dropping-particle&quot;:&quot;&quot;},{&quot;family&quot;:&quot;Shiozawa&quot;,&quot;given&quot;:&quot;Jun&quot;,&quot;parse-names&quot;:false,&quot;dropping-particle&quot;:&quot;&quot;,&quot;non-dropping-particle&quot;:&quot;&quot;},{&quot;family&quot;:&quot;Yusup&quot;,&quot;given&quot;:&quot;Anwarjan&quot;,&quot;parse-names&quot;:false,&quot;dropping-particle&quot;:&quot;&quot;,&quot;non-dropping-particle&quot;:&quot;&quot;},{&quot;family&quot;:&quot;Futami&quot;,&quot;given&quot;:&quot;Ippei&quot;,&quot;parse-names&quot;:false,&quot;dropping-particle&quot;:&quot;&quot;,&quot;non-dropping-particle&quot;:&quot;&quot;},{&quot;family&quot;:&quot;Sakamoto&quot;,&quot;given&quot;:&quot;Yuko&quot;,&quot;parse-names&quot;:false,&quot;dropping-particle&quot;:&quot;&quot;,&quot;non-dropping-particle&quot;:&quot;&quot;},{&quot;family&quot;:&quot;Ishibashi&quot;,&quot;given&quot;:&quot;Masayoshi&quot;,&quot;parse-names&quot;:false,&quot;dropping-particle&quot;:&quot;&quot;,&quot;non-dropping-particle&quot;:&quot;&quot;},{&quot;family&quot;:&quot;Machida&quot;,&quot;given&quot;:&quot;Syuichi&quot;,&quot;parse-names&quot;:false,&quot;dropping-particle&quot;:&quot;&quot;,&quot;non-dropping-particle&quot;:&quot;&quot;},{&quot;family&quot;:&quot;Naito&quot;,&quot;given&quot;:&quot;Hisashi&quot;,&quot;parse-names&quot;:false,&quot;dropping-particle&quot;:&quot;&quot;,&quot;non-dropping-particle&quot;:&quot;&quot;},{&quot;family&quot;:&quot;Arikawa-Hirasawa&quot;,&quot;given&quot;:&quot;Eri&quot;,&quot;parse-names&quot;:false,&quot;dropping-particle&quot;:&quot;&quot;,&quot;non-dropping-particle&quot;:&quot;&quot;},{&quot;family&quot;:&quot;Hamada&quot;,&quot;given&quot;:&quot;Chieko&quot;,&quot;parse-names&quot;:false,&quot;dropping-particle&quot;:&quot;&quot;,&quot;non-dropping-particle&quot;:&quot;&quot;},{&quot;family&quot;:&quot;Saita&quot;,&quot;given&quot;:&quot;Yoshitomo&quot;,&quot;parse-names&quot;:false,&quot;dropping-particle&quot;:&quot;&quot;,&quot;non-dropping-particle&quot;:&quot;&quot;},{&quot;family&quot;:&quot;Takazawa&quot;,&quot;given&quot;:&quot;Yuji&quot;,&quot;parse-names&quot;:false,&quot;dropping-particle&quot;:&quot;&quot;,&quot;non-dropping-particle&quot;:&quot;&quot;},{&quot;family&quot;:&quot;Ikeda&quot;,&quot;given&quot;:&quot;Hiroshi&quot;,&quot;parse-names&quot;:false,&quot;dropping-particle&quot;:&quot;&quot;,&quot;non-dropping-particle&quot;:&quot;&quot;},{&quot;family&quot;:&quot;Okada&quot;,&quot;given&quot;:&quot;Yasunori&quot;,&quot;parse-names&quot;:false,&quot;dropping-particle&quot;:&quot;&quot;,&quot;non-dropping-particle&quot;:&quot;&quot;},{&quot;family&quot;:&quot;Kaneko&quot;,&quot;given&quot;:&quot;Kazuo&quot;,&quot;parse-names&quot;:false,&quot;dropping-particle&quot;:&quot;&quot;,&quot;non-dropping-particle&quot;:&quot;&quot;}],&quot;container-title&quot;:&quot;Clinical Reviews in Bone and Mineral Metabolism 2016 14:2&quot;,&quot;accessed&quot;:{&quot;date-parts&quot;:[[2026,4,5]]},&quot;DOI&quot;:&quot;10.1007/S12018-016-9212-6&quot;,&quot;ISSN&quot;:&quot;1559-0119&quot;,&quot;URL&quot;:&quot;https://link.springer.com/article/10.1007/s12018-016-9212-6&quot;,&quot;issued&quot;:{&quot;date-parts&quot;:[[2016,5,27]]},&quot;page&quot;:&quot;77-104&quot;,&quot;abstract&quot;:&quot;“Locomotive syndrome” is defined as a condition associated with restriction in one’s ability to walk or lead a normal life due to a dysfunction in one or more of the parts of the locomotion system, including the muscles, bones, joints, cartilage or intervertebral discs. This syndrome especially refers to individuals who have come to need nursing care services because of problems with the locomotive organs, or those who have conditions which may require them to need such services in the near future. Recent epidemiological studies revealed that the one-fourth of elderly individuals who require special assistance or nursing care have locomotive disorders in Japan. Osteoarthritis of the knee (knee OA) and hip (hip OA), and osteoporosis and spinal canal stenosis due to spondylosis are three major locomotive disorders that cause elderly individuals require special assistance or nursing care. In this review, we focus on the effects of knee and hip OA on the lives of elderly individuals and the recent advantages in clinical research on the pathophysiology and management of these diseases.&quot;,&quot;publisher&quot;:&quot;Springer&quot;,&quot;issue&quot;:&quot;2&quot;,&quot;volume&quot;:&quot;14&quot;,&quot;container-title-short&quot;:&quot;&quot;},&quot;isTemporary&quot;:false},{&quot;id&quot;:&quot;aa5ec256-da17-37f0-85de-5914aa228eca&quot;,&quot;itemData&quot;:{&quot;type&quot;:&quot;article-journal&quot;,&quot;id&quot;:&quot;aa5ec256-da17-37f0-85de-5914aa228eca&quot;,&quot;title&quot;:&quot;Locomotor disorders in patients at early stages of parkinson's disease: A quantitative analysis&quot;,&quot;author&quot;:[{&quot;family&quot;:&quot;Ferrarin&quot;,&quot;given&quot;:&quot;M.&quot;,&quot;parse-names&quot;:false,&quot;dropping-particle&quot;:&quot;&quot;,&quot;non-dropping-particle&quot;:&quot;&quot;},{&quot;family&quot;:&quot;Carpinella&quot;,&quot;given&quot;:&quot;I.&quot;,&quot;parse-names&quot;:false,&quot;dropping-particle&quot;:&quot;&quot;,&quot;non-dropping-particle&quot;:&quot;&quot;},{&quot;family&quot;:&quot;Rabuffetti&quot;,&quot;given&quot;:&quot;M.&quot;,&quot;parse-names&quot;:false,&quot;dropping-particle&quot;:&quot;&quot;,&quot;non-dropping-particle&quot;:&quot;&quot;},{&quot;family&quot;:&quot;Calabrese&quot;,&quot;given&quot;:&quot;E.&quot;,&quot;parse-names&quot;:false,&quot;dropping-particle&quot;:&quot;&quot;,&quot;non-dropping-particle&quot;:&quot;&quot;},{&quot;family&quot;:&quot;Mazzoleni&quot;,&quot;given&quot;:&quot;P.&quot;,&quot;parse-names&quot;:false,&quot;dropping-particle&quot;:&quot;&quot;,&quot;non-dropping-particle&quot;:&quot;&quot;},{&quot;family&quot;:&quot;Nemni&quot;,&quot;given&quot;:&quot;R.&quot;,&quot;parse-names&quot;:false,&quot;dropping-particle&quot;:&quot;&quot;,&quot;non-dropping-particle&quot;:&quot;&quot;}],&quot;container-title&quot;:&quot;Annual International Conference of the IEEE Engineering in Medicine and Biology - Proceedings&quot;,&quot;accessed&quot;:{&quot;date-parts&quot;:[[2026,4,5]]},&quot;DOI&quot;:&quot;10.1109/IEMBS.2006.260677&quot;,&quot;ISBN&quot;:&quot;1424400325&quot;,&quot;ISSN&quot;:&quot;05891019&quot;,&quot;PMID&quot;:&quot;17946031&quot;,&quot;URL&quot;:&quot;https://ieeexplore.ieee.org/abstract/document/4461979&quot;,&quot;issued&quot;:{&quot;date-parts&quot;:[[2006]]},&quot;page&quot;:&quot;1224-1227&quot;,&quot;abstract&quot;:&quot;Several studies have been performed with automatic motion analysis techniques to investigated the locomotor disorders of patients with severe Parkinson's Disease (PD). These are mainly related to steady-state walking. Aim of the present study was to investigate the presence and the degree of these disorders in patients at early stages of PD. For this purpose a group of patients with mild PD (H&amp;Y ≤ 2) and a group of age-matched controls were assessed by means of multifactorial analysis of kinematic and kinetic variables, during the execution of the following motor tasks: steady-state walking, gait initiation and turning around an obstacle. Results showed that PD patients did not differ from controls in steady-state walking, while significant differences emerged in gait initiation and turning strategies. Main differences consisted in a limitation of the amplitude of the imbalance phase and of the first step, and, for the turning task, in a delayed initiation of the turning movement, with an altered head-trunk rotational strategy. It is concluded that patients in early stages of PD do not reveal, during steady state walking, consistent impairments of kinematic and kinetic patterns typical of severe PD patients. Nevertheless, they present significant alterations in transient conditions such as gait initiation and change of walking direction. The above results suggest that a quantitative analysis of locomotor tasks which imply the transition from one condition to another, could provide parameters useful for the characterization of early stage PD patients and, potentially, markers for a precox differential diagnosis respect other neurodegenerative diseases characterized by parkinsonisms. © 2006 IEEE.&quot;,&quot;container-title-short&quot;:&quot;&quot;},&quot;isTemporary&quot;:false},{&quot;id&quot;:&quot;00a23df3-8f22-38f7-9e31-dbf81ab6891e&quot;,&quot;itemData&quot;:{&quot;type&quot;:&quot;article-journal&quot;,&quot;id&quot;:&quot;00a23df3-8f22-38f7-9e31-dbf81ab6891e&quot;,&quot;title&quot;:&quot;Proprioception and locomotor disorders&quot;,&quot;author&quot;:[{&quot;family&quot;:&quot;Dietz&quot;,&quot;given&quot;:&quot;Volker&quot;,&quot;parse-names&quot;:false,&quot;dropping-particle&quot;:&quot;&quot;,&quot;non-dropping-particle&quot;:&quot;&quot;}],&quot;container-title&quot;:&quot;Nature Reviews Neuroscience&quot;,&quot;container-title-short&quot;:&quot;Nat. Rev. Neurosci.&quot;,&quot;accessed&quot;:{&quot;date-parts&quot;:[[2026,4,5]]},&quot;DOI&quot;:&quot;10.1038/NRN939;KWRD&quot;,&quot;ISSN&quot;:&quot;14710048&quot;,&quot;PMID&quot;:&quot;12360322&quot;,&quot;URL&quot;:&quot;https://www.nature.com/articles/nrn939&quot;,&quot;issued&quot;:{&quot;date-parts&quot;:[[2002]]},&quot;page&quot;:&quot;781-790&quot;,&quot;abstract&quot;:&quot;Advances in our understanding of movement control allow us to define more precisely the requirements for the rehabilitation of patients with movement disorders. Most purposeful, complex movements are programmed in the central nervous system (CNS) and adapted by proprioceptive feedback. The selection of and interaction between different sources of afferent input is task dependent. Simple stretch reflexes are thought to be involved primarily in the control of focal movement. For more complex motor behaviours such as locomotion, afferent input related to load and hip-joint position probably has an important role in the proprioceptive contribution to the activation pattern of the leg muscles. There is increasing evidence that movement disorders such as spasticity and Parkinson's disease involve the defective use of afferent input in combination with secondary compensatory processes. This has implications for therapy, which should be directed to take advantage of the plasticity of the CNS. © 2002 Macmillan Magazines Ltd.&quot;,&quot;publisher&quot;:&quot;Nature Publishing Group&quot;,&quot;issue&quot;:&quot;10&quot;,&quot;volume&quot;:&quot;3&quot;},&quot;isTemporary&quot;:false}]},{&quot;citationID&quot;:&quot;MENDELEY_CITATION_1968782b-ac88-4f09-a2e4-9dcb2cf90da1&quot;,&quot;properties&quot;:{&quot;noteIndex&quot;:0},&quot;isEdited&quot;:false,&quot;manualOverride&quot;:{&quot;isManuallyOverridden&quot;:false,&quot;citeprocText&quot;:&quot;(Costa et al., 2008; Sampath et al., 2025a; Williams &amp;#38; Willmott, 2012)&quot;,&quot;manualOverrideText&quot;:&quot;&quot;},&quot;citationTag&quot;:&quot;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&quot;,&quot;citationItems&quot;:[{&quot;id&quot;:&quot;4a0130e7-920d-3a6c-a931-71e6b28af9c6&quot;,&quot;itemData&quot;:{&quot;type&quot;:&quot;article-journal&quot;,&quot;id&quot;:&quot;4a0130e7-920d-3a6c-a931-71e6b28af9c6&quot;,&quot;title&quot;:&quot;Impact of skeletal complications on patients’ quality of life, mobility, and functional independence&quot;,&quot;author&quot;:[{&quot;family&quot;:&quot;Costa&quot;,&quot;given&quot;:&quot;Luis&quot;,&quot;parse-names&quot;:false,&quot;dropping-particle&quot;:&quot;&quot;,&quot;non-dropping-particle&quot;:&quot;&quot;},{&quot;family&quot;:&quot;Badia&quot;,&quot;given&quot;:&quot;Xavier&quot;,&quot;parse-names&quot;:false,&quot;dropping-particle&quot;:&quot;&quot;,&quot;non-dropping-particle&quot;:&quot;&quot;},{&quot;family&quot;:&quot;Chow&quot;,&quot;given&quot;:&quot;Edward&quot;,&quot;parse-names&quot;:false,&quot;dropping-particle&quot;:&quot;&quot;,&quot;non-dropping-particle&quot;:&quot;&quot;},{&quot;family&quot;:&quot;Lipton&quot;,&quot;given&quot;:&quot;Allan&quot;,&quot;parse-names&quot;:false,&quot;dropping-particle&quot;:&quot;&quot;,&quot;non-dropping-particle&quot;:&quot;&quot;},{&quot;family&quot;:&quot;Wardley&quot;,&quot;given&quot;:&quot;Andrew&quot;,&quot;parse-names&quot;:false,&quot;dropping-particle&quot;:&quot;&quot;,&quot;non-dropping-particle&quot;:&quot;&quot;}],&quot;container-title&quot;:&quot;Supportive Care in Cancer 2008 16:8&quot;,&quot;accessed&quot;:{&quot;date-parts&quot;:[[2026,4,5]]},&quot;DOI&quot;:&quot;10.1007/S00520-008-0418-0&quot;,&quot;ISSN&quot;:&quot;1433-7339&quot;,&quot;PMID&quot;:&quot;18392862&quot;,&quot;URL&quot;:&quot;https://link.springer.com/article/10.1007/s00520-008-0418-0&quot;,&quot;issued&quot;:{&quot;date-parts&quot;:[[2008,4,8]]},&quot;page&quot;:&quot;879-889&quot;,&quot;abstract&quot;:&quot;Skeletal-related events (SREs) from malignant bone disease cause considerable morbidity and can dramatically reduce patients’ quality of life. Pathologic fractures often require surgical intervention and palliative radiotherapy. Thus, patients suffer impaired mobility, loss of functional independence, and diminished health-related quality of life (HRQOL). Bisphosphonates can delay the onset and reduce the incidence of SREs and have become the standard of care for the treatment of malignant bone disease; however, minimal information on the effects of bisphosphonate treatment on HRQOL is available. Targeted HRQOL assessments for patients with malignant bone disease are currently under development and are discussed herein.&quot;,&quot;publisher&quot;:&quot;Springer&quot;,&quot;issue&quot;:&quot;8&quot;,&quot;volume&quot;:&quot;16&quot;,&quot;container-title-short&quot;:&quot;&quot;},&quot;isTemporary&quot;:false},{&quot;id&quot;:&quot;52e6cbce-ef8f-388d-84ea-a4f3f7f6df58&quot;,&quot;itemData&quot;:{&quot;type&quot;:&quot;article-journal&quot;,&quot;id&quot;:&quot;52e6cbce-ef8f-388d-84ea-a4f3f7f6df58&quot;,&quot;title&quot;:&quot;Disability and Quality of Life in Persons with Locomotor Disability: Determining Factors&quot;,&quot;author&quot;:[{&quot;family&quot;:&quot;Sampath&quot;,&quot;given&quot;:&quot;Tamilarasu&quot;,&quot;parse-names&quot;:false,&quot;dropping-particle&quot;:&quot;&quot;,&quot;non-dropping-particle&quot;:&quot;&quot;},{&quot;family&quot;:&quot;Suresh&quot;,&quot;given&quot;:&quot;Babu N.R.&quot;,&quot;parse-names&quot;:false,&quot;dropping-particle&quot;:&quot;&quot;,&quot;non-dropping-particle&quot;:&quot;&quot;},{&quot;family&quot;:&quot;Panneer&quot;,&quot;given&quot;:&quot;Sigamani&quot;,&quot;parse-names&quot;:false,&quot;dropping-particle&quot;:&quot;&quot;,&quot;non-dropping-particle&quot;:&quot;&quot;},{&quot;family&quot;:&quot;Sreeragam&quot;,&quot;given&quot;:&quot;Aravind Mohanan&quot;,&quot;parse-names&quot;:false,&quot;dropping-particle&quot;:&quot;&quot;,&quot;non-dropping-particle&quot;:&quot;&quot;}],&quot;container-title&quot;:&quot;Disability, CBR &amp; Inclusive Development&quot;,&quot;accessed&quot;:{&quot;date-parts&quot;:[[2026,4,5]]},&quot;DOI&quot;:&quot;10.20372/dcidj.631&quot;,&quot;ISSN&quot;:&quot;2211-5242&quot;,&quot;URL&quot;:&quot;https://dcidj.uog.edu.et/index.php/up-j-dcbrid/article/view/631&quot;,&quot;issued&quot;:{&quot;date-parts&quot;:[[2025,4,25]]},&quot;page&quot;:&quot;61-71&quot;,&quot;abstract&quot;:&quot;ABSTRACT Purpose: The lives of individuals with locomotor disabilities are often filled with challenges and obstacles. Disability has become a more observable societal reality; social fencing practices limit the lives of people with disabilities, and those who lack social agency structurally are unable to enjoy a life course. According to studies on locomotive impairment with inclusion and Quality-of-Life, they encounter social issues as a result of an unbalanced social institutions. In this context, this study throws light on the issues that people with locomotive impairment confront, particularly in terms of their perceived quality of life. Method: Descriptive research design were employed by using semi-structured interview schedule. The simple random sampling technique was useful to reach 98 persons with locomotor disability in Tamil Nadu specifically in Dharmapuri district. Further, the inclusion and exclusion criteria of the study sample are discussed in detail. Results: The consequences of disability vary depending on a person's gender, age, marital status, family size, and social support network. They are frequently judged solely on their flaws and are denied social participation, lowering their quality of life. Findings from the study indicate that persons with locomotor impairments are financially disadvantaged; they are mostly low-income and jobless. Further, Health-related quality of life includes domains such as physical, mental, emotional, and social well-being that have an impact on attaining a good standard of living. Conclusion and Implications: The construction plays a vital role in a disadvantaged environment that leads to impairment to the disability with the maximum inconvenience. At the outset, financial dependency on the pension scheme of the government seems high in the study area. Hence, awareness for persons with locomotor disabilities, on accessible and affordable opportunities can be given to them based on their physical or mental abilities.&quot;,&quot;publisher&quot;:&quot;Vrije University&quot;,&quot;issue&quot;:&quot;1&quot;,&quot;volume&quot;:&quot;36&quot;,&quot;container-title-short&quot;:&quot;&quot;},&quot;isTemporary&quot;:false},{&quot;id&quot;:&quot;b27c213d-8eb8-368b-a002-6b235f3ff17c&quot;,&quot;itemData&quot;:{&quot;type&quot;:&quot;article-journal&quot;,&quot;id&quot;:&quot;b27c213d-8eb8-368b-a002-6b235f3ff17c&quot;,&quot;title&quot;:&quot;Higher levels of mobility are associated with greater societal participation and better quality-of-life&quot;,&quot;author&quot;:[{&quot;family&quot;:&quot;Williams&quot;,&quot;given&quot;:&quot;G.&quot;,&quot;parse-names&quot;:false,&quot;dropping-particle&quot;:&quot;&quot;,&quot;non-dropping-particle&quot;:&quot;&quot;},{&quot;family&quot;:&quot;Willmott&quot;,&quot;given&quot;:&quot;C.&quot;,&quot;parse-names&quot;:false,&quot;dropping-particle&quot;:&quot;&quot;,&quot;non-dropping-particle&quot;:&quot;&quot;}],&quot;container-title&quot;:&quot;Brain Injury&quot;,&quot;container-title-short&quot;:&quot;Brain Inj.&quot;,&quot;accessed&quot;:{&quot;date-parts&quot;:[[2026,4,5]]},&quot;DOI&quot;:&quot;10.3109/02699052.2012.667586&quot;,&quot;ISSN&quot;:&quot;1362301X&quot;,&quot;URL&quot;:&quot;https://www.tandfonline.com/doi/abs/10.3109/02699052.2012.667586&quot;,&quot;issued&quot;:{&quot;date-parts&quot;:[[2012]]},&quot;page&quot;:&quot;1065-1071&quot;,&quot;abstract&quot;:&quot;The main cause of death and disability for people aged 18–45 years is traumatic brain injury (TBI) [1]. Although the majority of people sustain a mild TBI, mobility limitations are common following...&quot;,&quot;publisher&quot;:&quot;Taylor &amp; Francis&quot;,&quot;issue&quot;:&quot;9&quot;,&quot;volume&quot;:&quot;26&quot;},&quot;isTemporary&quot;:false}]},{&quot;citationID&quot;:&quot;MENDELEY_CITATION_58902678-d77d-421c-b196-f7ecd2e38161&quot;,&quot;properties&quot;:{&quot;noteIndex&quot;:0},&quot;isEdited&quot;:false,&quot;manualOverride&quot;:{&quot;isManuallyOverridden&quot;:false,&quot;citeprocText&quot;:&quot;(Biewener, 2016; Bonanno et al., 2025; Le Ray &amp;#38; Guayasamin, 2022)&quot;,&quot;manualOverrideText&quot;:&quot;&quot;},&quot;citationTag&quot;:&quot;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&quot;,&quot;citationItems&quot;:[{&quot;id&quot;:&quot;1f87b594-deb2-3816-99d3-6ebe16866ba9&quot;,&quot;itemData&quot;:{&quot;type&quot;:&quot;article-journal&quot;,&quot;id&quot;:&quot;1f87b594-deb2-3816-99d3-6ebe16866ba9&quot;,&quot;title&quot;:&quot;How Does the Central Nervous System for Posture and Locomotion Cope With Damage-Induced Neural Asymmetry?&quot;,&quot;author&quot;:[{&quot;family&quot;:&quot;Ray&quot;,&quot;given&quot;:&quot;Didier&quot;,&quot;parse-names&quot;:false,&quot;dropping-particle&quot;:&quot;&quot;,&quot;non-dropping-particle&quot;:&quot;Le&quot;},{&quot;family&quot;:&quot;Guayasamin&quot;,&quot;given&quot;:&quot;Mathias&quot;,&quot;parse-names&quot;:false,&quot;dropping-particle&quot;:&quot;&quot;,&quot;non-dropping-particle&quot;:&quot;&quot;}],&quot;container-title&quot;:&quot;Frontiers in Systems Neuroscience&quot;,&quot;container-title-short&quot;:&quot;Front. Syst. Neurosci.&quot;,&quot;accessed&quot;:{&quot;date-parts&quot;:[[2026,4,5]]},&quot;DOI&quot;:&quot;10.3389/FNSYS.2022.828532&quot;,&quot;ISSN&quot;:&quot;16625137&quot;,&quot;PMID&quot;:&quot;35308565&quot;,&quot;URL&quot;:&quot;https://pmc.ncbi.nlm.nih.gov/articles/PMC8927091/&quot;,&quot;issued&quot;:{&quot;date-parts&quot;:[[2022,3,3]]},&quot;page&quot;:&quot;828532&quot;,&quot;abstract&quot;:&quot;In most vertebrates, posture and locomotion are achieved by a biomechanical apparatus whose effectors are symmetrically positioned around the main body axis. Logically, motor commands to these effectors are intrinsically adapted to such anatomical symmetry, and the underlying sensory-motor neural networks are correspondingly arranged during central nervous system (CNS) development. However, many developmental and/or life accidents may alter such neural organization and acutely generate asymmetries in motor operation that are often at least partially compensated for over time. First, we briefly present the basic sensory-motor organization of posturo-locomotor networks in vertebrates. Next, we review some aspects of neural plasticity that is implemented in response to unilateral central injury or asymmetrical sensory deprivation in order to substantially restore symmetry in the control of posturo-locomotor functions. Data are finally discussed in the context of CNS structure-function relationship.&quot;,&quot;publisher&quot;:&quot;Frontiers Media S.A.&quot;,&quot;volume&quot;:&quot;16&quot;},&quot;isTemporary&quot;:false},{&quot;id&quot;:&quot;88b16789-1b6e-3822-b303-5e83ea04f335&quot;,&quot;itemData&quot;:{&quot;type&quot;:&quot;article-journal&quot;,&quot;id&quot;:&quot;88b16789-1b6e-3822-b303-5e83ea04f335&quot;,&quot;title&quot;:&quot;Neural control meets biomechanics in the motor assessment of neurological disorders: a narrative review&quot;,&quot;author&quot;:[{&quot;family&quot;:&quot;Bonanno&quot;,&quot;given&quot;:&quot;Mirjam&quot;,&quot;parse-names&quot;:false,&quot;dropping-particle&quot;:&quot;&quot;,&quot;non-dropping-particle&quot;:&quot;&quot;},{&quot;family&quot;:&quot;Pasquale&quot;,&quot;given&quot;:&quot;Paolo&quot;,&quot;parse-names&quot;:false,&quot;dropping-particle&quot;:&quot;&quot;,&quot;non-dropping-particle&quot;:&quot;De&quot;},{&quot;family&quot;:&quot;Fonti&quot;,&quot;given&quot;:&quot;Bartolo&quot;,&quot;parse-names&quot;:false,&quot;dropping-particle&quot;:&quot;&quot;,&quot;non-dropping-particle&quot;:&quot;&quot;},{&quot;family&quot;:&quot;Gjonaj&quot;,&quot;given&quot;:&quot;Elvira&quot;,&quot;parse-names&quot;:false,&quot;dropping-particle&quot;:&quot;&quot;,&quot;non-dropping-particle&quot;:&quot;&quot;},{&quot;family&quot;:&quot;Salvo&quot;,&quot;given&quot;:&quot;Simona&quot;,&quot;parse-names&quot;:false,&quot;dropping-particle&quot;:&quot;&quot;,&quot;non-dropping-particle&quot;:&quot;De&quot;},{&quot;family&quot;:&quot;Quartarone&quot;,&quot;given&quot;:&quot;Angelo&quot;,&quot;parse-names&quot;:false,&quot;dropping-particle&quot;:&quot;&quot;,&quot;non-dropping-particle&quot;:&quot;&quot;},{&quot;family&quot;:&quot;Calabrò&quot;,&quot;given&quot;:&quot;Rocco Salvatore&quot;,&quot;parse-names&quot;:false,&quot;dropping-particle&quot;:&quot;&quot;,&quot;non-dropping-particle&quot;:&quot;&quot;}],&quot;container-title&quot;:&quot;Frontiers in Neural Circuits&quot;,&quot;container-title-short&quot;:&quot;Front. Neural Circuits&quot;,&quot;accessed&quot;:{&quot;date-parts&quot;:[[2026,4,5]]},&quot;DOI&quot;:&quot;10.3389/FNCIR.2025.1608328/FULL&quot;,&quot;ISSN&quot;:&quot;16625110&quot;,&quot;PMID&quot;:&quot;40657418&quot;,&quot;URL&quot;:&quot;https://opensim.stanford.edu/&quot;,&quot;issued&quot;:{&quot;date-parts&quot;:[[2025,6,27]]},&quot;page&quot;:&quot;1608328&quot;,&quot;abstract&quot;:&quot;The emerging concept of “neurobiomechanics” embodies an integrative approach, bringing together insights from functional anatomy, the physiology of the musculoskeletal and central nervous systems, physics, and computer science. By examining human movement under normal, optimal, and pathological conditions, neurobiomechanics aims to unravel the intricate mechanisms driving motor function and dysfunction, offering a comprehensive perspective on disorders such as acquired brain injury and neurodegenerative diseases. In this narrative review, we sought to explore the “neurobiomechanics” as a potential approach to investigate both neural and biomechanical aspects of human motion, trying to answer the following questions: (1) “Which technologies can perform a neurobiomechanical assessment in neurological patients?,” (2) “What are the key neurophysiological and biomechanical parameters?,” (3) “How can we translate this approach from research to clinical practice?.” We have found that, to assess/understand a patient’s dysfunctional patterns, it is necessary to evaluate both neurophysiology and biomechanics in a complementary manner. In other words, assessing one aspect without the other is not sufficient, as this may lead to incomplete evaluations from both a functional and methodological perspective.&quot;,&quot;publisher&quot;:&quot;Frontiers Media SA&quot;,&quot;volume&quot;:&quot;19&quot;},&quot;isTemporary&quot;:false},{&quot;id&quot;:&quot;72f2336d-edd8-35bb-9351-70f3b8125af5&quot;,&quot;itemData&quot;:{&quot;type&quot;:&quot;article-journal&quot;,&quot;id&quot;:&quot;72f2336d-edd8-35bb-9351-70f3b8125af5&quot;,&quot;title&quot;:&quot;Locomotion as an emergent property of muscle contractile dynamics&quot;,&quot;author&quot;:[{&quot;family&quot;:&quot;Biewener&quot;,&quot;given&quot;:&quot;Andrew A.&quot;,&quot;parse-names&quot;:false,&quot;dropping-particle&quot;:&quot;&quot;,&quot;non-dropping-particle&quot;:&quot;&quot;}],&quot;container-title&quot;:&quot;The Journal of experimental biology&quot;,&quot;container-title-short&quot;:&quot;J. Exp. Biol.&quot;,&quot;accessed&quot;:{&quot;date-parts&quot;:[[2026,4,5]]},&quot;DOI&quot;:&quot;10.1242/JEB.123935&quot;,&quot;ISSN&quot;:&quot;1477-9145&quot;,&quot;PMID&quot;:&quot;26792341&quot;,&quot;URL&quot;:&quot;https://pubmed.ncbi.nlm.nih.gov/26792341/&quot;,&quot;issued&quot;:{&quot;date-parts&quot;:[[2016,1,1]]},&quot;page&quot;:&quot;285-294&quot;,&quot;abstract&quot;:&quot;Skeletal muscles share many common, highly conserved features of organization at the molecular and myofilament levels, giving skeletal muscle fibers generally similar and characteristic mechanical and energetic properties; properties well described by classical studies of muscle mechanics and energetics. However, skeletal muscles can differ considerably in architectural design (fiber length, pinnation, and connective tissue organization), as well as fiber type, and how they contract in relation to the timing of neuromotor activation and in vivo length change. The in vivo dynamics of muscle contraction is, therefore, crucial to assessing muscle design and the roles that muscles play in animal movement. Architectural differences in muscle-tendon organization combined with differences in the phase of activation and resulting fiber length changes greatly affect the time-varying force and work that muscles produce, as well as the energetic cost of force generation. Intrinsic force-length and force- velocity properties of muscles, together with their architecture, also play important roles in the control of movement, facilitating rapid adjustments to changing motor demands. Such adjustments complement slower, reflex-mediated neural feedback control of motor recruitment. Understanding how individual fiber forces are integrated to whole-muscle forces, which are transmitted to the skeleton for producing and controlling locomotor movement, is therefore essential for assessing muscle design in relation to the dynamics of movement.&quot;,&quot;publisher&quot;:&quot;J Exp Biol&quot;,&quot;issue&quot;:&quot;Pt 2&quot;,&quot;volume&quot;:&quot;219&quot;},&quot;isTemporary&quot;:false}]},{&quot;citationID&quot;:&quot;MENDELEY_CITATION_678a28b3-65a5-4a11-a7a7-f4f328dad530&quot;,&quot;properties&quot;:{&quot;noteIndex&quot;:0},&quot;isEdited&quot;:false,&quot;manualOverride&quot;:{&quot;isManuallyOverridden&quot;:false,&quot;citeprocText&quot;:&quot;(Herzog &amp;#38; Longino, 2007; Madson et al., 2019)&quot;,&quot;manualOverrideText&quot;:&quot;&quot;},&quot;citationTag&quot;:&quot;MENDELEY_CITATION_v3_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&quot;,&quot;citationItems&quot;:[{&quot;id&quot;:&quot;b95189d1-538a-3f9c-bcb6-21a1e9f5da00&quot;,&quot;itemData&quot;:{&quot;type&quot;:&quot;article-journal&quot;,&quot;id&quot;:&quot;b95189d1-538a-3f9c-bcb6-21a1e9f5da00&quot;,&quot;title&quot;:&quot;The role of muscles in joint degeneration and osteoarthritis&quot;,&quot;author&quot;:[{&quot;family&quot;:&quot;Herzog&quot;,&quot;given&quot;:&quot;Walter&quot;,&quot;parse-names&quot;:false,&quot;dropping-particle&quot;:&quot;&quot;,&quot;non-dropping-particle&quot;:&quot;&quot;},{&quot;family&quot;:&quot;Longino&quot;,&quot;given&quot;:&quot;David&quot;,&quot;parse-names&quot;:false,&quot;dropping-particle&quot;:&quot;&quot;,&quot;non-dropping-particle&quot;:&quot;&quot;}],&quot;container-title&quot;:&quot;Journal of Biomechanics&quot;,&quot;container-title-short&quot;:&quot;J. Biomech.&quot;,&quot;accessed&quot;:{&quot;date-parts&quot;:[[2026,4,5]]},&quot;DOI&quot;:&quot;10.1016/J.JBIOMECH.2007.03.001&quot;,&quot;ISSN&quot;:&quot;0021-9290&quot;,&quot;PMID&quot;:&quot;17434520&quot;,&quot;URL&quot;:&quot;https://www.sciencedirect.com/science/article/abs/pii/S0021929007001108&quot;,&quot;issued&quot;:{&quot;date-parts&quot;:[[2007,1,1]]},&quot;page&quot;:&quot;S54-S63&quot;,&quot;abstract&quot;:&quot;The purpose of this work was to establish a controlled and reversible muscle weakness model for studying the effects of weakness on joint degeneration leading to osteoarthritis (OA). The knee extensor muscles of rabbits were injected with single or repeat doses of Botulinum type-A toxin (BTX-A) to partially inhibit acetylcholine (ACh) release at the neuromuscular junction. BTX-A-injected muscles atrophied, they became weaker and push-off forces during hopping were reduced compared to control. BTX-A injections had the greatest effect at short-muscle length and low-stimulation frequencies. Superimposing BTX-A injections on anterior cruciate ligament transection did not cause greater muscle atrophy or weakness than BTX-A injections alone. Monthly repeat injections could be used to keep muscles weak for half a year without any obvious adverse effects to the animals. Gross morphology of the knees and histology of articular cartilage suggested that, in some animals, 4 weeks of muscle weakness resulted in initial signs of joint degeneration, indicating that weakness may be an independent risk factor for joint degeneration leading to OA. © 2007 Elsevier Ltd. All rights reserved.&quot;,&quot;publisher&quot;:&quot;Elsevier&quot;,&quot;issue&quot;:&quot;SUPPL. 1&quot;,&quot;volume&quot;:&quot;40&quot;},&quot;isTemporary&quot;:false},{&quot;id&quot;:&quot;37154499-d4cf-3d0d-83f8-50e0482a9852&quot;,&quot;itemData&quot;:{&quot;type&quot;:&quot;article-journal&quot;,&quot;id&quot;:&quot;37154499-d4cf-3d0d-83f8-50e0482a9852&quot;,&quot;title&quot;:&quot;Nervous and locomotor system&quot;,&quot;author&quot;:[{&quot;family&quot;:&quot;Madson&quot;,&quot;given&quot;:&quot;Darin M.&quot;,&quot;parse-names&quot;:false,&quot;dropping-particle&quot;:&quot;&quot;,&quot;non-dropping-particle&quot;:&quot;&quot;},{&quot;family&quot;:&quot;Arruda&quot;,&quot;given&quot;:&quot;Paulo H.E.&quot;,&quot;parse-names&quot;:false,&quot;dropping-particle&quot;:&quot;&quot;,&quot;non-dropping-particle&quot;:&quot;&quot;},{&quot;family&quot;:&quot;Arruda&quot;,&quot;given&quot;:&quot;Bailey L.&quot;,&quot;parse-names&quot;:false,&quot;dropping-particle&quot;:&quot;&quot;,&quot;non-dropping-particle&quot;:&quot;&quot;}],&quot;container-title&quot;:&quot;Diseases of Swine&quot;,&quot;accessed&quot;:{&quot;date-parts&quot;:[[2026,4,5]]},&quot;DOI&quot;:&quot;10.1002/9781119350927.CH19;PAGEGROUP:STRING:PUBLICATION&quot;,&quot;ISBN&quot;:&quot;9781119350927&quot;,&quot;URL&quot;:&quot;/doi/pdf/10.1002/9781119350927.ch19&quot;,&quot;issued&quot;:{&quot;date-parts&quot;:[[2019,3,29]]},&quot;page&quot;:&quot;339-372&quot;,&quot;abstract&quot;:&quot;Disorders, diseases, and deficits related to mentation and locomotion are both production and welfare concerns. Nervous disorders commonly occur with sudden onset or acute outbreaks, whereas most disorders of the skeletal system can be insidious, with faulty bone formation, structural loss, poor conformation, protracted inflammation, or trauma all contributing. Locomotor disorders contribute to losses in all stages of production with considerable variation between individual farms and are associated with numerous contributing risk factors. The primary purpose of the neurological examination is to determine the extent of the neurologic deficits and the potential anatomical location affected. Congenital and newborn locomotor diseases can result from myriad insults affecting gestating sows or newborn pigs. Hypoglycemia is a common problem, both in weak newborn pigs who do not nurse regularly and in sows with limited functional mammary glands. Hydrocephalus is an accumulation of cerebrospinal fluid within the brain.&quot;,&quot;publisher&quot;:&quot;wiley&quot;,&quot;container-title-short&quot;:&quot;&quot;},&quot;isTemporary&quot;:false}]},{&quot;citationID&quot;:&quot;MENDELEY_CITATION_c4454bd7-e68e-42a4-88c8-a243396aafbe&quot;,&quot;properties&quot;:{&quot;noteIndex&quot;:0},&quot;isEdited&quot;:false,&quot;manualOverride&quot;:{&quot;isManuallyOverridden&quot;:false,&quot;citeprocText&quot;:&quot;(Alorfi et al., 2025; Amanat et al., 2019; Bryant et al., 2004; Sarkodie-Gyan &amp;#38; Yu, 2023a)&quot;,&quot;manualOverrideText&quot;:&quot;&quot;},&quot;citationTag&quot;:&quot;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&quot;,&quot;citationItems&quot;:[{&quot;id&quot;:&quot;0fd6a273-dc8f-3a1b-857f-449a38d85ee3&quot;,&quot;itemData&quot;:{&quot;type&quot;:&quot;article-journal&quot;,&quot;id&quot;:&quot;0fd6a273-dc8f-3a1b-857f-449a38d85ee3&quot;,&quot;title&quot;:&quot;Therapeutics for Sarcopenia and Functional Disabilities in Older Adults: A Review of Phase 4 Clinical Trials&quot;,&quot;author&quot;:[{&quot;family&quot;:&quot;Alorfi&quot;,&quot;given&quot;:&quot;Nasser M.&quot;,&quot;parse-names&quot;:false,&quot;dropping-particle&quot;:&quot;&quot;,&quot;non-dropping-particle&quot;:&quot;&quot;},{&quot;family&quot;:&quot;Alshehri&quot;,&quot;given&quot;:&quot;Fahad S.&quot;,&quot;parse-names&quot;:false,&quot;dropping-particle&quot;:&quot;&quot;,&quot;non-dropping-particle&quot;:&quot;&quot;},{&quot;family&quot;:&quot;Ashour&quot;,&quot;given&quot;:&quot;Ahmed M.&quot;,&quot;parse-names&quot;:false,&quot;dropping-particle&quot;:&quot;&quot;,&quot;non-dropping-particle&quot;:&quot;&quot;}],&quot;container-title&quot;:&quot;Drug Design, Development and Therapy&quot;,&quot;container-title-short&quot;:&quot;Drug Des. Devel. Ther.&quot;,&quot;accessed&quot;:{&quot;date-parts&quot;:[[2026,4,5]]},&quot;DOI&quot;:&quot;10.2147/DDDT.S507033&quot;,&quot;ISSN&quot;:&quot;11778881&quot;,&quot;PMID&quot;:&quot;40165996&quot;,&quot;URL&quot;:&quot;https://www.tandfonline.com/doi/pdf/10.2147/DDDT.S507033&quot;,&quot;issued&quot;:{&quot;date-parts&quot;:[[2025]]},&quot;page&quot;:&quot;2307-2314&quot;,&quot;abstract&quot;:&quot;Background: Sarcopenia significantly contributes to physical disability and reduced quality of life in older adults, leading to disability. Therapeutics used to manage sarcopenia can improve not only muscle health but also the overall functional capacity of individuals at risk of developing disabilities. This review focuses on the therapeutic interventions evaluated in phase 4 clinical trials to address sarcopenia and its associated disabilities in older adults. Objective: To review and summarize the therapeutic agents tested in phase 4 clinical trials for the management of sarcopenia and their potential impact on reducing functional disabilities in older adults. Methods: A review of phase 4 clinical trials was conducted on 6th November 2024, focusing on interventions for sarcopenia in older adults. Data on therapeutic agents, trial outcomes, and their effects on muscle mass, strength, and disability prevention were collected from clinicaltrials.gov database. Results: Several therapeutic agents, including whey protein powder, eldecalcitol, testosterone enanthate, and Denosumab, have been tested in Phase 4 trials for their ability to enhance muscle mass and function in older adults with sarcopenia. Allopurinol and Pioglitazone were also studied for their potential to improve muscle metabolism, while Medrol (Methylprednisolone) and Levothyroxine offered supportive effects in inflammatory and metabolic disorders that exacerbate muscle loss. Moreover, combination therapies, such as nutritional supplementation with HMB and vitamin D, showed promise in improving muscle function. These interventions demonstrated varying degrees of efficacy in improving muscle strength, reducing physical disability, and enhancing overall functional capacity in older adults. Conclusion: Therapeutic strategies targeting sarcopenia in older adults have the potential to reduce functional disabilities and improve quality of life. Phase 4 clinical trials provide valuable insights into the long-term safety and effectiveness of these treatments. Continued research and refinement of these therapies are essential to fully address the disabling effects of sarcopenia and promote healthy aging.&quot;,&quot;publisher&quot;:&quot;Dove Medical Press Ltd&quot;,&quot;volume&quot;:&quot;19&quot;},&quot;isTemporary&quot;:false},{&quot;id&quot;:&quot;0163f74f-d72c-3ceb-9142-4eee46da6802&quot;,&quot;itemData&quot;:{&quot;type&quot;:&quot;article-journal&quot;,&quot;id&quot;:&quot;0163f74f-d72c-3ceb-9142-4eee46da6802&quot;,&quot;title&quot;:&quot;Stroke and neurodegenerative disorders. 4. neurodegenerative disorders&quot;,&quot;author&quot;:[{&quot;family&quot;:&quot;Bryant&quot;,&quot;given&quot;:&quot;Phillip R.&quot;,&quot;parse-names&quot;:false,&quot;dropping-particle&quot;:&quot;&quot;,&quot;non-dropping-particle&quot;:&quot;&quot;},{&quot;family&quot;:&quot;Geis&quot;,&quot;given&quot;:&quot;Carolyn C.&quot;,&quot;parse-names&quot;:false,&quot;dropping-particle&quot;:&quot;&quot;,&quot;non-dropping-particle&quot;:&quot;&quot;},{&quot;family&quot;:&quot;Moroz&quot;,&quot;given&quot;:&quot;Alex&quot;,&quot;parse-names&quot;:false,&quot;dropping-particle&quot;:&quot;&quot;,&quot;non-dropping-particle&quot;:&quot;&quot;},{&quot;family&quot;:&quot;O'neill&quot;,&quot;given&quot;:&quot;Bryan J.&quot;,&quot;parse-names&quot;:false,&quot;dropping-particle&quot;:&quot;&quot;,&quot;non-dropping-particle&quot;:&quot;&quot;},{&quot;family&quot;:&quot;Bogey&quot;,&quot;given&quot;:&quot;Ross A.&quot;,&quot;parse-names&quot;:false,&quot;dropping-particle&quot;:&quot;&quot;,&quot;non-dropping-particle&quot;:&quot;&quot;}],&quot;container-title&quot;:&quot;Archives of Physical Medicine and Rehabilitation&quot;,&quot;container-title-short&quot;:&quot;Arch. Phys. Med. Rehabil.&quot;,&quot;accessed&quot;:{&quot;date-parts&quot;:[[2026,4,5]]},&quot;DOI&quot;:&quot;10.1053/J.APMR.2003.12.007&quot;,&quot;ISSN&quot;:&quot;0003-9993&quot;,&quot;PMID&quot;:&quot;15034853&quot;,&quot;URL&quot;:&quot;https://www.sciencedirect.com/science/article/abs/pii/S0003999303012371&quot;,&quot;issued&quot;:{&quot;date-parts&quot;:[[2004,3,1]]},&quot;page&quot;:&quot;21-33&quot;,&quot;abstract&quot;:&quot;This self-directed learning module highlights diagnosis, treatment, and rehabilitation issues in patients with neurodegenerative disorders, including multiple sclerosis (MS), Parkinson's disease, and amyotrophic lateral sclerosis (ALS). It is part of the study guide on stroke and neurodegenerative disorders in the Self-Directed Physiatric Education Program for practitioners and trainees in physical medicine and rehabilitation. This article specifically focuses on the differential diagnosis, diagnostic evaluation, medical management, and rehabilitation issues in MS. Similarly, the differential diagnosis treatment and rehabilitation in Parkinson's disease is discussed. Electrodiagnosis, pharmacologic treatment, and rehabilitation options for ALS are also discussed. OVERALL ARTICLE OBJECTIVES: To review the differential diagnosis, evaluation, medical treatment, and rehabilitation management of patients with MS, Parkinson's disease, and ALS.&quot;,&quot;publisher&quot;:&quot;W.B. Saunders&quot;,&quot;issue&quot;:&quot;3 Suppl 1&quot;,&quot;volume&quot;:&quot;85&quot;},&quot;isTemporary&quot;:false},{&quot;id&quot;:&quot;175d43df-3156-322d-9982-2e21d7d5276a&quot;,&quot;itemData&quot;:{&quot;type&quot;:&quot;article-journal&quot;,&quot;id&quot;:&quot;175d43df-3156-322d-9982-2e21d7d5276a&quot;,&quot;title&quot;:&quot;Neurological conditions associated with spinal cord injury&quot;,&quot;author&quot;:[{&quot;family&quot;:&quot;Amanat&quot;,&quot;given&quot;:&quot;Man&quot;,&quot;parse-names&quot;:false,&quot;dropping-particle&quot;:&quot;&quot;,&quot;non-dropping-particle&quot;:&quot;&quot;},{&quot;family&quot;:&quot;Vaccaro&quot;,&quot;given&quot;:&quot;Alexander R.&quot;,&quot;parse-names&quot;:false,&quot;dropping-particle&quot;:&quot;&quot;,&quot;non-dropping-particle&quot;:&quot;&quot;},{&quot;family&quot;:&quot;Salehi&quot;,&quot;given&quot;:&quot;Mona&quot;,&quot;parse-names&quot;:false,&quot;dropping-particle&quot;:&quot;&quot;,&quot;non-dropping-particle&quot;:&quot;&quot;},{&quot;family&quot;:&quot;Rahimi-Movaghar&quot;,&quot;given&quot;:&quot;Vafa&quot;,&quot;parse-names&quot;:false,&quot;dropping-particle&quot;:&quot;&quot;,&quot;non-dropping-particle&quot;:&quot;&quot;}],&quot;container-title&quot;:&quot;Informatics in Medicine Unlocked&quot;,&quot;container-title-short&quot;:&quot;Inform. Med. Unlocked&quot;,&quot;accessed&quot;:{&quot;date-parts&quot;:[[2026,4,5]]},&quot;DOI&quot;:&quot;10.1016/J.IMU.2019.100245&quot;,&quot;ISSN&quot;:&quot;2352-9148&quot;,&quot;URL&quot;:&quot;https://www.sciencedirect.com/science/article/pii/S235291481930190X&quot;,&quot;issued&quot;:{&quot;date-parts&quot;:[[2019,1,1]]},&quot;page&quot;:&quot;100245&quot;,&quot;abstract&quot;:&quot;Background: Comorbid neurological conditions associated with spinal cord injury (SCI) significantly affect an individual's quality of life, yet they are often underrated. Recent reports suggest that SCI may predispose patients to develop other neurological disorders. We aim at providing an overview of the evidence of neurological conditions which are or seem resultant of SCI. Methods: We conducted a literature review using PUBMED and GOOGLE SCHOLAR to evaluate the occurrence of different neurological disorders in people with SCI. Results: Individuals with SCI seem at an increased risk of stroke, cognitive impairment, dementia, multiple sclerosis, Parkinson's disease, restless leg syndrome, and seizures. The co-occurrence of Guillain-Barré syndrome, and myasthenia gravis, were also reported. Conclusion: Neurological comorbidities in individuals with SCI may lead to poor long-term outcomes, which could be minimized by early diagnosis and treatment of these conditions.&quot;,&quot;publisher&quot;:&quot;Elsevier&quot;,&quot;volume&quot;:&quot;16&quot;},&quot;isTemporary&quot;:false},{&quot;id&quot;:&quot;0aae0f61-1b51-3a83-846d-e55257cb6702&quot;,&quot;itemData&quot;:{&quot;type&quot;:&quot;article-journal&quot;,&quot;id&quot;:&quot;0aae0f61-1b51-3a83-846d-e55257cb6702&quot;,&quot;title&quot;:&quot;Challenges and Concerns to Society: The Human Locomotor System&quot;,&quot;author&quot;:[{&quot;family&quot;:&quot;Sarkodie-Gyan&quot;,&quot;given&quot;:&quot;Thompson&quot;,&quot;parse-names&quot;:false,&quot;dropping-particle&quot;:&quot;&quot;,&quot;non-dropping-particle&quot;:&quot;&quot;},{&quot;family&quot;:&quot;Yu&quot;,&quot;given&quot;:&quot;Huiying&quot;,&quot;parse-names&quot;:false,&quot;dropping-particle&quot;:&quot;&quot;,&quot;non-dropping-particle&quot;:&quot;&quot;}],&quot;container-title&quot;:&quot;The Human Locomotor System&quot;,&quot;accessed&quot;:{&quot;date-parts&quot;:[[2026,4,5]]},&quot;DOI&quot;:&quot;10.1007/978-3-031-32781-0_3&quot;,&quot;ISBN&quot;:&quot;978-3-031-32781-0&quot;,&quot;URL&quot;:&quot;https://link.springer.com/chapter/10.1007/978-3-031-32781-0_3&quot;,&quot;issued&quot;:{&quot;date-parts&quot;:[[2023]]},&quot;page&quot;:&quot;99-122&quot;,&quot;abstract&quot;:&quot;The human locomotor system exhibits complexities involving physical, perceptual, and motor aspects. To gain insight into the system involves the mathematical modeling of a complex system comprising the skeleton, skeletal muscles, ligaments, tendons, joints,...&quot;,&quot;publisher&quot;:&quot;Springer, Cham&quot;,&quot;container-title-short&quot;:&quot;&quot;},&quot;isTemporary&quot;:false}]},{&quot;citationID&quot;:&quot;MENDELEY_CITATION_a3334f75-5f26-4876-beb5-a119334a7fdd&quot;,&quot;properties&quot;:{&quot;noteIndex&quot;:0},&quot;isEdited&quot;:false,&quot;manualOverride&quot;:{&quot;isManuallyOverridden&quot;:false,&quot;citeprocText&quot;:&quot;(Lu &amp;#38; Chong, 2026; Michael et al., 2025; Sarkodie-Gyan &amp;#38; Yu, 2023b; Solomonow, 2009)&quot;,&quot;manualOverrideText&quot;:&quot;&quot;},&quot;citationTag&quot;:&quot;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&quot;,&quot;citationItems&quot;:[{&quot;id&quot;:&quot;47b6a57a-bb08-3bfd-991b-08ed30cacc11&quot;,&quot;itemData&quot;:{&quot;type&quot;:&quot;article-journal&quot;,&quot;id&quot;:&quot;47b6a57a-bb08-3bfd-991b-08ed30cacc11&quot;,&quot;title&quot;:&quot;Nervous and Locomotor System&quot;,&quot;author&quot;:[{&quot;family&quot;:&quot;Michael&quot;,&quot;given&quot;:&quot;Alyona&quot;,&quot;parse-names&quot;:false,&quot;dropping-particle&quot;:&quot;V.&quot;,&quot;non-dropping-particle&quot;:&quot;&quot;},{&quot;family&quot;:&quot;Almeida&quot;,&quot;given&quot;:&quot;Marcelo N.&quot;,&quot;parse-names&quot;:false,&quot;dropping-particle&quot;:&quot;&quot;,&quot;non-dropping-particle&quot;:&quot;&quot;},{&quot;family&quot;:&quot;Madson&quot;,&quot;given&quot;:&quot;Darin M.&quot;,&quot;parse-names&quot;:false,&quot;dropping-particle&quot;:&quot;&quot;,&quot;non-dropping-particle&quot;:&quot;&quot;},{&quot;family&quot;:&quot;Arruda&quot;,&quot;given&quot;:&quot;Paulo H.E.&quot;,&quot;parse-names&quot;:false,&quot;dropping-particle&quot;:&quot;&quot;,&quot;non-dropping-particle&quot;:&quot;&quot;},{&quot;family&quot;:&quot;Arruda&quot;,&quot;given&quot;:&quot;Bailey L.&quot;,&quot;parse-names&quot;:false,&quot;dropping-particle&quot;:&quot;&quot;,&quot;non-dropping-particle&quot;:&quot;&quot;}],&quot;container-title&quot;:&quot;Diseases of Swine&quot;,&quot;accessed&quot;:{&quot;date-parts&quot;:[[2026,5,25]]},&quot;DOI&quot;:&quot;10.1002/9781394179466.CH19;JOURNAL:JOURNAL:BOOKS;WGROUP:STRING:PUBLICATION&quot;,&quot;ISBN&quot;:&quot;9781394179466&quot;,&quot;URL&quot;:&quot;/doi/pdf/10.1002/9781394179466.ch19&quot;,&quot;issued&quot;:{&quot;date-parts&quot;:[[2025,7,23]]},&quot;page&quot;:&quot;375-416&quot;,&quot;abstract&quot;:&quot;Outbreaks of disease with higher morbidity and mortality are most often associated with the alimentary and respiratory systems by clinicians. However, disorders and diseases involving the nerves, bones, muscles, and joints are very common (Anil et al. 2009), occur across all management systems, and are seen as individual animal afflictions with occasional herd outbreaks. Many of the nervous disorders are sudden onset or acute outbreaks that may be infectious, toxic, or possibly of foreign animal origin. On the other hand, most of the disorders of the bones are chronic disorders involving faulty formation of skeletal structures or the effects of chronic infection or trauma. Most of the locomotor disorders are difficult to differentiate from each other by clinical examination. In the aggregate, locomotor disorders contribute to losses in all stages of production. There are hundreds of reports on the economic loss associated with lameness. Importantly, the causes of these losses are different on individual farms, with countless risk factors contributing to occurrences (D’Allaire 1987; D’Allaire et al. 1987; Jones 1967; Smith and Robertson 1971; Svendsen et al. 1979).&quot;,&quot;publisher&quot;:&quot;Wiley&quot;,&quot;container-title-short&quot;:&quot;&quot;},&quot;isTemporary&quot;:false},{&quot;id&quot;:&quot;a01fdf10-2422-3879-a1f4-fa5c786b64f1&quot;,&quot;itemData&quot;:{&quot;type&quot;:&quot;article-journal&quot;,&quot;id&quot;:&quot;a01fdf10-2422-3879-a1f4-fa5c786b64f1&quot;,&quot;title&quot;:&quot;Significance in the Understanding of the Human Locomotor System&quot;,&quot;author&quot;:[{&quot;family&quot;:&quot;Sarkodie-Gyan&quot;,&quot;given&quot;:&quot;Thompson&quot;,&quot;parse-names&quot;:false,&quot;dropping-particle&quot;:&quot;&quot;,&quot;non-dropping-particle&quot;:&quot;&quot;},{&quot;family&quot;:&quot;Yu&quot;,&quot;given&quot;:&quot;Huiying&quot;,&quot;parse-names&quot;:false,&quot;dropping-particle&quot;:&quot;&quot;,&quot;non-dropping-particle&quot;:&quot;&quot;}],&quot;container-title&quot;:&quot;The Human Locomotor System&quot;,&quot;accessed&quot;:{&quot;date-parts&quot;:[[2026,5,25]]},&quot;DOI&quot;:&quot;10.1007/978-3-031-32781-0_2&quot;,&quot;ISBN&quot;:&quot;978-3-031-32781-0&quot;,&quot;URL&quot;:&quot;https://link.springer.com/chapter/10.1007/978-3-031-32781-0_2&quot;,&quot;issued&quot;:{&quot;date-parts&quot;:[[2023]]},&quot;page&quot;:&quot;77-98&quot;,&quot;abstract&quot;:&quot;This chapter characterizes the human locomotor system as an organ system that gives humans the ability to move using the muscular and skeletal systems, including its primary functions in supporting the body, allowing motion, and protecting vital organs. Thus, it...&quot;,&quot;publisher&quot;:&quot;Springer, Cham&quot;,&quot;container-title-short&quot;:&quot;&quot;},&quot;isTemporary&quot;:false},{&quot;id&quot;:&quot;9e16c8b9-d4db-3652-a832-93d1c6bf0585&quot;,&quot;itemData&quot;:{&quot;type&quot;:&quot;article-journal&quot;,&quot;id&quot;:&quot;9e16c8b9-d4db-3652-a832-93d1c6bf0585&quot;,&quot;title&quot;:&quot;Musculoskeletal Disorders&quot;,&quot;author&quot;:[{&quot;family&quot;:&quot;Lu&quot;,&quot;given&quot;:&quot;David DS&quot;,&quot;parse-names&quot;:false,&quot;dropping-particle&quot;:&quot;&quot;,&quot;non-dropping-particle&quot;:&quot;&quot;},{&quot;family&quot;:&quot;Chong&quot;,&quot;given&quot;:&quot;Kent LK&quot;,&quot;parse-names&quot;:false,&quot;dropping-particle&quot;:&quot;&quot;,&quot;non-dropping-particle&quot;:&quot;&quot;}],&quot;container-title&quot;:&quot;Brackenridge's Medical Selection of Life Risks&quot;,&quot;accessed&quot;:{&quot;date-parts&quot;:[[2026,5,25]]},&quot;DOI&quot;:&quot;10.1007/978-3-031-90919-1_39-1&quot;,&quot;ISBN&quot;:&quot;978-3-031-90919-1&quot;,&quot;URL&quot;:&quot;https://link.springer.com/rwe/10.1007/978-3-031-90919-1_39-1&quot;,&quot;issued&quot;:{&quot;date-parts&quot;:[[2026]]},&quot;publisher-place&quot;:&quot;Cham&quot;,&quot;page&quot;:&quot;1-38&quot;,&quot;abstract&quot;:&quot;This chapter offers an overview of musculoskeletal disorders and explains their significance in insurance medicine. Topics include bone infections and benign bone tumors; congenital and pediatric musculoskeletal conditions; spinal deformities such as scoliosis,...&quot;,&quot;publisher&quot;:&quot;Palgrave Macmillan, Cham&quot;,&quot;container-title-short&quot;:&quot;&quot;},&quot;isTemporary&quot;:false},{&quot;id&quot;:&quot;71facfdc-5a13-3341-8c2c-dece37cd3a8c&quot;,&quot;itemData&quot;:{&quot;type&quot;:&quot;article-journal&quot;,&quot;id&quot;:&quot;71facfdc-5a13-3341-8c2c-dece37cd3a8c&quot;,&quot;title&quot;:&quot;Ligaments: A source of musculoskeletal disorders&quot;,&quot;author&quot;:[{&quot;family&quot;:&quot;Solomonow&quot;,&quot;given&quot;:&quot;Moshe&quot;,&quot;parse-names&quot;:false,&quot;dropping-particle&quot;:&quot;&quot;,&quot;non-dropping-particle&quot;:&quot;&quot;}],&quot;container-title&quot;:&quot;Journal of Bodywork and Movement Therapies&quot;,&quot;container-title-short&quot;:&quot;J. Bodyw. Mov. Ther.&quot;,&quot;accessed&quot;:{&quot;date-parts&quot;:[[2026,5,25]]},&quot;DOI&quot;:&quot;10.1016/J.JBMT.2008.02.001&quot;,&quot;ISSN&quot;:&quot;1360-8592&quot;,&quot;PMID&quot;:&quot;19329050&quot;,&quot;URL&quot;:&quot;https://www.sciencedirect.com/science/article/abs/pii/S1360859208000107&quot;,&quot;issued&quot;:{&quot;date-parts&quot;:[[2009,4,1]]},&quot;page&quot;:&quot;136-154&quot;,&quot;abstract&quot;:&quot;The mechanical and neurological properties of ligaments are reviewed and updated with recent development from the perspective which evaluates their role as a source of neuromusculoskeletal disorders resulting from exposure to sports and occupational activities. Creep, tension-relaxation, hysteresis, sensitivity to strain rate and strain/load frequency were shown to result not only in mechanical functional degradation but also in the development of sensory-motor disorders with short- and long-term implication on function and disability. The recently exposed relationships between collagen fibers, applied mechanical stimuli, tissue micro-damage, acute and chronic inflammation and neuromuscular disorders are delineated with special reference to sports and occupational stressors such as load duration, rest duration, work/rest ratio, number of repetitions of activity and velocity of movement. © 2008 Elsevier Ltd. All rights reserved.&quot;,&quot;publisher&quot;:&quot;Churchill Livingstone&quot;,&quot;issue&quot;:&quot;2&quot;,&quot;volume&quot;:&quot;13&quot;},&quot;isTemporary&quot;:false}]},{&quot;citationID&quot;:&quot;MENDELEY_CITATION_0f2ff488-a6ab-41df-bfba-e5628a74506c&quot;,&quot;properties&quot;:{&quot;noteIndex&quot;:0},&quot;isEdited&quot;:false,&quot;manualOverride&quot;:{&quot;isManuallyOverridden&quot;:false,&quot;citeprocText&quot;:&quot;(Fan et al., 2025; Nakamura et al., 2016; Pérez-Baos et al., 2018)&quot;,&quot;manualOverrideText&quot;:&quot;&quot;},&quot;citationTag&quot;:&quot;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&quot;,&quot;citationItems&quot;:[{&quot;id&quot;:&quot;38ff7151-d010-3cc3-af02-be84ffecddb5&quot;,&quot;itemData&quot;:{&quot;type&quot;:&quot;article-journal&quot;,&quot;id&quot;:&quot;38ff7151-d010-3cc3-af02-be84ffecddb5&quot;,&quot;title&quot;:&quot;Locomotive syndrome is associated with body composition and cardiometabolic disorders in elderly Japanese women&quot;,&quot;author&quot;:[{&quot;family&quot;:&quot;Nakamura&quot;,&quot;given&quot;:&quot;Misa&quot;,&quot;parse-names&quot;:false,&quot;dropping-particle&quot;:&quot;&quot;,&quot;non-dropping-particle&quot;:&quot;&quot;},{&quot;family&quot;:&quot;Kobashi&quot;,&quot;given&quot;:&quot;Yosuke&quot;,&quot;parse-names&quot;:false,&quot;dropping-particle&quot;:&quot;&quot;,&quot;non-dropping-particle&quot;:&quot;&quot;},{&quot;family&quot;:&quot;Hashizume&quot;,&quot;given&quot;:&quot;Hiroshi&quot;,&quot;parse-names&quot;:false,&quot;dropping-particle&quot;:&quot;&quot;,&quot;non-dropping-particle&quot;:&quot;&quot;},{&quot;family&quot;:&quot;Oka&quot;,&quot;given&quot;:&quot;Hiroyuki&quot;,&quot;parse-names&quot;:false,&quot;dropping-particle&quot;:&quot;&quot;,&quot;non-dropping-particle&quot;:&quot;&quot;},{&quot;family&quot;:&quot;Kono&quot;,&quot;given&quot;:&quot;Ryohei&quot;,&quot;parse-names&quot;:false,&quot;dropping-particle&quot;:&quot;&quot;,&quot;non-dropping-particle&quot;:&quot;&quot;},{&quot;family&quot;:&quot;Nomura&quot;,&quot;given&quot;:&quot;Sachiko&quot;,&quot;parse-names&quot;:false,&quot;dropping-particle&quot;:&quot;&quot;,&quot;non-dropping-particle&quot;:&quot;&quot;},{&quot;family&quot;:&quot;Maeno&quot;,&quot;given&quot;:&quot;Akihiro&quot;,&quot;parse-names&quot;:false,&quot;dropping-particle&quot;:&quot;&quot;,&quot;non-dropping-particle&quot;:&quot;&quot;},{&quot;family&quot;:&quot;Yoshida&quot;,&quot;given&quot;:&quot;Munehito&quot;,&quot;parse-names&quot;:false,&quot;dropping-particle&quot;:&quot;&quot;,&quot;non-dropping-particle&quot;:&quot;&quot;},{&quot;family&quot;:&quot;Utsunomiya&quot;,&quot;given&quot;:&quot;Hirotoshi&quot;,&quot;parse-names&quot;:false,&quot;dropping-particle&quot;:&quot;&quot;,&quot;non-dropping-particle&quot;:&quot;&quot;}],&quot;container-title&quot;:&quot;BMC Geriatrics 2016 16:1&quot;,&quot;accessed&quot;:{&quot;date-parts&quot;:[[2026,4,5]]},&quot;DOI&quot;:&quot;10.1186/S12877-016-0339-6&quot;,&quot;ISSN&quot;:&quot;1471-2318&quot;,&quot;URL&quot;:&quot;https://link.springer.com/article/10.1186/s12877-016-0339-6&quot;,&quot;issued&quot;:{&quot;date-parts&quot;:[[2016,9,27]]},&quot;page&quot;:&quot;166-&quot;,&quot;abstract&quot;:&quot;A concept referred to as locomotive syndrome (LS) was proposed by the Japanese Orthopaedic Association in order to help identify middle-aged and older adults who may be at high risk of requiring healthcare services because of problems associated with locomotion. Cardiometabolic disorders, including obesity, hypertension, diabetes, and dyslipidemia, have a high prevalence worldwide. The purpose of this study was to determine the associations between LS and both body composition and cardiometabolic disorders. The study participants were 165 healthy adult Japanese women volunteers living in rural areas. LS was defined as a score ≥16 on the 25-question Geriatric Locomotive Function Scale (GLFS-25). Height, body weight, body fat percentage, body mass index (BMI), and bone status were measured. Bone status was evaluated by quantitative ultrasound (i.e., the speed of sound [SOS] of the calcaneus) and was expressed as the percent of Young Adult Mean of the SOS (%YAM). Comorbid conditions of hypertension, hyperlipidemia, and diabetes were assessed using self-report questionnaires. Twenty-nine participants (17.6 %) were classed as having LS. The LS group was older, shorter, and had a higher body fat percentage, a higher BMI, and lower bone status than the non-LS group. Multiple logistic regression analysis showed that participants with a BMI ≥23.5 kg/m2 had a significantly higher risk for LS than those with a BMI &amp;lt;23.5 kg/m2 (odds ratio [OR] = 3.78, p &amp;lt; 0.01). Furthermore, GLFS-25 scores were higher in participants with than those without hypertension, diabetes, or obesity, and significantly increased with the number of present disorders. These findings suggest that BMI may be a useful screening tool for LS. Furthermore, because hypertension and diabetes were associated with LS, the prevention of these disorders accompanied by weight management may help protect against LS.&quot;,&quot;publisher&quot;:&quot;BioMed Central&quot;,&quot;issue&quot;:&quot;1&quot;,&quot;volume&quot;:&quot;16&quot;,&quot;container-title-short&quot;:&quot;&quot;},&quot;isTemporary&quot;:false},{&quot;id&quot;:&quot;637e5763-e9e7-33b6-91a0-ba190eb5f42a&quot;,&quot;itemData&quot;:{&quot;type&quot;:&quot;article-journal&quot;,&quot;id&quot;:&quot;637e5763-e9e7-33b6-91a0-ba190eb5f42a&quot;,&quot;title&quot;:&quot;Mediators and patterns of muscle loss in chronic systemic inflammation&quot;,&quot;author&quot;:[{&quot;family&quot;:&quot;Pérez-Baos&quot;,&quot;given&quot;:&quot;Sandra&quot;,&quot;parse-names&quot;:false,&quot;dropping-particle&quot;:&quot;&quot;,&quot;non-dropping-particle&quot;:&quot;&quot;},{&quot;family&quot;:&quot;Prieto-Potin&quot;,&quot;given&quot;:&quot;Iván&quot;,&quot;parse-names&quot;:false,&quot;dropping-particle&quot;:&quot;&quot;,&quot;non-dropping-particle&quot;:&quot;&quot;},{&quot;family&quot;:&quot;Román-Blas&quot;,&quot;given&quot;:&quot;Jorge A.&quot;,&quot;parse-names&quot;:false,&quot;dropping-particle&quot;:&quot;&quot;,&quot;non-dropping-particle&quot;:&quot;&quot;},{&quot;family&quot;:&quot;Sánchez-Pernaute&quot;,&quot;given&quot;:&quot;Olga&quot;,&quot;parse-names&quot;:false,&quot;dropping-particle&quot;:&quot;&quot;,&quot;non-dropping-particle&quot;:&quot;&quot;},{&quot;family&quot;:&quot;Largo&quot;,&quot;given&quot;:&quot;Raquel&quot;,&quot;parse-names&quot;:false,&quot;dropping-particle&quot;:&quot;&quot;,&quot;non-dropping-particle&quot;:&quot;&quot;},{&quot;family&quot;:&quot;Herrero-Beaumont&quot;,&quot;given&quot;:&quot;Gabriel&quot;,&quot;parse-names&quot;:false,&quot;dropping-particle&quot;:&quot;&quot;,&quot;non-dropping-particle&quot;:&quot;&quot;}],&quot;container-title&quot;:&quot;Frontiers in Physiology&quot;,&quot;container-title-short&quot;:&quot;Front. Physiol.&quot;,&quot;accessed&quot;:{&quot;date-parts&quot;:[[2026,4,5]]},&quot;DOI&quot;:&quot;10.3389/FPHYS.2018.00409/FULL&quot;,&quot;ISSN&quot;:&quot;1664042X&quot;,&quot;URL&quot;:&quot;www.frontiersin.org&quot;,&quot;issued&quot;:{&quot;date-parts&quot;:[[2018,4,24]]},&quot;page&quot;:&quot;343676&quot;,&quot;abstract&quot;:&quot;Besides its primary function in locomotion, skeletal muscle (SKM), which represents up to half of human's weight, also plays a fundamental homeostatic role. Through the secretion of soluble peptides, or myokines, SKM interacts with major organs involved in metabolic processes. In turn, metabolic cues from these organs are received by muscle cells, which adapt their response accordingly. This is done through an intricate intracellular signaling network characterized by the cross-talking between anabolic and catabolic pathways. A fine regulation of the network is required to protect the organism from an excessive energy expenditure. Systemic inflammation evokes a catabolic reaction in SKM known as sarcopenia. In turn this response comprises several mechanisms, which vary depending on the nature of the insult and its magnitude. In this regard, aging, chronic inflammatory systemic diseases, osteoarthritis and idiopathic inflammatory myopathies can lead to muscle loss. Interestingly, sarcopenia may persist despite remission of chronic inflammation, an issue which warrants further research. The Janus kinase/signal transducer and activator of transcription (JAK/STAT) system stands as a major participant in muscle loss during systemic inflammation, while it is also a well-recognized orchestrator of muscle cell turnover. Herein we summarize current knowledge about models of sarcopenia, their triggers and major mediators and their effect on both protein and cell growth yields. Also, the dual action of the JAK/STAT pathway in muscle mass changes is discussed. We highlight the need to unravel the precise contribution of this system to sarcopenia in order to design targeted therapeutic strategies.&quot;,&quot;publisher&quot;:&quot;Frontiers Media S.A.&quot;,&quot;issue&quot;:&quot;APR&quot;,&quot;volume&quot;:&quot;9&quot;},&quot;isTemporary&quot;:false},{&quot;id&quot;:&quot;f5111c4c-9ae6-3a77-a615-73c8eb9ac64f&quot;,&quot;itemData&quot;:{&quot;type&quot;:&quot;article-journal&quot;,&quot;id&quot;:&quot;f5111c4c-9ae6-3a77-a615-73c8eb9ac64f&quot;,&quot;title&quot;:&quot;Mechanisms Underlying Muscle-Related Diseases and Aging: Insights into Pathophysiology and Therapeutic Strategies&quot;,&quot;author&quot;:[{&quot;family&quot;:&quot;Fan&quot;,&quot;given&quot;:&quot;Jialin&quot;,&quot;parse-names&quot;:false,&quot;dropping-particle&quot;:&quot;&quot;,&quot;non-dropping-particle&quot;:&quot;&quot;},{&quot;family&quot;:&quot;Khanzada&quot;,&quot;given&quot;:&quot;Zara&quot;,&quot;parse-names&quot;:false,&quot;dropping-particle&quot;:&quot;&quot;,&quot;non-dropping-particle&quot;:&quot;&quot;},{&quot;family&quot;:&quot;Xu&quot;,&quot;given&quot;:&quot;Yunpeng&quot;,&quot;parse-names&quot;:false,&quot;dropping-particle&quot;:&quot;&quot;,&quot;non-dropping-particle&quot;:&quot;&quot;}],&quot;container-title&quot;:&quot;Muscles 2025, Vol. 4, Page 26&quot;,&quot;accessed&quot;:{&quot;date-parts&quot;:[[2026,4,5]]},&quot;DOI&quot;:&quot;10.3390/MUSCLES4030026&quot;,&quot;ISSN&quot;:&quot;2813-0413&quot;,&quot;URL&quot;:&quot;https://www.mdpi.com/2813-0413/4/3/26/htm&quot;,&quot;issued&quot;:{&quot;date-parts&quot;:[[2025,7,31]]},&quot;page&quot;:&quot;26&quot;,&quot;abstract&quot;:&quot;Skeletal muscle aging and related diseases are characterized by progressive loss of muscle mass, strength, and metabolic function. Central to these processes is mitochondrial dysfunction, which impairs energy metabolism, redox homeostasis, and proteostasis. In addition, non-mitochondrial factors such as muscle stem cell exhaustion, neuromuscular junction remodeling, and chronic inflammation also contribute significantly to muscle degeneration. This review integrates recent advances in understanding mitochondrial and non-mitochondrial mechanisms underlying muscle aging and disease. Additionally, we discuss emerging therapeutic approaches targeting these pathways to preserve muscle health and promote healthy aging.&quot;,&quot;publisher&quot;:&quot;Multidisciplinary Digital Publishing Institute&quot;,&quot;issue&quot;:&quot;3&quot;,&quot;volume&quot;:&quot;4&quot;,&quot;container-title-short&quot;:&quot;&quot;},&quot;isTemporary&quot;:false}]},{&quot;citationID&quot;:&quot;MENDELEY_CITATION_84040891-1789-4926-a87f-3264b71000d1&quot;,&quot;properties&quot;:{&quot;noteIndex&quot;:0},&quot;isEdited&quot;:false,&quot;manualOverride&quot;:{&quot;isManuallyOverridden&quot;:false,&quot;citeprocText&quot;:&quot;(Ambalavanar et al., 2024; Carr &amp;#38; Shepherd, 2010; Cruz et al., 2009; Perrin et al., 2025)&quot;,&quot;manualOverrideText&quot;:&quot;&quot;},&quot;citationTag&quot;:&quot;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&quot;,&quot;citationItems&quot;:[{&quot;id&quot;:&quot;8cb3b77a-92e6-3f5a-a510-ebcd2312d109&quot;,&quot;itemData&quot;:{&quot;type&quot;:&quot;article-journal&quot;,&quot;id&quot;:&quot;8cb3b77a-92e6-3f5a-a510-ebcd2312d109&quot;,&quot;title&quot;:&quot;Compensation for balance disorders: analysis of this multifactorial process&quot;,&quot;author&quot;:[{&quot;family&quot;:&quot;Perrin&quot;,&quot;given&quot;:&quot;Philippe&quot;,&quot;parse-names&quot;:false,&quot;dropping-particle&quot;:&quot;&quot;,&quot;non-dropping-particle&quot;:&quot;&quot;},{&quot;family&quot;:&quot;Mallinson&quot;,&quot;given&quot;:&quot;Art&quot;,&quot;parse-names&quot;:false,&quot;dropping-particle&quot;:&quot;&quot;,&quot;non-dropping-particle&quot;:&quot;&quot;},{&quot;family&quot;:&quot;Longridge&quot;,&quot;given&quot;:&quot;Neil&quot;,&quot;parse-names&quot;:false,&quot;dropping-particle&quot;:&quot;&quot;,&quot;non-dropping-particle&quot;:&quot;&quot;},{&quot;family&quot;:&quot;Armato&quot;,&quot;given&quot;:&quot;Enrico&quot;,&quot;parse-names&quot;:false,&quot;dropping-particle&quot;:&quot;&quot;,&quot;non-dropping-particle&quot;:&quot;&quot;},{&quot;family&quot;:&quot;Magnusson&quot;,&quot;given&quot;:&quot;Mans&quot;,&quot;parse-names&quot;:false,&quot;dropping-particle&quot;:&quot;&quot;,&quot;non-dropping-particle&quot;:&quot;&quot;},{&quot;family&quot;:&quot;Dumas&quot;,&quot;given&quot;:&quot;Georges&quot;,&quot;parse-names&quot;:false,&quot;dropping-particle&quot;:&quot;&quot;,&quot;non-dropping-particle&quot;:&quot;&quot;},{&quot;family&quot;:&quot;Perrin&quot;,&quot;given&quot;:&quot;Nicolas&quot;,&quot;parse-names&quot;:false,&quot;dropping-particle&quot;:&quot;&quot;,&quot;non-dropping-particle&quot;:&quot;&quot;},{&quot;family&quot;:&quot;Denise&quot;,&quot;given&quot;:&quot;Pierre&quot;,&quot;parse-names&quot;:false,&quot;dropping-particle&quot;:&quot;&quot;,&quot;non-dropping-particle&quot;:&quot;&quot;},{&quot;family&quot;:&quot;Gargiulo&quot;,&quot;given&quot;:&quot;Paolo&quot;,&quot;parse-names&quot;:false,&quot;dropping-particle&quot;:&quot;&quot;,&quot;non-dropping-particle&quot;:&quot;&quot;},{&quot;family&quot;:&quot;Petersen&quot;,&quot;given&quot;:&quot;Hannes&quot;,&quot;parse-names&quot;:false,&quot;dropping-particle&quot;:&quot;&quot;,&quot;non-dropping-particle&quot;:&quot;&quot;},{&quot;family&quot;:&quot;Beyaert&quot;,&quot;given&quot;:&quot;Christian&quot;,&quot;parse-names&quot;:false,&quot;dropping-particle&quot;:&quot;&quot;,&quot;non-dropping-particle&quot;:&quot;&quot;}],&quot;container-title&quot;:&quot;European Journal of Translational Myology&quot;,&quot;container-title-short&quot;:&quot;Eur. J. Transl. Myol.&quot;,&quot;accessed&quot;:{&quot;date-parts&quot;:[[2026,4,5]]},&quot;DOI&quot;:&quot;10.4081/EJTM.2025.13816&quot;,&quot;ISSN&quot;:&quot;20377460&quot;,&quot;PMID&quot;:&quot;40631866&quot;,&quot;URL&quot;:&quot;https://pmc.ncbi.nlm.nih.gov/articles/PMC12536685/&quot;,&quot;issued&quot;:{&quot;date-parts&quot;:[[2025,10,2]]},&quot;page&quot;:&quot;13816&quot;,&quot;abstract&quot;:&quot;The European Society for Clinical Evaluation of Balance Disorders (ESCEBD), based in Nancy, France, has been meeting yearly since 2005 to discuss equilibrium-related themes that are not yet clearly defined or standardized. One of our latest discussions was with regard to outlining strategies of internal and external compensation that may be used to cope with balance disorders. A Committee was elected to discuss the mechanisms of compensation that may be involved in coping with balance system disorders. Compensation, referring to the immediate or short-term adaptive mechanisms that are used to counterbalance the effects of deficiencies that disrupt balance maintenance, can include alternative strategies, resources, or environmental supports to overcome deficits or challenges associated with a deficiency. The strategies can be internal (i.e. utilizing the individual’s own multi-sen-sory neural integration, motor, and cognitive resources) or external (i.e. modifying the environment, or using assistive or adaptive devices) to reduce fall hazard and enhance safety. This report focuses principally on internal compensation, generated by sensorimotor processes of the central nervous system (CNS) in response to impairment of either sensory information (e.g. vestibular pathologies), the musculoskeletal system (e.g. lower limb amputation and myopathies) or the CNS itself (e.g. upper motor neuron syndrome). The multifactorial process of compensation may explain the limi-tations encountered by the CNS in compensating for complex bodily impairments and may also limit our understanding of how the CNS adapts to balance disorders. Newly developed devices, such as wearable sensory substitution devices, are on the horizon as possible tools.&quot;,&quot;publisher&quot;:&quot;Page Press Publications&quot;,&quot;issue&quot;:&quot;3&quot;,&quot;volume&quot;:&quot;35&quot;},&quot;isTemporary&quot;:false},{&quot;id&quot;:&quot;0189debf-71bf-382d-bea0-4301dae1bb8a&quot;,&quot;itemData&quot;:{&quot;type&quot;:&quot;article-journal&quot;,&quot;id&quot;:&quot;0189debf-71bf-382d-bea0-4301dae1bb8a&quot;,&quot;title&quot;:&quot;Neurological rehabilitation : optimizing motor performance&quot;,&quot;author&quot;:[{&quot;family&quot;:&quot;Carr&quot;,&quot;given&quot;:&quot;Janet H..&quot;,&quot;parse-names&quot;:false,&quot;dropping-particle&quot;:&quot;&quot;,&quot;non-dropping-particle&quot;:&quot;&quot;},{&quot;family&quot;:&quot;Shepherd&quot;,&quot;given&quot;:&quot;Roberta B..&quot;,&quot;parse-names&quot;:false,&quot;dropping-particle&quot;:&quot;&quot;,&quot;non-dropping-particle&quot;:&quot;&quot;}],&quot;accessed&quot;:{&quot;date-parts&quot;:[[2026,4,5]]},&quot;ISBN&quot;:&quot;9780702044472&quot;,&quot;URL&quot;:&quot;https://books.google.com/books/about/Neurological_Rehabilitation.html?id=19pfDwAAQBAJ&quot;,&quot;issued&quot;:{&quot;date-parts&quot;:[[2010]]},&quot;page&quot;:&quot;377&quot;,&quot;abstract&quot;:&quot;2nd ed. The adaptive system : plasticity and recovery -- Training motor control, increasing strength and fitness, and promoting skill -- Acquisition -- Measurement -- Standing up and sitting down -- Walking -- Reaching and manipulation -- Balance -- Upper motor neuron lesions -- Cerebellar ataxia / written with Phu Hoang -- Somatosensory and perceptual-cognitive impairments -- Stroke / written with Julie Bernhardt -- Traumatic brain injury / written with Anne Moseley and Leanne Hassett -- Parkinson's disease / written with Colleen Canning -- Multiple sclerosis / written with Phu Hoang.&quot;,&quot;publisher&quot;:&quot;Churchill Livingstone Elsevier&quot;,&quot;container-title-short&quot;:&quot;&quot;},&quot;isTemporary&quot;:false},{&quot;id&quot;:&quot;b4a105f2-9af0-307c-84d9-f2a4ffd52f6d&quot;,&quot;itemData&quot;:{&quot;type&quot;:&quot;article-journal&quot;,&quot;id&quot;:&quot;b4a105f2-9af0-307c-84d9-f2a4ffd52f6d&quot;,&quot;title&quot;:&quot;Biomechanical impairments and gait adaptations post-stroke: Multi-factorial associations&quot;,&quot;author&quot;:[{&quot;family&quot;:&quot;Cruz&quot;,&quot;given&quot;:&quot;Theresa Hayes&quot;,&quot;parse-names&quot;:false,&quot;dropping-particle&quot;:&quot;&quot;,&quot;non-dropping-particle&quot;:&quot;&quot;},{&quot;family&quot;:&quot;Lewek&quot;,&quot;given&quot;:&quot;Michael D.&quot;,&quot;parse-names&quot;:false,&quot;dropping-particle&quot;:&quot;&quot;,&quot;non-dropping-particle&quot;:&quot;&quot;},{&quot;family&quot;:&quot;Dhaher&quot;,&quot;given&quot;:&quot;Yasin Y.&quot;,&quot;parse-names&quot;:false,&quot;dropping-particle&quot;:&quot;&quot;,&quot;non-dropping-particle&quot;:&quot;&quot;}],&quot;container-title&quot;:&quot;Journal of Biomechanics&quot;,&quot;container-title-short&quot;:&quot;J. Biomech.&quot;,&quot;accessed&quot;:{&quot;date-parts&quot;:[[2026,4,5]]},&quot;DOI&quot;:&quot;10.1016/J.JBIOMECH.2009.04.015&quot;,&quot;ISSN&quot;:&quot;0021-9290&quot;,&quot;PMID&quot;:&quot;19457488&quot;,&quot;URL&quot;:&quot;https://www.sciencedirect.com/science/article/abs/pii/S0021929009002218&quot;,&quot;issued&quot;:{&quot;date-parts&quot;:[[2009,8,7]]},&quot;page&quot;:&quot;1673-1677&quot;,&quot;abstract&quot;:&quot;Understanding the potential causes of both reduced gait speed and compensatory frontal plane kinematics during walking in individuals post-stroke may be useful in developing effective rehabilitation strategies. Multiple linear regression analysis was used to select the combination of paretic limb impairments (frontal and sagittal plane hip strength, sagittal plane knee and ankle strength, and multi-joint knee/hip torque coupling) which best estimate gait speed and compensatory pelvic obliquity velocities at toeoff. Compensatory behaviors were defined as deviations from control subjects' values. The gait speed model (n=18; p=0.003) revealed that greater hip abduction strength and multi-joint coupling of sagittal plane knee and frontal plane hip torques were associated with decreased velocity; however, gait speed was positively associated with paretic hip extension strength. Multi-joint coupling was the most influential predictor of gait speed. The second model (n=15; p&lt;0.001) revealed that multi-joint coupling was associated with increased compensatory pelvic movement at toeoff; while hip extension and flexion and knee flexion strength were associated with reduced frontal plane pelvic compensations. In this case, hip extension strength had the greatest influence on pelvic behavior. The analyses revealed that different yet overlapping sets of single joint strength and multi-joint coupling measures were associated with gait speed and compensatory pelvic behavior during walking post-stroke. These findings provide insight regarding the potential impact of targeted rehabilitation paradigms on improving speed and compensatory kinematics following stroke. © 2009 Elsevier Ltd. All rights reserved.&quot;,&quot;publisher&quot;:&quot;Elsevier&quot;,&quot;issue&quot;:&quot;11&quot;,&quot;volume&quot;:&quot;42&quot;},&quot;isTemporary&quot;:false},{&quot;id&quot;:&quot;6c1d5ac6-5f9f-34e5-bf8c-aec4bf03aa27&quot;,&quot;itemData&quot;:{&quot;type&quot;:&quot;article-journal&quot;,&quot;id&quot;:&quot;6c1d5ac6-5f9f-34e5-bf8c-aec4bf03aa27&quot;,&quot;title&quot;:&quot;Development of the Sensory–Motor Dysfunction Questionnaire and Pilot Reliability Testing&quot;,&quot;author&quot;:[{&quot;family&quot;:&quot;Ambalavanar&quot;,&quot;given&quot;:&quot;Ushani&quot;,&quot;parse-names&quot;:false,&quot;dropping-particle&quot;:&quot;&quot;,&quot;non-dropping-particle&quot;:&quot;&quot;},{&quot;family&quot;:&quot;Haavik&quot;,&quot;given&quot;:&quot;Heidi&quot;,&quot;parse-names&quot;:false,&quot;dropping-particle&quot;:&quot;&quot;,&quot;non-dropping-particle&quot;:&quot;&quot;},{&quot;family&quot;:&quot;Rotondi&quot;,&quot;given&quot;:&quot;Nooshin Khobzi&quot;,&quot;parse-names&quot;:false,&quot;dropping-particle&quot;:&quot;&quot;,&quot;non-dropping-particle&quot;:&quot;&quot;},{&quot;family&quot;:&quot;Murphy&quot;,&quot;given&quot;:&quot;Bernadette Ann&quot;,&quot;parse-names&quot;:false,&quot;dropping-particle&quot;:&quot;&quot;,&quot;non-dropping-particle&quot;:&quot;&quot;}],&quot;container-title&quot;:&quot;Brain Sciences&quot;,&quot;container-title-short&quot;:&quot;Brain Sci.&quot;,&quot;accessed&quot;:{&quot;date-parts&quot;:[[2026,4,5]]},&quot;DOI&quot;:&quot;10.3390/BRAINSCI14060619&quot;,&quot;ISSN&quot;:&quot;20763425&quot;,&quot;PMID&quot;:&quot;38928619&quot;,&quot;URL&quot;:&quot;https://pmc.ncbi.nlm.nih.gov/articles/PMC11202203/&quot;,&quot;issued&quot;:{&quot;date-parts&quot;:[[2024,6,1]]},&quot;page&quot;:&quot;619&quot;,&quot;abstract&quot;:&quot;Both chronic and recurrent spinal pain alter sensorimotor integration (SMI), which is demonstrated using complex neurophysiological techniques. Currently, there is no patient-reported outcome measure that documents and/or assesses SMI in populations with spinal problems. The purpose of this study was to develop the Sensory–Motor Dysfunction Questionnaire (SMD-Q) and assess its test–retest reliability and internal consistency in individuals with recurrent spinal pain. The SMD-Q was developed based on the existing literature on motor control disturbances associated with disordered SMI. The initial SMD-Q drafts underwent review by two separate panels of subject matter experts and a focus group with subclinical spine pain. Their suggestions were incorporated into the questionnaire prior to reliability testing. The questionnaire was administered twice at a seven-day interval using QualtricsTM. A total of 20 participants (14 females and 6 males; 20.95 ± 2.46 years of age) completed the study. Quadratic weighted kappa (Kw) was used to assess test–retest reliability and Cronbach’s alpha (α) was used to assess internal consistency. Four items had a Kw &lt; 0.40, seven had a 0.40 &lt; Kw &lt; 0.75, and one had a Kw &gt; 0.75 (excellent agreement), with excellent internal consistency (α &gt; 0.90). The pilot SMD-Q appears to reliably measure altered SMI, suggesting that revisions and testing with a larger sample are worth pursuing.&quot;,&quot;publisher&quot;:&quot;Multidisciplinary Digital Publishing Institute (MDPI)&quot;,&quot;issue&quot;:&quot;6&quot;,&quot;volume&quot;:&quot;14&quot;},&quot;isTemporary&quot;:false}]},{&quot;citationID&quot;:&quot;MENDELEY_CITATION_c77bad8a-302b-4824-b6e8-82f8188467b1&quot;,&quot;properties&quot;:{&quot;noteIndex&quot;:0},&quot;isEdited&quot;:false,&quot;manualOverride&quot;:{&quot;isManuallyOverridden&quot;:false,&quot;citeprocText&quot;:&quot;(Bonanni et al., 2022; Gallo et al., 2017)&quot;,&quot;manualOverrideText&quot;:&quot;&quot;},&quot;citationTag&quot;:&quot;MENDELEY_CITATION_v3_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&quot;,&quot;citationItems&quot;:[{&quot;id&quot;:&quot;f739b92c-61a4-3310-b85b-fb84fd526989&quot;,&quot;itemData&quot;:{&quot;type&quot;:&quot;article-journal&quot;,&quot;id&quot;:&quot;f739b92c-61a4-3310-b85b-fb84fd526989&quot;,&quot;title&quot;:&quot;Chronic Pain in Musculoskeletal Diseases: Do You Know Your Enemy?&quot;,&quot;author&quot;:[{&quot;family&quot;:&quot;Bonanni&quot;,&quot;given&quot;:&quot;Roberto&quot;,&quot;parse-names&quot;:false,&quot;dropping-particle&quot;:&quot;&quot;,&quot;non-dropping-particle&quot;:&quot;&quot;},{&quot;family&quot;:&quot;Cariati&quot;,&quot;given&quot;:&quot;Ida&quot;,&quot;parse-names&quot;:false,&quot;dropping-particle&quot;:&quot;&quot;,&quot;non-dropping-particle&quot;:&quot;&quot;},{&quot;family&quot;:&quot;Tancredi&quot;,&quot;given&quot;:&quot;Virginia&quot;,&quot;parse-names&quot;:false,&quot;dropping-particle&quot;:&quot;&quot;,&quot;non-dropping-particle&quot;:&quot;&quot;},{&quot;family&quot;:&quot;Iundusi&quot;,&quot;given&quot;:&quot;Riccardo&quot;,&quot;parse-names&quot;:false,&quot;dropping-particle&quot;:&quot;&quot;,&quot;non-dropping-particle&quot;:&quot;&quot;},{&quot;family&quot;:&quot;Gasbarra&quot;,&quot;given&quot;:&quot;Elena&quot;,&quot;parse-names&quot;:false,&quot;dropping-particle&quot;:&quot;&quot;,&quot;non-dropping-particle&quot;:&quot;&quot;},{&quot;family&quot;:&quot;Tarantino&quot;,&quot;given&quot;:&quot;Umberto&quot;,&quot;parse-names&quot;:false,&quot;dropping-particle&quot;:&quot;&quot;,&quot;non-dropping-particle&quot;:&quot;&quot;}],&quot;container-title&quot;:&quot;Journal of Clinical Medicine&quot;,&quot;container-title-short&quot;:&quot;J. Clin. Med.&quot;,&quot;accessed&quot;:{&quot;date-parts&quot;:[[2026,4,5]]},&quot;DOI&quot;:&quot;10.3390/JCM11092609&quot;,&quot;ISSN&quot;:&quot;20770383&quot;,&quot;PMID&quot;:&quot;35566735&quot;,&quot;URL&quot;:&quot;https://pmc.ncbi.nlm.nih.gov/articles/PMC9101840/&quot;,&quot;issued&quot;:{&quot;date-parts&quot;:[[2022,5,1]]},&quot;page&quot;:&quot;2609&quot;,&quot;abstract&quot;:&quot;Musculoskeletal pain is a condition that characterises several diseases and represents a constantly growing issue with enormous socio-economic burdens, highlighting the importance of developing treatment algorithms appropriate to the patient’s needs and effective management strategies. Indeed, the algic condition must be assessed and treated independently of the underlying pathological process since it has an extremely negative impact on the emotional and psychic aspects of the individual, leading to isolation and depression. A full understanding of the pathophysiological mechanisms involved in nociceptive stimulation and central sensitization is an important step in improving approaches to musculoskeletal pain. In this context, the bidirectional relationship between immune cells and neurons involved in nociception could represent a key point in the understanding of these mechanisms. Therefore, we provide an updated overview of the magnitude of the musculoskeletal pain problem, in terms of prevalence and costs, and summarise the role of the most important molecular players involved in the development and maintenance of pain. Finally, based on the pathophysiological mechanisms, we propose a model, called the “musculoskeletal pain cycle”, which could be a useful tool to counteract resignation to the algic condition and provide a starting point for developing a treatment algorithm for the patient with musculoskeletal pain.&quot;,&quot;publisher&quot;:&quot;MDPI&quot;,&quot;issue&quot;:&quot;9&quot;,&quot;volume&quot;:&quot;11&quot;},&quot;isTemporary&quot;:false},{&quot;id&quot;:&quot;f8d3444e-28d3-32fa-9be5-15b622694d6b&quot;,&quot;itemData&quot;:{&quot;type&quot;:&quot;article-journal&quot;,&quot;id&quot;:&quot;f8d3444e-28d3-32fa-9be5-15b622694d6b&quot;,&quot;title&quot;:&quot;Inflammation and its resolution and the musculoskeletal system&quot;,&quot;author&quot;:[{&quot;family&quot;:&quot;Gallo&quot;,&quot;given&quot;:&quot;Jiri&quot;,&quot;parse-names&quot;:false,&quot;dropping-particle&quot;:&quot;&quot;,&quot;non-dropping-particle&quot;:&quot;&quot;},{&quot;family&quot;:&quot;Raska&quot;,&quot;given&quot;:&quot;Milan&quot;,&quot;parse-names&quot;:false,&quot;dropping-particle&quot;:&quot;&quot;,&quot;non-dropping-particle&quot;:&quot;&quot;},{&quot;family&quot;:&quot;Kriegova&quot;,&quot;given&quot;:&quot;Eva&quot;,&quot;parse-names&quot;:false,&quot;dropping-particle&quot;:&quot;&quot;,&quot;non-dropping-particle&quot;:&quot;&quot;},{&quot;family&quot;:&quot;Goodman&quot;,&quot;given&quot;:&quot;Stuart B.&quot;,&quot;parse-names&quot;:false,&quot;dropping-particle&quot;:&quot;&quot;,&quot;non-dropping-particle&quot;:&quot;&quot;}],&quot;container-title&quot;:&quot;Journal of Orthopaedic Translation&quot;,&quot;container-title-short&quot;:&quot;J. Orthop. Translat.&quot;,&quot;accessed&quot;:{&quot;date-parts&quot;:[[2026,4,5]]},&quot;DOI&quot;:&quot;10.1016/J.JOT.2017.05.007&quot;,&quot;ISSN&quot;:&quot;2214031X&quot;,&quot;PMID&quot;:&quot;28781962&quot;,&quot;URL&quot;:&quot;https://pmc.ncbi.nlm.nih.gov/articles/PMC5541893/&quot;,&quot;issued&quot;:{&quot;date-parts&quot;:[[2017,7,1]]},&quot;page&quot;:&quot;52&quot;,&quot;abstract&quot;:&quot;Inflammation, an essential tissue response to extrinsic/intrinsic damage, is a very dynamic process in terms of complexity and extension of cellular and metabolic involvement. The aim of the inflammatory response is to eliminate the pathogenic initiator with limited collateral damage of the inflamed tissue, followed by a complex tissue repair to the preinflammation phenotype. Persistent inflammation is a major contributor to the pathogenesis of many musculoskeletal diseases including ageing-related pathologies such as osteoporosis, osteoarthritis, and sarcopaenia. The translational potential of this article: Understanding the mechanisms of inflammation and its resolution is therefore critical for the development of effective regenerative, and therapeutic strategies in orthopaedics.&quot;,&quot;publisher&quot;:&quot;Elsevier (Singapore) Pte Ltd&quot;,&quot;volume&quot;:&quot;10&quot;},&quot;isTemporary&quot;:false}]},{&quot;citationID&quot;:&quot;MENDELEY_CITATION_bc758964-0719-47e4-a787-782adbc31c7e&quot;,&quot;properties&quot;:{&quot;noteIndex&quot;:0},&quot;isEdited&quot;:false,&quot;manualOverride&quot;:{&quot;isManuallyOverridden&quot;:false,&quot;citeprocText&quot;:&quot;(Alorfi et al., 2026; Ivanenko et al., 2013; Mureed et al., 2024)&quot;,&quot;manualOverrideText&quot;:&quot;&quot;},&quot;citationTag&quot;:&quot;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&quot;,&quot;citationItems&quot;:[{&quot;id&quot;:&quot;a78d1187-32d5-358a-a035-9cc88a5aa4df&quot;,&quot;itemData&quot;:{&quot;type&quot;:&quot;article-journal&quot;,&quot;id&quot;:&quot;a78d1187-32d5-358a-a035-9cc88a5aa4df&quot;,&quot;title&quot;:&quot;Pharmacological and device-based interventions for paraplegia: A ClinicalTrials.gov-based analysis&quot;,&quot;author&quot;:[{&quot;family&quot;:&quot;Alorfi&quot;,&quot;given&quot;:&quot;Nasser M.&quot;,&quot;parse-names&quot;:false,&quot;dropping-particle&quot;:&quot;&quot;,&quot;non-dropping-particle&quot;:&quot;&quot;},{&quot;family&quot;:&quot;Alshehri&quot;,&quot;given&quot;:&quot;Fahad S.&quot;,&quot;parse-names&quot;:false,&quot;dropping-particle&quot;:&quot;&quot;,&quot;non-dropping-particle&quot;:&quot;&quot;},{&quot;family&quot;:&quot;Wali&quot;,&quot;given&quot;:&quot;Saad M.&quot;,&quot;parse-names&quot;:false,&quot;dropping-particle&quot;:&quot;&quot;,&quot;non-dropping-particle&quot;:&quot;&quot;},{&quot;family&quot;:&quot;Ashour&quot;,&quot;given&quot;:&quot;Ahmed M.&quot;,&quot;parse-names&quot;:false,&quot;dropping-particle&quot;:&quot;&quot;,&quot;non-dropping-particle&quot;:&quot;&quot;},{&quot;family&quot;:&quot;Aldurdunji&quot;,&quot;given&quot;:&quot;Mohammed M.&quot;,&quot;parse-names&quot;:false,&quot;dropping-particle&quot;:&quot;&quot;,&quot;non-dropping-particle&quot;:&quot;&quot;},{&quot;family&quot;:&quot;Abuhussain&quot;,&quot;given&quot;:&quot;Safa S.Almarzoky&quot;,&quot;parse-names&quot;:false,&quot;dropping-particle&quot;:&quot;&quot;,&quot;non-dropping-particle&quot;:&quot;&quot;},{&quot;family&quot;:&quot;Mohammad&quot;,&quot;given&quot;:&quot;Beisan A.&quot;,&quot;parse-names&quot;:false,&quot;dropping-particle&quot;:&quot;&quot;,&quot;non-dropping-particle&quot;:&quot;&quot;},{&quot;family&quot;:&quot;Ibrahim&quot;,&quot;given&quot;:&quot;Nihal Abdalla&quot;,&quot;parse-names&quot;:false,&quot;dropping-particle&quot;:&quot;&quot;,&quot;non-dropping-particle&quot;:&quot;&quot;}],&quot;container-title&quot;:&quot;Medicine&quot;,&quot;container-title-short&quot;:&quot;Medicine&quot;,&quot;accessed&quot;:{&quot;date-parts&quot;:[[2026,4,5]]},&quot;DOI&quot;:&quot;10.1097/MD.0000000000047946&quot;,&quot;ISSN&quot;:&quot;15365964&quot;,&quot;PMID&quot;:&quot;41760000&quot;,&quot;URL&quot;:&quot;https://journals.lww.com/md-journal/fulltext/2026/02270/pharmacological_and_device_based_interventions_for.4.aspx&quot;,&quot;issued&quot;:{&quot;date-parts&quot;:[[2026,2,27]]},&quot;page&quot;:&quot;e47946&quot;,&quot;abstract&quot;:&quot;Paraplegia, resulting from spinal cord injury or neurological disease, presents significant challenges in long-term care and rehabilitation. Effective therapeutic strategies are crucial for improving mobility, reducing complications, and enhancing quality of life. To systematically analyze clinical trials registered on ClinicalTrials.gov that investigate pharmacological, device-based, and procedural interventions for individuals with paraplegia. A retrospective analysis of 84 paraplegia-related clinical trials registered on ClinicalTrials.gov was conducted on July 3, 2025. Studies were categorized by type (interventional or observational), intervention class (pharmacological, device-based, behavioral, biological, or procedural), and primary outcome focus. Emphasis was placed on interventional trials (n = 61), with descriptive analyses of sample size, enrollment range, and outcome categories. Among the 84 included studies, 61 (73%) were interventional and 23 (27%) were observational. Device-based interventions (n = 30) were the most frequently investigated and included exoskeleton-assisted walking, functional electrical stimulation, and robotic rehabilitation systems. Pharmacological interventions (n = 10) targeted spasticity, neuroprotection, and cardiovascular regulation. Behavioral interventions (n = 7) emphasized patient engagement and rehabilitation planning, while biological and procedural therapies (n = 7) focused on neurostimulation and regenerative strategies. Primary outcomes most commonly assessed mobility/function (n = 13), safety (n = 9), and cardiometabolic parameters (n = 6), with many studies reporting small sample sizes. Clinical trials in paraplegia research are increasingly centered on pharmacological and device-supported interventions aimed at enhancing motor recovery and minimizing secondary disability. While variability in sample size and outcome measures exists, this analysis highlights promising directions for optimizing long-term management of paraplegia. Greater standardization in trial design and outcome reporting will be essential for advancing therapeutic effectiveness and clinical applicability.&quot;,&quot;issue&quot;:&quot;9&quot;,&quot;volume&quot;:&quot;105&quot;},&quot;isTemporary&quot;:false},{&quot;id&quot;:&quot;e1057536-86ee-3106-8ece-b7fa81283d30&quot;,&quot;itemData&quot;:{&quot;type&quot;:&quot;article-journal&quot;,&quot;id&quot;:&quot;e1057536-86ee-3106-8ece-b7fa81283d30&quot;,&quot;title&quot;:&quot;The Complementary Roles of Neurological and Musculoskeletal Physical Therapy and Regenerative Medicine: A Comprehensive Review&quot;,&quot;author&quot;:[{&quot;family&quot;:&quot;Mureed&quot;,&quot;given&quot;:&quot;Maryam&quot;,&quot;parse-names&quot;:false,&quot;dropping-particle&quot;:&quot;&quot;,&quot;non-dropping-particle&quot;:&quot;&quot;},{&quot;family&quot;:&quot;Fatima&quot;,&quot;given&quot;:&quot;Arooj&quot;,&quot;parse-names&quot;:false,&quot;dropping-particle&quot;:&quot;&quot;,&quot;non-dropping-particle&quot;:&quot;&quot;},{&quot;family&quot;:&quot;Sattar&quot;,&quot;given&quot;:&quot;Tayyaba&quot;,&quot;parse-names&quot;:false,&quot;dropping-particle&quot;:&quot;&quot;,&quot;non-dropping-particle&quot;:&quot;&quot;},{&quot;family&quot;:&quot;Aiman Batool&quot;,&quot;given&quot;:&quot;Syeda&quot;,&quot;parse-names&quot;:false,&quot;dropping-particle&quot;:&quot;&quot;,&quot;non-dropping-particle&quot;:&quot;&quot;},{&quot;family&quot;:&quot;Zahid&quot;,&quot;given&quot;:&quot;Ambreen&quot;,&quot;parse-names&quot;:false,&quot;dropping-particle&quot;:&quot;&quot;,&quot;non-dropping-particle&quot;:&quot;&quot;},{&quot;family&quot;:&quot;Usman Khan&quot;,&quot;given&quot;:&quot;Haleema&quot;,&quot;parse-names&quot;:false,&quot;dropping-particle&quot;:&quot;&quot;,&quot;non-dropping-particle&quot;:&quot;&quot;},{&quot;family&quot;:&quot;Fatima&quot;,&quot;given&quot;:&quot;Arooj&quot;,&quot;parse-names&quot;:false,&quot;dropping-particle&quot;:&quot;&quot;,&quot;non-dropping-particle&quot;:&quot;&quot;},{&quot;family&quot;:&quot;Shahid&quot;,&quot;given&quot;:&quot;Hamna&quot;,&quot;parse-names&quot;:false,&quot;dropping-particle&quot;:&quot;&quot;,&quot;non-dropping-particle&quot;:&quot;&quot;},{&quot;family&quot;:&quot;Nasir&quot;,&quot;given&quot;:&quot;Saba&quot;,&quot;parse-names&quot;:false,&quot;dropping-particle&quot;:&quot;&quot;,&quot;non-dropping-particle&quot;:&quot;&quot;},{&quot;family&quot;:&quot;Yizdin&quot;,&quot;given&quot;:&quot;Mehsn&quot;,&quot;parse-names&quot;:false,&quot;dropping-particle&quot;:&quot;&quot;,&quot;non-dropping-particle&quot;:&quot;&quot;},{&quot;family&quot;:&quot;Tehmahb&quot;,&quot;given&quot;:&quot;Elih&quot;,&quot;parse-names&quot;:false,&quot;dropping-particle&quot;:&quot;&quot;,&quot;non-dropping-particle&quot;:&quot;&quot;},{&quot;family&quot;:&quot;Tebyaniyan&quot;,&quot;given&quot;:&quot;Hamid&quot;,&quot;parse-names&quot;:false,&quot;dropping-particle&quot;:&quot;&quot;,&quot;non-dropping-particle&quot;:&quot;&quot;}],&quot;container-title&quot;:&quot;Medicina 2024, Vol. 60, Page 1062&quot;,&quot;accessed&quot;:{&quot;date-parts&quot;:[[2026,4,5]]},&quot;DOI&quot;:&quot;10.3390/MEDICINA60071062&quot;,&quot;ISSN&quot;:&quot;1648-9144&quot;,&quot;PMID&quot;:&quot;39064491&quot;,&quot;URL&quot;:&quot;https://www.mdpi.com/1648-9144/60/7/1062/htm&quot;,&quot;issued&quot;:{&quot;date-parts&quot;:[[2024,6,27]]},&quot;page&quot;:&quot;1062&quot;,&quot;abstract&quot;:&quot;Regenerative medicine, encompassing various therapeutic approaches aimed at tissue repair and regeneration, has emerged as a promising field in the realm of physical therapy. Aim: This comprehensive review seeks to explore the evolving role of regenerative medicine within the domain of physical therapy, highlighting its potential applications, challenges, and current trends. Researchers selected publications of pertinent studies from 2015 to 2024 and performed an exhaustive review of electronic databases such as PubMed, Embase, and Google Scholar using the targeted keywords “regenerative medicine”, “rehabilitation”, “tissue repair”, and “physical therapy” to screen applicable studies according to preset parameters for eligibility, then compiled key insights from the extracted data. Several regenerative medicine methods that are applied in physical therapy, in particular, stem cell therapy, platelet-rich plasma (PRP), tissue engineering, and growth factor treatments, were analyzed in this research study. The corresponding efficacy of these methods in the recovery process were also elaborated, including a discussion on facilitating tissue repair, alleviating pain, and improving functional restoration. Additionally, this review reports the challenges concerning regenerative therapies, among them the standardization of protocols, safety concerns, and ethical issues. Regenerative medicine bears considerable potential as an adjunctive therapy in physiotherapy, providing new pathways for improving tissue repair and functional results. Although significant strides have been made in interpreting the potential of regenerative techniques, further research is warranted to enhance protocols, establish safety profiles, and increase access and availability. Merging regenerative medicine into the structure of physical therapy indicates a transformative alteration in clinical practice, with the benefit of increasing patient care and improving long-term results.&quot;,&quot;publisher&quot;:&quot;Multidisciplinary Digital Publishing Institute&quot;,&quot;issue&quot;:&quot;7&quot;,&quot;volume&quot;:&quot;60&quot;,&quot;container-title-short&quot;:&quot;&quot;},&quot;isTemporary&quot;:false},{&quot;id&quot;:&quot;0b886d1c-0273-3ffe-abc8-d3b704545232&quot;,&quot;itemData&quot;:{&quot;type&quot;:&quot;article-journal&quot;,&quot;id&quot;:&quot;0b886d1c-0273-3ffe-abc8-d3b704545232&quot;,&quot;title&quot;:&quot;Plasticity and modular control of locomotor patterns in neurological disorders with motor deficits&quot;,&quot;author&quot;:[{&quot;family&quot;:&quot;Ivanenko&quot;,&quot;given&quot;:&quot;Y. P.&quot;,&quot;parse-names&quot;:false,&quot;dropping-particle&quot;:&quot;&quot;,&quot;non-dropping-particle&quot;:&quot;&quot;},{&quot;family&quot;:&quot;Cappellini&quot;,&quot;given&quot;:&quot;G.&quot;,&quot;parse-names&quot;:false,&quot;dropping-particle&quot;:&quot;&quot;,&quot;non-dropping-particle&quot;:&quot;&quot;},{&quot;family&quot;:&quot;Solopova&quot;,&quot;given&quot;:&quot;I. A.&quot;,&quot;parse-names&quot;:false,&quot;dropping-particle&quot;:&quot;&quot;,&quot;non-dropping-particle&quot;:&quot;&quot;},{&quot;family&quot;:&quot;Grishin&quot;,&quot;given&quot;:&quot;A. A.&quot;,&quot;parse-names&quot;:false,&quot;dropping-particle&quot;:&quot;&quot;,&quot;non-dropping-particle&quot;:&quot;&quot;},{&quot;family&quot;:&quot;MacLellan&quot;,&quot;given&quot;:&quot;M. J.&quot;,&quot;parse-names&quot;:false,&quot;dropping-particle&quot;:&quot;&quot;,&quot;non-dropping-particle&quot;:&quot;&quot;},{&quot;family&quot;:&quot;Poppele&quot;,&quot;given&quot;:&quot;R. E.&quot;,&quot;parse-names&quot;:false,&quot;dropping-particle&quot;:&quot;&quot;,&quot;non-dropping-particle&quot;:&quot;&quot;},{&quot;family&quot;:&quot;Lacquaniti&quot;,&quot;given&quot;:&quot;F.&quot;,&quot;parse-names&quot;:false,&quot;dropping-particle&quot;:&quot;&quot;,&quot;non-dropping-particle&quot;:&quot;&quot;}],&quot;container-title&quot;:&quot;Frontiers in Computational Neuroscience&quot;,&quot;container-title-short&quot;:&quot;Front. Comput. Neurosci.&quot;,&quot;accessed&quot;:{&quot;date-parts&quot;:[[2026,4,5]]},&quot;DOI&quot;:&quot;10.3389/FNCOM.2013.00123/TEXT&quot;,&quot;ISSN&quot;:&quot;16625188&quot;,&quot;URL&quot;:&quot;www.frontiersin.org&quot;,&quot;issued&quot;:{&quot;date-parts&quot;:[[2013,9,10]]},&quot;page&quot;:&quot;41483&quot;,&quot;abstract&quot;:&quot;Human locomotor movements exhibit considerable variability and are highly complex in terms of both neural activation and biomechanical output. The building blocks with which the central nervous system constructs these motor patterns can be preserved in patients with various sensory-motor disorders. In particular, several studies highlighted a modular burst-like organization of the muscle activity. Here we review and discuss this issue with a particular emphasis on the various examples of adaptation of locomotor patterns in patients (with large fiber neuropathy, amputees, stroke and spinal cord injury). The results highlight plasticity and different solutions to reorganize muscle patterns in both peripheral and central nervous system lesions. The findings are discussed in a general context of compensatory gait mechanisms, spatiotemporal architecture and modularity of the locomotor program. © 2013 Ivanenko, Cappellini, Solopova, Grishin, MacLellan, Poppele and Lacquaniti.&quot;,&quot;publisher&quot;:&quot;Frontiers&quot;,&quot;issue&quot;:&quot;SEP&quot;,&quot;volume&quot;:&quot;7&quot;},&quot;isTemporary&quot;:false}]},{&quot;citationID&quot;:&quot;MENDELEY_CITATION_f7797ec1-8091-4828-a90d-82045d174e34&quot;,&quot;properties&quot;:{&quot;noteIndex&quot;:0},&quot;isEdited&quot;:false,&quot;manualOverride&quot;:{&quot;isManuallyOverridden&quot;:false,&quot;citeprocText&quot;:&quot;(Blyth et al., 2019; Gianfredi et al., 2025)&quot;,&quot;manualOverrideText&quot;:&quot;&quot;},&quot;citationTag&quot;:&quot;MENDELEY_CITATION_v3_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&quot;,&quot;citationItems&quot;:[{&quot;id&quot;:&quot;1e9630de-2b97-30a1-a8e3-7203d141e0c1&quot;,&quot;itemData&quot;:{&quot;type&quot;:&quot;article-journal&quot;,&quot;id&quot;:&quot;1e9630de-2b97-30a1-a8e3-7203d141e0c1&quot;,&quot;title&quot;:&quot;Aging, longevity, and healthy aging: the public health approach&quot;,&quot;author&quot;:[{&quot;family&quot;:&quot;Gianfredi&quot;,&quot;given&quot;:&quot;Vincenza&quot;,&quot;parse-names&quot;:false,&quot;dropping-particle&quot;:&quot;&quot;,&quot;non-dropping-particle&quot;:&quot;&quot;},{&quot;family&quot;:&quot;Nucci&quot;,&quot;given&quot;:&quot;Daniele&quot;,&quot;parse-names&quot;:false,&quot;dropping-particle&quot;:&quot;&quot;,&quot;non-dropping-particle&quot;:&quot;&quot;},{&quot;family&quot;:&quot;Pennisi&quot;,&quot;given&quot;:&quot;Flavia&quot;,&quot;parse-names&quot;:false,&quot;dropping-particle&quot;:&quot;&quot;,&quot;non-dropping-particle&quot;:&quot;&quot;},{&quot;family&quot;:&quot;Maggi&quot;,&quot;given&quot;:&quot;Stefania&quot;,&quot;parse-names&quot;:false,&quot;dropping-particle&quot;:&quot;&quot;,&quot;non-dropping-particle&quot;:&quot;&quot;},{&quot;family&quot;:&quot;Veronese&quot;,&quot;given&quot;:&quot;Nicola&quot;,&quot;parse-names&quot;:false,&quot;dropping-particle&quot;:&quot;&quot;,&quot;non-dropping-particle&quot;:&quot;&quot;},{&quot;family&quot;:&quot;Soysal&quot;,&quot;given&quot;:&quot;Pinar&quot;,&quot;parse-names&quot;:false,&quot;dropping-particle&quot;:&quot;&quot;,&quot;non-dropping-particle&quot;:&quot;&quot;}],&quot;container-title&quot;:&quot;Aging Clinical and Experimental Research&quot;,&quot;container-title-short&quot;:&quot;Aging Clin. Exp. Res.&quot;,&quot;accessed&quot;:{&quot;date-parts&quot;:[[2026,4,5]]},&quot;DOI&quot;:&quot;10.1007/S40520-025-03021-8&quot;,&quot;ISSN&quot;:&quot;17208319&quot;,&quot;PMID&quot;:&quot;40244306&quot;,&quot;URL&quot;:&quot;https://pmc.ncbi.nlm.nih.gov/articles/PMC12006278/&quot;,&quot;issued&quot;:{&quot;date-parts&quot;:[[2025,12,1]]},&quot;page&quot;:&quot;125&quot;,&quot;abstract&quot;:&quot;Background: Population aging is one of the most significant global demographic changes of the 21st century, driven by increased life expectancy and declining fertility rates. This phenomenon presents both achievements and challenges for public health systems worldwide. Aims: On the one hand, advances in healthcare and socio-economic conditions have contributed to longer lives and improved quality of life for older adults. On the other hand, aging populations are increasingly affected by chronic diseases, greriatric syndromes, and multimorbidity, leading to greater healthcare demands and higher associated costs. Methods: This manuscript explores evidence on regards of the impact of aging on healthcare and economic systems, emphasizing the need for a paradigm shift toward healthy aging. Results: Healthy aging, as defined by the World Health Organization, focuses on the maintenance of intrinsic capacity, physical, mental, and social well-being throughout life. It highlights the importance of preventive healthcare, proper nutrition, and regular physical activity in delaying the onset of chronic conditions and maintaining functional independence. Furthermore, the manuscript addresses the challenges faced by healthcare infrastructures and pension systems as they adapt to aging populations, with particular attention to the strain caused by workforce shortages and the rising need for long-term care. Discussion: A coordinated public health approach is essential to promote healthy aging and mitigate the economic and societal impacts of population aging. Conclusions: This paper underscores the need for integrated health policies and multidisciplinary care models to ensure that longer life expectancy is accompanied by better quality of life for older individuals.&quot;,&quot;publisher&quot;:&quot;Springer Science and Business Media Deutschland GmbH&quot;,&quot;issue&quot;:&quot;1&quot;,&quot;volume&quot;:&quot;37&quot;},&quot;isTemporary&quot;:false},{&quot;id&quot;:&quot;82ff5558-7485-38e5-9211-602bf4e47bf1&quot;,&quot;itemData&quot;:{&quot;type&quot;:&quot;article-journal&quot;,&quot;id&quot;:&quot;82ff5558-7485-38e5-9211-602bf4e47bf1&quot;,&quot;title&quot;:&quot;The Global Burden of Musculoskeletal Pain—Where to From Here?&quot;,&quot;author&quot;:[{&quot;family&quot;:&quot;Blyth&quot;,&quot;given&quot;:&quot;Fiona M.&quot;,&quot;parse-names&quot;:false,&quot;dropping-particle&quot;:&quot;&quot;,&quot;non-dropping-particle&quot;:&quot;&quot;},{&quot;family&quot;:&quot;Briggs&quot;,&quot;given&quot;:&quot;Andrew M.&quot;,&quot;parse-names&quot;:false,&quot;dropping-particle&quot;:&quot;&quot;,&quot;non-dropping-particle&quot;:&quot;&quot;},{&quot;family&quot;:&quot;Schneider&quot;,&quot;given&quot;:&quot;Carmen Huckel&quot;,&quot;parse-names&quot;:false,&quot;dropping-particle&quot;:&quot;&quot;,&quot;non-dropping-particle&quot;:&quot;&quot;},{&quot;family&quot;:&quot;Hoy&quot;,&quot;given&quot;:&quot;Damian G.&quot;,&quot;parse-names&quot;:false,&quot;dropping-particle&quot;:&quot;&quot;,&quot;non-dropping-particle&quot;:&quot;&quot;},{&quot;family&quot;:&quot;March&quot;,&quot;given&quot;:&quot;Lyn M.&quot;,&quot;parse-names&quot;:false,&quot;dropping-particle&quot;:&quot;&quot;,&quot;non-dropping-particle&quot;:&quot;&quot;}],&quot;container-title&quot;:&quot;American Journal of Public Health&quot;,&quot;container-title-short&quot;:&quot;Am. J. Public Health&quot;,&quot;accessed&quot;:{&quot;date-parts&quot;:[[2026,4,5]]},&quot;DOI&quot;:&quot;10.2105/AJPH.2018.304747&quot;,&quot;ISSN&quot;:&quot;15410048&quot;,&quot;PMID&quot;:&quot;30495997&quot;,&quot;URL&quot;:&quot;https://pmc.ncbi.nlm.nih.gov/articles/PMC6301413/&quot;,&quot;issued&quot;:{&quot;date-parts&quot;:[[2019,1,1]]},&quot;page&quot;:&quot;35&quot;,&quot;abstract&quot;:&quot;To summarize the current understanding of the global burden of musculoskeletal pain–related conditions, consider the process of evidence generation and the steps to generate global pain estimates, identify key gaps in our understanding, and propose an agenda to address these gaps, we performed a narrative review. In the 2010 Global Burden of Disease Study (GBD), which broadened the scope of musculoskeletal conditions that were included over previous rounds, low back pain imposed the highest disability burden of all specific conditions assessed, and subsequent GBD reports further reinforce the size of this burden. Over the past decade, the GBD has produced compelling evidence of the leading contribution of musculoskeletal pain conditions to the global burden of disability, but this has not translated into global health policy initiatives. However, system- and service-level responses to the disease burden persist across high-, middle-, and low-income settings. There is a mismatch between the burden of musculoskeletal pain conditions and appropriate health policy response and planning internationally that can be addressed with an integrated research and policy agenda.&quot;,&quot;publisher&quot;:&quot;American Public Health Association Inc.&quot;,&quot;issue&quot;:&quot;1&quot;,&quot;volume&quot;:&quot;109&quot;},&quot;isTemporary&quot;:false}]},{&quot;citationID&quot;:&quot;MENDELEY_CITATION_c2de70d6-d6ee-4295-b077-acbd2a32e55d&quot;,&quot;properties&quot;:{&quot;noteIndex&quot;:0},&quot;isEdited&quot;:false,&quot;manualOverride&quot;:{&quot;isManuallyOverridden&quot;:false,&quot;citeprocText&quot;:&quot;(Divani et al., 2009; Ebrahim et al., 2008; Rodríguez et al., 2023)&quot;,&quot;manualOverrideText&quot;:&quot;&quot;},&quot;citationTag&quot;:&quot;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&quot;,&quot;citationItems&quot;:[{&quot;id&quot;:&quot;3a08882e-5ed4-34f8-a20c-0e8008f1ff19&quot;,&quot;itemData&quot;:{&quot;type&quot;:&quot;article-journal&quot;,&quot;id&quot;:&quot;3a08882e-5ed4-34f8-a20c-0e8008f1ff19&quot;,&quot;title&quot;:&quot;Living Conditions and the Incidence and Risk of Falls in Community-Dwelling Older Adults: A Multifactorial Study&quot;,&quot;author&quot;:[{&quot;family&quot;:&quot;Rodríguez&quot;,&quot;given&quot;:&quot;Fernández&quot;,&quot;parse-names&quot;:false,&quot;dropping-particle&quot;:&quot;&quot;,&quot;non-dropping-particle&quot;:&quot;&quot;},{&quot;family&quot;:&quot;Sánchez Gómez&quot;,&quot;given&quot;:&quot;E J ;&quot;,&quot;parse-names&quot;:false,&quot;dropping-particle&quot;:&quot;&quot;,&quot;non-dropping-particle&quot;:&quot;&quot;},{&quot;family&quot;:&quot;García&quot;,&quot;given&quot;:&quot;C ;&quot;,&quot;parse-names&quot;:false,&quot;dropping-particle&quot;:&quot;&quot;,&quot;non-dropping-particle&quot;:&quot;&quot;},{&quot;family&quot;:&quot;Sarabia-Cobo&quot;,&quot;given&quot;:&quot;María&quot;,&quot;parse-names&quot;:false,&quot;dropping-particle&quot;:&quot;&quot;,&quot;non-dropping-particle&quot;:&quot;&quot;},{&quot;family&quot;:&quot;González-Vaca&quot;,&quot;given&quot;:&quot;Julia&quot;,&quot;parse-names&quot;:false,&quot;dropping-particle&quot;:&quot;&quot;,&quot;non-dropping-particle&quot;:&quot;&quot;},{&quot;family&quot;:&quot;Fernández-Rodríguez&quot;,&quot;given&quot;:&quot;Ángela&quot;,&quot;parse-names&quot;:false,&quot;dropping-particle&quot;:&quot;&quot;,&quot;non-dropping-particle&quot;:&quot;&quot;},{&quot;family&quot;:&quot;Tchounwou&quot;,&quot;given&quot;:&quot;Paul B&quot;,&quot;parse-names&quot;:false,&quot;dropping-particle&quot;:&quot;&quot;,&quot;non-dropping-particle&quot;:&quot;&quot;},{&quot;family&quot;:&quot;Alegre&quot;,&quot;given&quot;:&quot;Irene Escosura&quot;,&quot;parse-names&quot;:false,&quot;dropping-particle&quot;:&quot;&quot;,&quot;non-dropping-particle&quot;:&quot;&quot;},{&quot;family&quot;:&quot;Fernández Rodríguez&quot;,&quot;given&quot;:&quot;Eduardo José&quot;,&quot;parse-names&quot;:false,&quot;dropping-particle&quot;:&quot;&quot;,&quot;non-dropping-particle&quot;:&quot;&quot;},{&quot;family&quot;:&quot;Sánchez Gómez&quot;,&quot;given&quot;:&quot;Celia&quot;,&quot;parse-names&quot;:false,&quot;dropping-particle&quot;:&quot;&quot;,&quot;non-dropping-particle&quot;:&quot;&quot;},{&quot;family&quot;:&quot;Martín&quot;,&quot;given&quot;:&quot;Alberto García&quot;,&quot;parse-names&quot;:false,&quot;dropping-particle&quot;:&quot;&quot;,&quot;non-dropping-particle&quot;:&quot;&quot;},{&quot;family&quot;:&quot;Isabel&quot;,&quot;given&quot;:&quot;María&quot;,&quot;parse-names&quot;:false,&quot;dropping-particle&quot;:&quot;&quot;,&quot;non-dropping-particle&quot;:&quot;&quot;},{&quot;family&quot;:&quot;Galve&quot;,&quot;given&quot;:&quot;Rihuete&quot;,&quot;parse-names&quot;:false,&quot;dropping-particle&quot;:&quot;&quot;,&quot;non-dropping-particle&quot;:&quot;&quot;}],&quot;container-title&quot;:&quot;International Journal of Environmental Research and Public Health 2023, Vol. 20, Page 4921&quot;,&quot;accessed&quot;:{&quot;date-parts&quot;:[[2026,4,5]]},&quot;DOI&quot;:&quot;10.3390/IJERPH20064921&quot;,&quot;ISSN&quot;:&quot;1660-4601&quot;,&quot;PMID&quot;:&quot;36981827&quot;,&quot;URL&quot;:&quot;https://www.mdpi.com/1660-4601/20/6/4921/htm&quot;,&quot;issued&quot;:{&quot;date-parts&quot;:[[2023,3,10]]},&quot;page&quot;:&quot;4921&quot;,&quot;abstract&quot;:&quot;Old age represents a social group that is undergoing continuous expansion. The aging population will be prone to chronic diseases and falls, which is a marker of frailty and a public health problem. This study aims to examine the relationship between living conditions and the prevalence of the risk of falls in older adults within the community. As an observational cross-sectional study, intentional sampling was carried out on residents of the metropolitan area over 75 years of age. The socio-demographic data of the subjects and their history of falls were collected. Additionally, the subjects were evaluated on the risk of falling, basic activities of daily living, such as walking and balance, fragility, and their fear of falling. The statistical analyses used were based on the Shapiro–Wilk test for normality, statistics of central tendency with description, mean (M) and dispersion, standard deviation (SD), bivariate contingency tables for studying the relationships between the variables, and the analysis of Pearson’s relational statistics (χ2). The comparisons of means were resolved by parametric or non-parametric routes. We obtained the following results: 1. The socio-demographic profile of our sample consisted of adults over 75 years of age, the majority of whom were overweight or obese women living in an urban area, specifically in an apartment, and receiving care; 2. Older people in the studied community had mild dependency and frailty, and were also at severe risk of falls; 3. The prevalence of falls was higher in women than in men in this study. Through these results, we confirmed the relationship between living conditions and the prevalence of risk of falls in older adults within the community.&quot;,&quot;publisher&quot;:&quot;Multidisciplinary Digital Publishing Institute&quot;,&quot;issue&quot;:&quot;6&quot;,&quot;volume&quot;:&quot;20&quot;,&quot;container-title-short&quot;:&quot;&quot;},&quot;isTemporary&quot;:false},{&quot;id&quot;:&quot;c08d74e4-aab7-354c-a04f-570aadb5bd69&quot;,&quot;itemData&quot;:{&quot;type&quot;:&quot;article-journal&quot;,&quot;id&quot;:&quot;c08d74e4-aab7-354c-a04f-570aadb5bd69&quot;,&quot;title&quot;:&quot;Locomotor disability: Meaning, causes and effects of interventions&quot;,&quot;author&quot;:[{&quot;family&quot;:&quot;Ebrahim&quot;,&quot;given&quot;:&quot;Shah&quot;,&quot;parse-names&quot;:false,&quot;dropping-particle&quot;:&quot;&quot;,&quot;non-dropping-particle&quot;:&quot;&quot;},{&quot;family&quot;:&quot;Adamson&quot;,&quot;given&quot;:&quot;Joy&quot;,&quot;parse-names&quot;:false,&quot;dropping-particle&quot;:&quot;&quot;,&quot;non-dropping-particle&quot;:&quot;&quot;},{&quot;family&quot;:&quot;Ayis&quot;,&quot;given&quot;:&quot;Salma&quot;,&quot;parse-names&quot;:false,&quot;dropping-particle&quot;:&quot;&quot;,&quot;non-dropping-particle&quot;:&quot;&quot;},{&quot;family&quot;:&quot;Beswick&quot;,&quot;given&quot;:&quot;Andrew&quot;,&quot;parse-names&quot;:false,&quot;dropping-particle&quot;:&quot;&quot;,&quot;non-dropping-particle&quot;:&quot;&quot;},{&quot;family&quot;:&quot;Gooberman-Hill&quot;,&quot;given&quot;:&quot;Rachael&quot;,&quot;parse-names&quot;:false,&quot;dropping-particle&quot;:&quot;&quot;,&quot;non-dropping-particle&quot;:&quot;&quot;}],&quot;container-title&quot;:&quot;Journal of Health Services Research and Policy&quot;,&quot;container-title-short&quot;:&quot;J. Health Serv. Res. Policy&quot;,&quot;accessed&quot;:{&quot;date-parts&quot;:[[2026,4,5]]},&quot;DOI&quot;:&quot;10.1258/JHSRP.2008.008013;CTYPE:STRING:JOURNAL&quot;,&quot;ISSN&quot;:&quot;13558196&quot;,&quot;PMID&quot;:&quot;18806191&quot;,&quot;URL&quot;:&quot;/doi/pdf/10.1258/jhsrp.2008.008013?download=true&quot;,&quot;issued&quot;:{&quot;date-parts&quot;:[[2008,10]]},&quot;page&quot;:&quot;38-46&quot;,&quot;abstract&quot;:&quot;This paper provides a synopsis of a long-term programme of MRC-funded work on locomotor disability in older people. Specifically it describes the meaning and experience of disability, examines the risk factors for disability and systematically reviews the evidence from randomized trials of complex interventions for disability. We undertook a national prospective study of a representative sample of 999 people aged 65 years or more plus in-depth interviews with a small subsample and a selected sample obtained from hospital sources. Secondary analysis of several large prospective studies was carried out and a systematic review and meta-analysis of published randomized controlled trials of the effects of complex interventions for disability. Very few participants subscribed to the constructs of longstanding illness, disability or infirmity that surveys often use. A wide range of social and psychological factors, independently of chronic diseases, were strongly associated with disability. People with greater functional reserve capacity and those with greater self-efficacy were generally less likely to suffer from catastrophic decline in ability and had better quality of life in the face of disability. In reviewing 89 trials (over 97,000 participants) of complex interventions for disability, evidence of benefits was found although no relationship with intensity of intervention was apparent. Our findings on the meaning and experience of disability suggest the need for modifications to routinely used survey questions and for different ways of understanding the need for and receipt of care among older people with disabilities. The diverse risk factors for disability suggest that novel approaches across social, psychological as well as more traditional rehabilitation and behavioural risk factor modification would be worth exploring. Complex interventions appeared to help older people to live independently and limit functional decline irrespective of age and health status. © The Royal Society of Medicine Press Ltd 2008.&quot;,&quot;publisher&quot;:&quot;SAGE PublicationsSage UK: London, England&quot;,&quot;issue&quot;:&quot;SUPPL. 3&quot;,&quot;volume&quot;:&quot;13&quot;},&quot;isTemporary&quot;:false},{&quot;id&quot;:&quot;71548f13-d674-3a88-b6ce-7fe4b3263118&quot;,&quot;itemData&quot;:{&quot;type&quot;:&quot;article-journal&quot;,&quot;id&quot;:&quot;71548f13-d674-3a88-b6ce-7fe4b3263118&quot;,&quot;title&quot;:&quot;Risk Factors Associated With Injury Attributable to Falling Among Elderly Population With History of Stroke&quot;,&quot;author&quot;:[{&quot;family&quot;:&quot;Divani&quot;,&quot;given&quot;:&quot;Afshin A.&quot;,&quot;parse-names&quot;:false,&quot;dropping-particle&quot;:&quot;&quot;,&quot;non-dropping-particle&quot;:&quot;&quot;},{&quot;family&quot;:&quot;Vazquez&quot;,&quot;given&quot;:&quot;Gabriela&quot;,&quot;parse-names&quot;:false,&quot;dropping-particle&quot;:&quot;&quot;,&quot;non-dropping-particle&quot;:&quot;&quot;},{&quot;family&quot;:&quot;Barrett&quot;,&quot;given&quot;:&quot;Anna M.&quot;,&quot;parse-names&quot;:false,&quot;dropping-particle&quot;:&quot;&quot;,&quot;non-dropping-particle&quot;:&quot;&quot;},{&quot;family&quot;:&quot;Asadollahi&quot;,&quot;given&quot;:&quot;Marjan&quot;,&quot;parse-names&quot;:false,&quot;dropping-particle&quot;:&quot;&quot;,&quot;non-dropping-particle&quot;:&quot;&quot;},{&quot;family&quot;:&quot;Luft&quot;,&quot;given&quot;:&quot;Andreas R.&quot;,&quot;parse-names&quot;:false,&quot;dropping-particle&quot;:&quot;&quot;,&quot;non-dropping-particle&quot;:&quot;&quot;}],&quot;container-title&quot;:&quot;Stroke; a journal of cerebral circulation&quot;,&quot;accessed&quot;:{&quot;date-parts&quot;:[[2026,4,5]]},&quot;DOI&quot;:&quot;10.1161/STROKEAHA.109.559195&quot;,&quot;ISSN&quot;:&quot;00392499&quot;,&quot;PMID&quot;:&quot;19628798&quot;,&quot;URL&quot;:&quot;https://pmc.ncbi.nlm.nih.gov/articles/PMC2929376/&quot;,&quot;issued&quot;:{&quot;date-parts&quot;:[[2009,10]]},&quot;page&quot;:&quot;3286&quot;,&quot;abstract&quot;:&quot;Background and Purpose-: Stroke survivors are at high risk for falling. Identifying physical, clinical, and social factors that predispose stroke patients to falls may reduce further disability and life-threatening complications, and improve overall quality of life. Methods-: We used 5 biennial waves (1998-2006) from the Health and Retirement Study to assess risk factors associated with falling accidents and fall-related injuries among stroke survivors. We abstracted demographic data, living status, self-evaluated general health, and comorbid conditions. We analyzed the rate ratio (RR) of falling and the OR of injury within 2 follow-up years using a multivariate random effects model. Results-: We identified 1174 stroke survivors (mean age±SD, 74.4±7.2 years; 53% female). The 2-year risks of falling, subsequent injury, and broken hip attributable to fall were 46%, 15%, and 2.1% among the subjects, respectively. Factors associated with an increased frequency of falling were living with spouse as compared to living alone (RR, 1.4), poor general health (RR, 1.1), time from first stroke (RR, 1.2), psychiatric problems (RR, 1.7), urinary incontinence (RR, 1.4), pain (RR, 1.4), motor impairment (RR, 1.2), and past frequency of ≥3 falls (RR, 1.3). Risk factors associated with fall-related injury were female gender (OR, 1.5), poor general health (OR, 1.2), past injury from fall (OR, 3.2), past frequency of ≥3 falls (OR, 3.1), psychiatric problems (OR, 1.4), urinary incontinence (OR, 1.4), impaired hearing (OR, 1.6), pain (OR, 1.8), motor impairment (OR, 1.3), and presence of multiple strokes (OR, 3.2). Conclusions-: This study demonstrates the high prevalence of falls and fall-related injuries in stroke survivors, and identifies factors that increase the risk. Modifying these factors may prevent falls, which could lead to improved quality of life and less caregiver burden and cost in this population. © 2009 American Heart Association, Inc.&quot;,&quot;issue&quot;:&quot;10&quot;,&quot;volume&quot;:&quot;40&quot;,&quot;container-title-short&quot;:&quot;&quot;},&quot;isTemporary&quot;:false}]},{&quot;citationID&quot;:&quot;MENDELEY_CITATION_7e650fdd-2584-4cae-9183-665af77d73eb&quot;,&quot;properties&quot;:{&quot;noteIndex&quot;:0},&quot;isEdited&quot;:false,&quot;manualOverride&quot;:{&quot;isManuallyOverridden&quot;:false,&quot;citeprocText&quot;:&quot;(Rodríguez et al., 2023; Rose et al., 2017)&quot;,&quot;manualOverrideText&quot;:&quot;&quot;},&quot;citationTag&quot;:&quot;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&quot;,&quot;citationItems&quot;:[{&quot;id&quot;:&quot;e9dca136-5727-3b51-897d-e4feb5b1ac7f&quot;,&quot;itemData&quot;:{&quot;type&quot;:&quot;article-journal&quot;,&quot;id&quot;:&quot;e9dca136-5727-3b51-897d-e4feb5b1ac7f&quot;,&quot;title&quot;:&quot;Locomotor Training and Strength and Balance Exercises for Walking Recovery After Stroke: Response to Number of Training Sessions&quot;,&quot;author&quot;:[{&quot;family&quot;:&quot;Rose&quot;,&quot;given&quot;:&quot;Dorian K.&quot;,&quot;parse-names&quot;:false,&quot;dropping-particle&quot;:&quot;&quot;,&quot;non-dropping-particle&quot;:&quot;&quot;},{&quot;family&quot;:&quot;Nadeau&quot;,&quot;given&quot;:&quot;Stephen E.&quot;,&quot;parse-names&quot;:false,&quot;dropping-particle&quot;:&quot;&quot;,&quot;non-dropping-particle&quot;:&quot;&quot;},{&quot;family&quot;:&quot;Wu&quot;,&quot;given&quot;:&quot;Samuel S.&quot;,&quot;parse-names&quot;:false,&quot;dropping-particle&quot;:&quot;&quot;,&quot;non-dropping-particle&quot;:&quot;&quot;},{&quot;family&quot;:&quot;Tilson&quot;,&quot;given&quot;:&quot;Julie K.&quot;,&quot;parse-names&quot;:false,&quot;dropping-particle&quot;:&quot;&quot;,&quot;non-dropping-particle&quot;:&quot;&quot;},{&quot;family&quot;:&quot;Dobkin&quot;,&quot;given&quot;:&quot;Bruce H.&quot;,&quot;parse-names&quot;:false,&quot;dropping-particle&quot;:&quot;&quot;,&quot;non-dropping-particle&quot;:&quot;&quot;},{&quot;family&quot;:&quot;Pei&quot;,&quot;given&quot;:&quot;Qinglin&quot;,&quot;parse-names&quot;:false,&quot;dropping-particle&quot;:&quot;&quot;,&quot;non-dropping-particle&quot;:&quot;&quot;},{&quot;family&quot;:&quot;Duncan&quot;,&quot;given&quot;:&quot;Pamela W.&quot;,&quot;parse-names&quot;:false,&quot;dropping-particle&quot;:&quot;&quot;,&quot;non-dropping-particle&quot;:&quot;&quot;}],&quot;container-title&quot;:&quot;Physical Therapy&quot;,&quot;container-title-short&quot;:&quot;Phys. Ther.&quot;,&quot;accessed&quot;:{&quot;date-parts&quot;:[[2026,4,5]]},&quot;DOI&quot;:&quot;10.1093/PTJ/PZX079&quot;,&quot;ISSN&quot;:&quot;15386724&quot;,&quot;PMID&quot;:&quot;29077960&quot;,&quot;URL&quot;:&quot;https://pmc.ncbi.nlm.nih.gov/articles/PMC6075074/&quot;,&quot;issued&quot;:{&quot;date-parts&quot;:[[2017,11,1]]},&quot;page&quot;:&quot;1066&quot;,&quot;abstract&quot;:&quot;Background. Evidence-based guidelines are needed to inform rehabilitation practice, including the effect of number of exercise training sessions on recovery of walking ability after stroke. Objective. The objective of this study was to determine the response to increasing number of training sessions of 2 interventions-locomotor training and strength and balance exercises-on poststroke walking recovery. Design. This is a secondary analysis of the Locomotor Experience Applied Post-Stroke (LEAPS) randomized controlled trial. Setting. Six rehabilitation sites in California and Florida and participants' homes were used. Participants. Participants were adults who dwelled in the community (N=347), had had a stroke, were able to walk at least 3 m (10 ft) with assistance, and had completed the required number of intervention sessions. Intervention. Participants received 36 sessions (3 times per week for 12 weeks), 90 minutes in duration, of locomotor training (gait training on a treadmill with bodyweight support and overground training) or strength and balance training. Measurements. Walking speed, as measured by the 10-Meter Walk Test, and 6-minute walking distance were assessed before training and following 12, 24, and 36 intervention sessions. Results. Participants at 2 and 6 months after stroke gained in gait speed and walking endurance after up to 36 sessions of treatment, but the rate of gain diminished steadily and, on average, was very low during the 25- to 36-session epoch, regardless of treatment type or severity of impairment. Limitations. Results may not generalize to people who are unable to initiate a step at 2 months after stroke or people with severe cardiac disease. Conclusions. In general, people who dwelled in the community showed improvements in gait speed and walking distance with up to 36 sessions of locomotor training or strength and balance exercises at both 2 and 6 months after stroke. However, gains beyond 24 sessions tended to be very modest. The tracking of individual response trajectories is imperative in planning treatment.&quot;,&quot;publisher&quot;:&quot;Oxford University Press&quot;,&quot;issue&quot;:&quot;11&quot;,&quot;volume&quot;:&quot;97&quot;},&quot;isTemporary&quot;:false},{&quot;id&quot;:&quot;3a08882e-5ed4-34f8-a20c-0e8008f1ff19&quot;,&quot;itemData&quot;:{&quot;type&quot;:&quot;article-journal&quot;,&quot;id&quot;:&quot;3a08882e-5ed4-34f8-a20c-0e8008f1ff19&quot;,&quot;title&quot;:&quot;Living Conditions and the Incidence and Risk of Falls in Community-Dwelling Older Adults: A Multifactorial Study&quot;,&quot;author&quot;:[{&quot;family&quot;:&quot;Rodríguez&quot;,&quot;given&quot;:&quot;Fernández&quot;,&quot;parse-names&quot;:false,&quot;dropping-particle&quot;:&quot;&quot;,&quot;non-dropping-particle&quot;:&quot;&quot;},{&quot;family&quot;:&quot;Sánchez Gómez&quot;,&quot;given&quot;:&quot;E J ;&quot;,&quot;parse-names&quot;:false,&quot;dropping-particle&quot;:&quot;&quot;,&quot;non-dropping-particle&quot;:&quot;&quot;},{&quot;family&quot;:&quot;García&quot;,&quot;given&quot;:&quot;C ;&quot;,&quot;parse-names&quot;:false,&quot;dropping-particle&quot;:&quot;&quot;,&quot;non-dropping-particle&quot;:&quot;&quot;},{&quot;family&quot;:&quot;Sarabia-Cobo&quot;,&quot;given&quot;:&quot;María&quot;,&quot;parse-names&quot;:false,&quot;dropping-particle&quot;:&quot;&quot;,&quot;non-dropping-particle&quot;:&quot;&quot;},{&quot;family&quot;:&quot;González-Vaca&quot;,&quot;given&quot;:&quot;Julia&quot;,&quot;parse-names&quot;:false,&quot;dropping-particle&quot;:&quot;&quot;,&quot;non-dropping-particle&quot;:&quot;&quot;},{&quot;family&quot;:&quot;Fernández-Rodríguez&quot;,&quot;given&quot;:&quot;Ángela&quot;,&quot;parse-names&quot;:false,&quot;dropping-particle&quot;:&quot;&quot;,&quot;non-dropping-particle&quot;:&quot;&quot;},{&quot;family&quot;:&quot;Tchounwou&quot;,&quot;given&quot;:&quot;Paul B&quot;,&quot;parse-names&quot;:false,&quot;dropping-particle&quot;:&quot;&quot;,&quot;non-dropping-particle&quot;:&quot;&quot;},{&quot;family&quot;:&quot;Alegre&quot;,&quot;given&quot;:&quot;Irene Escosura&quot;,&quot;parse-names&quot;:false,&quot;dropping-particle&quot;:&quot;&quot;,&quot;non-dropping-particle&quot;:&quot;&quot;},{&quot;family&quot;:&quot;Fernández Rodríguez&quot;,&quot;given&quot;:&quot;Eduardo José&quot;,&quot;parse-names&quot;:false,&quot;dropping-particle&quot;:&quot;&quot;,&quot;non-dropping-particle&quot;:&quot;&quot;},{&quot;family&quot;:&quot;Sánchez Gómez&quot;,&quot;given&quot;:&quot;Celia&quot;,&quot;parse-names&quot;:false,&quot;dropping-particle&quot;:&quot;&quot;,&quot;non-dropping-particle&quot;:&quot;&quot;},{&quot;family&quot;:&quot;Martín&quot;,&quot;given&quot;:&quot;Alberto García&quot;,&quot;parse-names&quot;:false,&quot;dropping-particle&quot;:&quot;&quot;,&quot;non-dropping-particle&quot;:&quot;&quot;},{&quot;family&quot;:&quot;Isabel&quot;,&quot;given&quot;:&quot;María&quot;,&quot;parse-names&quot;:false,&quot;dropping-particle&quot;:&quot;&quot;,&quot;non-dropping-particle&quot;:&quot;&quot;},{&quot;family&quot;:&quot;Galve&quot;,&quot;given&quot;:&quot;Rihuete&quot;,&quot;parse-names&quot;:false,&quot;dropping-particle&quot;:&quot;&quot;,&quot;non-dropping-particle&quot;:&quot;&quot;}],&quot;container-title&quot;:&quot;International Journal of Environmental Research and Public Health 2023, Vol. 20, Page 4921&quot;,&quot;accessed&quot;:{&quot;date-parts&quot;:[[2026,4,5]]},&quot;DOI&quot;:&quot;10.3390/IJERPH20064921&quot;,&quot;ISSN&quot;:&quot;1660-4601&quot;,&quot;PMID&quot;:&quot;36981827&quot;,&quot;URL&quot;:&quot;https://www.mdpi.com/1660-4601/20/6/4921/htm&quot;,&quot;issued&quot;:{&quot;date-parts&quot;:[[2023,3,10]]},&quot;page&quot;:&quot;4921&quot;,&quot;abstract&quot;:&quot;Old age represents a social group that is undergoing continuous expansion. The aging population will be prone to chronic diseases and falls, which is a marker of frailty and a public health problem. This study aims to examine the relationship between living conditions and the prevalence of the risk of falls in older adults within the community. As an observational cross-sectional study, intentional sampling was carried out on residents of the metropolitan area over 75 years of age. The socio-demographic data of the subjects and their history of falls were collected. Additionally, the subjects were evaluated on the risk of falling, basic activities of daily living, such as walking and balance, fragility, and their fear of falling. The statistical analyses used were based on the Shapiro–Wilk test for normality, statistics of central tendency with description, mean (M) and dispersion, standard deviation (SD), bivariate contingency tables for studying the relationships between the variables, and the analysis of Pearson’s relational statistics (χ2). The comparisons of means were resolved by parametric or non-parametric routes. We obtained the following results: 1. The socio-demographic profile of our sample consisted of adults over 75 years of age, the majority of whom were overweight or obese women living in an urban area, specifically in an apartment, and receiving care; 2. Older people in the studied community had mild dependency and frailty, and were also at severe risk of falls; 3. The prevalence of falls was higher in women than in men in this study. Through these results, we confirmed the relationship between living conditions and the prevalence of risk of falls in older adults within the community.&quot;,&quot;publisher&quot;:&quot;Multidisciplinary Digital Publishing Institute&quot;,&quot;issue&quot;:&quot;6&quot;,&quot;volume&quot;:&quot;20&quot;,&quot;container-title-short&quot;:&quot;&quot;},&quot;isTemporary&quot;:false}]},{&quot;citationID&quot;:&quot;MENDELEY_CITATION_0664064b-1bf2-4903-bb67-45dba6113dff&quot;,&quot;properties&quot;:{&quot;noteIndex&quot;:0},&quot;isEdited&quot;:false,&quot;manualOverride&quot;:{&quot;isManuallyOverridden&quot;:false,&quot;citeprocText&quot;:&quot;(Alsalem et al., 2020; Janssens et al., 2024; Khallouk-Bousselmame &amp;#38; Costentin, 1994; Smith &amp;#38; Knikou, 2016)&quot;,&quot;manualOverrideText&quot;:&quot;&quot;},&quot;citationTag&quot;:&quot;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&quot;,&quot;citationItems&quot;:[{&quot;id&quot;:&quot;52c180b0-60cb-323d-8f54-562652570f56&quot;,&quot;itemData&quot;:{&quot;type&quot;:&quot;article-journal&quot;,&quot;id&quot;:&quot;52c180b0-60cb-323d-8f54-562652570f56&quot;,&quot;title&quot;:&quot;A Review on Locomotor Training after Spinal Cord Injury: Reorganization of Spinal Neuronal Circuits and Recovery of Motor Function&quot;,&quot;author&quot;:[{&quot;family&quot;:&quot;Smith&quot;,&quot;given&quot;:&quot;Andrew C.&quot;,&quot;parse-names&quot;:false,&quot;dropping-particle&quot;:&quot;&quot;,&quot;non-dropping-particle&quot;:&quot;&quot;},{&quot;family&quot;:&quot;Knikou&quot;,&quot;given&quot;:&quot;Maria&quot;,&quot;parse-names&quot;:false,&quot;dropping-particle&quot;:&quot;&quot;,&quot;non-dropping-particle&quot;:&quot;&quot;}],&quot;container-title&quot;:&quot;Neural Plasticity&quot;,&quot;container-title-short&quot;:&quot;Neural Plast.&quot;,&quot;accessed&quot;:{&quot;date-parts&quot;:[[2026,4,5]]},&quot;DOI&quot;:&quot;10.1155/2016/1216258&quot;,&quot;ISSN&quot;:&quot;16875443&quot;,&quot;PMID&quot;:&quot;27293901&quot;,&quot;URL&quot;:&quot;https://pmc.ncbi.nlm.nih.gov/articles/PMC4879237/&quot;,&quot;issued&quot;:{&quot;date-parts&quot;:[[2016]]},&quot;page&quot;:&quot;1216258&quot;,&quot;abstract&quot;:&quot;Locomotor training is a classic rehabilitation approach utilized with the aim of improving sensorimotor function and walking ability in people with spinal cord injury (SCI). Recent studies have provided strong evidence that locomotor training of persons with clinically complete, motor complete, or motor incomplete SCI induces functional reorganization of spinal neuronal networks at multisegmental levels at rest and during assisted stepping. This neuronal reorganization coincides with improvements in motor function and decreased muscle cocontractions. In this review, we will discuss the manner in which spinal neuronal circuits are impaired and the evidence surrounding plasticity of neuronal activity after locomotor training in people with SCI. We conclude that we need to better understand the physiological changes underlying locomotor training, use physiological signals to probe recovery over the course of training, and utilize established and contemporary interventions simultaneously in larger scale research studies. Furthermore, the focus of our research questions needs to change from feasibility and efficacy to the following: what are the physiological mechanisms that make it work and for whom? The aforementioned will enable the scientific and clinical community to develop more effective rehabilitation protocols maximizing sensorimotor function recovery in people with SCI.&quot;,&quot;publisher&quot;:&quot;Hindawi Limited&quot;,&quot;volume&quot;:&quot;2016&quot;},&quot;isTemporary&quot;:false},{&quot;id&quot;:&quot;1818ebcb-cddc-3624-b2bb-7ad5e557e4b7&quot;,&quot;itemData&quot;:{&quot;type&quot;:&quot;article-journal&quot;,&quot;id&quot;:&quot;1818ebcb-cddc-3624-b2bb-7ad5e557e4b7&quot;,&quot;title&quot;:&quot;Locomotor and analgesic effects of morphine and acetorphan in rats chronically treated with morphine or thiorphan&quot;,&quot;author&quot;:[{&quot;family&quot;:&quot;Khallouk-Bousselmame&quot;,&quot;given&quot;:&quot;R.&quot;,&quot;parse-names&quot;:false,&quot;dropping-particle&quot;:&quot;&quot;,&quot;non-dropping-particle&quot;:&quot;&quot;},{&quot;family&quot;:&quot;Costentin&quot;,&quot;given&quot;:&quot;J.&quot;,&quot;parse-names&quot;:false,&quot;dropping-particle&quot;:&quot;&quot;,&quot;non-dropping-particle&quot;:&quot;&quot;}],&quot;container-title&quot;:&quot;European Neuropsychopharmacology&quot;,&quot;accessed&quot;:{&quot;date-parts&quot;:[[2026,4,5]]},&quot;DOI&quot;:&quot;10.1016/0924-977X(94)90007-8&quot;,&quot;ISSN&quot;:&quot;0924-977X&quot;,&quot;PMID&quot;:&quot;7919943&quot;,&quot;URL&quot;:&quot;https://www.sciencedirect.com/science/article/abs/pii/0924977X94900078&quot;,&quot;issued&quot;:{&quot;date-parts&quot;:[[1994,6,1]]},&quot;page&quot;:&quot;137-143&quot;,&quot;abstract&quot;:&quot;A continuous 8-day s.c. administration of morphine (450 μg/kg/h) sensitized rats to the morphine-induced stimulation of locomotion (morphine test dose = 3 mg/kg, s.c.) but not to the acetorphan (5 mg/kg, i.v.)-induced stimulation of locomotion. On the other hand, a continuous 10-day intracerebroventricular infusion of the enkephalinase inhibitor, thiorphan (25 μg/rat/h), known to desensitize the acetorphan-induced stimulation of locomotion, also desensitized the morphine (3 mg/kg, s.c.)-induced stimulation of locomotion. The continuous 10-day, s.c. administration of morphine desensitized to the morphine (3 mg/kg, s.c.)- but not acetorphan (5 mg/kg, i.v.)-induced analgesia, as measured by the latency to jump from a hot plate (55°C). On the other hand, the continuous 10-day intracerebroventricular infusion of thiorphan did not desensitize to morphine (3 mg/kg, s.c.)-induced analgesia. Thus, the chronic actions of morphine and thiorphan, according to the tested function, did not result in cross-sensitization (locomotion) or cross-tolerance (nociception). These differences could depend on the involvement of different opioid receptors (mu vs. delta) and/or on different functional organizations. © 1994.&quot;,&quot;publisher&quot;:&quot;Elsevier&quot;,&quot;issue&quot;:&quot;2&quot;,&quot;volume&quot;:&quot;4&quot;,&quot;container-title-short&quot;:&quot;&quot;},&quot;isTemporary&quot;:false},{&quot;id&quot;:&quot;4f2469f2-5b0b-3eb9-8c5f-dd697940331d&quot;,&quot;itemData&quot;:{&quot;type&quot;:&quot;article-journal&quot;,&quot;id&quot;:&quot;4f2469f2-5b0b-3eb9-8c5f-dd697940331d&quot;,&quot;title&quot;:&quot;Analgesic Effects and Impairment in Locomotor Activity Induced by Cannabinoid/Opioid Combinations in Rat Models of Chronic Pain&quot;,&quot;author&quot;:[{&quot;family&quot;:&quot;Alsalem&quot;,&quot;given&quot;:&quot;Mohammad&quot;,&quot;parse-names&quot;:false,&quot;dropping-particle&quot;:&quot;&quot;,&quot;non-dropping-particle&quot;:&quot;&quot;},{&quot;family&quot;:&quot;Altarifi&quot;,&quot;given&quot;:&quot;Ahmad&quot;,&quot;parse-names&quot;:false,&quot;dropping-particle&quot;:&quot;&quot;,&quot;non-dropping-particle&quot;:&quot;&quot;},{&quot;family&quot;:&quot;Haddad&quot;,&quot;given&quot;:&quot;Mansour&quot;,&quot;parse-names&quot;:false,&quot;dropping-particle&quot;:&quot;&quot;,&quot;non-dropping-particle&quot;:&quot;&quot;},{&quot;family&quot;:&quot;Azab&quot;,&quot;given&quot;:&quot;Belal&quot;,&quot;parse-names&quot;:false,&quot;dropping-particle&quot;:&quot;&quot;,&quot;non-dropping-particle&quot;:&quot;&quot;},{&quot;family&quot;:&quot;Kalbouneh&quot;,&quot;given&quot;:&quot;Heba&quot;,&quot;parse-names&quot;:false,&quot;dropping-particle&quot;:&quot;&quot;,&quot;non-dropping-particle&quot;:&quot;&quot;},{&quot;family&quot;:&quot;Imraish&quot;,&quot;given&quot;:&quot;Amer&quot;,&quot;parse-names&quot;:false,&quot;dropping-particle&quot;:&quot;&quot;,&quot;non-dropping-particle&quot;:&quot;&quot;},{&quot;family&quot;:&quot;Saleh&quot;,&quot;given&quot;:&quot;Tareq&quot;,&quot;parse-names&quot;:false,&quot;dropping-particle&quot;:&quot;&quot;,&quot;non-dropping-particle&quot;:&quot;&quot;},{&quot;family&quot;:&quot;El-Salem&quot;,&quot;given&quot;:&quot;Khalid&quot;,&quot;parse-names&quot;:false,&quot;dropping-particle&quot;:&quot;&quot;,&quot;non-dropping-particle&quot;:&quot;&quot;}],&quot;container-title&quot;:&quot;Brain Sciences 2020, Vol. 10, Page 523&quot;,&quot;accessed&quot;:{&quot;date-parts&quot;:[[2026,4,5]]},&quot;DOI&quot;:&quot;10.3390/BRAINSCI10080523&quot;,&quot;ISSN&quot;:&quot;2076-3425&quot;,&quot;URL&quot;:&quot;https://www.mdpi.com/2076-3425/10/8/523/htm&quot;,&quot;issued&quot;:{&quot;date-parts&quot;:[[2020,8,6]]},&quot;page&quot;:&quot;523&quot;,&quot;abstract&quot;:&quot;Both opioids and cannabinoids have well-known antinociceptive effects in different animal models of chronic pain. However, unwanted side effects limit their use. The aim of this study is to evaluate the antinociceptive effect of combining synthetic cannabinoids with subtherapeutic doses of opioids, and to evaluate the effects of these drugs/combinations on rat’s locomotor activity. Intra-plantar injection of Complete Freund’s Adjuvant (CFA) into the left hindpaw and intraperitoneal injection of streptozotocin (STZ) were used to induce inflammatory and diabetic neuropathic pain in adult male Sprague-Dawley rats, respectively. Von Frey filaments were used to assess the antinociceptive effects of opioids (morphine and tramadol) and the synthetic cannabinoids (HU210 and WIN55212) or their combinations on CFA and STZ-induced mechanical allodynia. Open field test was used to evaluate the effect of these drugs or their combinations on locomotion. HU210 and WIN55212 did not produce significant antinociceptive effect on inflammatory pain while only the maximal dose of HU210 (1 mg/kg) was effective in neuropathic pain. Only the maximal doses of morphine (3.2 mg/kg) and tramadol (10 mg/kg) had significant anti-allodynic effects in both models. Tramadol (1 mg/kg) enhanced the antinociceptive effects of WIN55212 but not HU210 in neuropathic pain with no effect on inflammatory pain. However, in open field test, the aforementioned combination did not change tramadol-induced depression of locomotion. Tramadol and WIN55212 combination produces antinociceptive effects in neuropathic but not inflammatory pain at low doses with no additional risk of locomotor impairment, which may be useful in clinical practice.&quot;,&quot;publisher&quot;:&quot;Multidisciplinary Digital Publishing Institute&quot;,&quot;issue&quot;:&quot;8&quot;,&quot;volume&quot;:&quot;10&quot;,&quot;container-title-short&quot;:&quot;&quot;},&quot;isTemporary&quot;:false},{&quot;id&quot;:&quot;2aa7842d-f14d-38b4-9b54-08f103391dde&quot;,&quot;itemData&quot;:{&quot;type&quot;:&quot;article-journal&quot;,&quot;id&quot;:&quot;2aa7842d-f14d-38b4-9b54-08f103391dde&quot;,&quot;title&quot;:&quot;Short-Term Opioid Treatment of Acute Locomotor Pain in Older Adults: Comparison of Effectiveness and Safety between Tramadol and Oxycodone: A Randomized Trial&quot;,&quot;author&quot;:[{&quot;family&quot;:&quot;Janssens&quot;,&quot;given&quot;:&quot;Wim Henri&quot;,&quot;parse-names&quot;:false,&quot;dropping-particle&quot;:&quot;&quot;,&quot;non-dropping-particle&quot;:&quot;&quot;},{&quot;family&quot;:&quot;Verhoestraete&quot;,&quot;given&quot;:&quot;Pauwelijn&quot;,&quot;parse-names&quot;:false,&quot;dropping-particle&quot;:&quot;&quot;,&quot;non-dropping-particle&quot;:&quot;&quot;},{&quot;family&quot;:&quot;Piers&quot;,&quot;given&quot;:&quot;Ruth D.&quot;,&quot;parse-names&quot;:false,&quot;dropping-particle&quot;:&quot;&quot;,&quot;non-dropping-particle&quot;:&quot;&quot;},{&quot;family&quot;:&quot;Noortgate&quot;,&quot;given&quot;:&quot;Nele J.&quot;,&quot;parse-names&quot;:false,&quot;dropping-particle&quot;:&quot;&quot;,&quot;non-dropping-particle&quot;:&quot;Van Den&quot;}],&quot;container-title&quot;:&quot;Geriatrics&quot;,&quot;container-title-short&quot;:&quot;Geriatrics&quot;,&quot;accessed&quot;:{&quot;date-parts&quot;:[[2026,4,5]]},&quot;DOI&quot;:&quot;10.3390/GERIATRICS9020046&quot;,&quot;ISSN&quot;:&quot;23083417&quot;,&quot;PMID&quot;:&quot;38667513&quot;,&quot;URL&quot;:&quot;https://pmc.ncbi.nlm.nih.gov/articles/PMC11050500/&quot;,&quot;issued&quot;:{&quot;date-parts&quot;:[[2024,4,1]]},&quot;page&quot;:&quot;46&quot;,&quot;abstract&quot;:&quot;Introduction: We conducted a head-to-head comparison of step 2 (tramadol) and step 3 (oxycodone) of the WHO pain ladder in older adults with moderate to severe acute locomotor pain. Materials and methods: Multi-center prospective randomized study. Patients were 70 years or older, admitted to the acute geriatric ward of three hospitals, suffering from acute moderate to severe locomotor pain, and opioid-naive. Patients were randomized into two treatment groups: tramadol versus oxycodone. The Consort reporting guidelines were used. Results: Forty-nine patients were included. Mean numeric rating scale (NRS) decreased significantly between day 0 and 2 of the inclusion in both groups. A sustained significant decrease in mean NRS was seen at day 7 in both groups. Nausea was significantly more prevalent in the tramadol group, with a trend towards a higher prevalence of delirium and falls and three serious adverse events in the same group. Conclusions: Opioid therapy may be considered as a short-term effective treatment for moderate to severe acute locomotor pain in older adults. Oxycodone may possibly be preferred for safety reasons. These results can have implications for geriatric practice, showing that opioids for treatment of acute moderate to severe locomotor pain in older patients are effective and safe if carefully monitored for side effects. Opioid therapy may be considered as a short-term treatment for moderate to severe acute locomotor pain in older adults, if carefully monitored for (side) effects, while oxycodone may possibly be preferred for safety reasons. These results can have implications for daily practice in geriatric, orthopedic, and orthogeriatric wards, as well as in terminal care, more precisely for the treatment of moderate to severe acute locomotor pain in older adults.&quot;,&quot;publisher&quot;:&quot;Multidisciplinary Digital Publishing Institute (MDPI)&quot;,&quot;issue&quot;:&quot;2&quot;,&quot;volume&quot;:&quot;9&quot;},&quot;isTemporary&quot;:false}]},{&quot;citationID&quot;:&quot;MENDELEY_CITATION_4c107761-d0a7-4c71-b396-2bcf2adee417&quot;,&quot;properties&quot;:{&quot;noteIndex&quot;:0},&quot;isEdited&quot;:false,&quot;manualOverride&quot;:{&quot;isManuallyOverridden&quot;:false,&quot;citeprocText&quot;:&quot;(de Seta &amp;#38; Romeni, 2025; Micera et al., 2020; Moskiewicz &amp;#38; Sarzyńska-Długosz, 2025a)&quot;,&quot;manualOverrideText&quot;:&quot;&quot;},&quot;citationTag&quot;:&quot;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&quot;,&quot;citationItems&quot;:[{&quot;id&quot;:&quot;5f7e9397-c180-390f-ba69-b69f41b27143&quot;,&quot;itemData&quot;:{&quot;type&quot;:&quot;article-journal&quot;,&quot;id&quot;:&quot;5f7e9397-c180-390f-ba69-b69f41b27143&quot;,&quot;title&quot;:&quot;Advanced Neurotechnologies for the Restoration of Motor Function&quot;,&quot;author&quot;:[{&quot;family&quot;:&quot;Micera&quot;,&quot;given&quot;:&quot;Silvestro&quot;,&quot;parse-names&quot;:false,&quot;dropping-particle&quot;:&quot;&quot;,&quot;non-dropping-particle&quot;:&quot;&quot;},{&quot;family&quot;:&quot;Caleo&quot;,&quot;given&quot;:&quot;Matteo&quot;,&quot;parse-names&quot;:false,&quot;dropping-particle&quot;:&quot;&quot;,&quot;non-dropping-particle&quot;:&quot;&quot;},{&quot;family&quot;:&quot;Chisari&quot;,&quot;given&quot;:&quot;Carmelo&quot;,&quot;parse-names&quot;:false,&quot;dropping-particle&quot;:&quot;&quot;,&quot;non-dropping-particle&quot;:&quot;&quot;},{&quot;family&quot;:&quot;Hummel&quot;,&quot;given&quot;:&quot;Friedhelm C.&quot;,&quot;parse-names&quot;:false,&quot;dropping-particle&quot;:&quot;&quot;,&quot;non-dropping-particle&quot;:&quot;&quot;},{&quot;family&quot;:&quot;Pedrocchi&quot;,&quot;given&quot;:&quot;Alessandra&quot;,&quot;parse-names&quot;:false,&quot;dropping-particle&quot;:&quot;&quot;,&quot;non-dropping-particle&quot;:&quot;&quot;}],&quot;container-title&quot;:&quot;Neuron&quot;,&quot;container-title-short&quot;:&quot;Neuron&quot;,&quot;accessed&quot;:{&quot;date-parts&quot;:[[2026,5,25]]},&quot;DOI&quot;:&quot;10.1016/J.NEURON.2020.01.039&quot;,&quot;ISSN&quot;:&quot;0896-6273&quot;,&quot;PMID&quot;:&quot;32078796&quot;,&quot;URL&quot;:&quot;https://www.sciencedirect.com/science/article/pii/S0896627320300660&quot;,&quot;issued&quot;:{&quot;date-parts&quot;:[[2020,2,19]]},&quot;page&quot;:&quot;604-620&quot;,&quot;abstract&quot;:&quot;The use of advanced technological solutions (“neurotechnologies”) can improve the clinical outcomes of neurorehabilitation after stroke. Here, Micera et al. propose a paradigm shift that is based on a deep understanding of the basic mechanisms of natural stroke recovery and technology-assisted neurorehabilitation to improve the clinical effectiveness of neurotechnology.&quot;,&quot;publisher&quot;:&quot;Cell Press&quot;,&quot;issue&quot;:&quot;4&quot;,&quot;volume&quot;:&quot;105&quot;},&quot;isTemporary&quot;:false},{&quot;id&quot;:&quot;d2a606a3-773e-3f4a-9c69-6b78ece8370d&quot;,&quot;itemData&quot;:{&quot;type&quot;:&quot;article-journal&quot;,&quot;id&quot;:&quot;d2a606a3-773e-3f4a-9c69-6b78ece8370d&quot;,&quot;title&quot;:&quot;Modern Technologies Supporting Motor Rehabilitation After Stroke: A Narrative Review&quot;,&quot;author&quot;:[{&quot;family&quot;:&quot;Moskiewicz&quot;,&quot;given&quot;:&quot;Denis&quot;,&quot;parse-names&quot;:false,&quot;dropping-particle&quot;:&quot;&quot;,&quot;non-dropping-particle&quot;:&quot;&quot;},{&quot;family&quot;:&quot;Sarzyńska-Długosz&quot;,&quot;given&quot;:&quot;Iwona&quot;,&quot;parse-names&quot;:false,&quot;dropping-particle&quot;:&quot;&quot;,&quot;non-dropping-particle&quot;:&quot;&quot;}],&quot;container-title&quot;:&quot;Journal of Clinical Medicine&quot;,&quot;container-title-short&quot;:&quot;J. Clin. Med.&quot;,&quot;accessed&quot;:{&quot;date-parts&quot;:[[2026,5,25]]},&quot;DOI&quot;:&quot;10.3390/JCM14228035&quot;,&quot;ISSN&quot;:&quot;20770383&quot;,&quot;PMID&quot;:&quot;41303071&quot;,&quot;URL&quot;:&quot;https://pmc.ncbi.nlm.nih.gov/articles/PMC12653413/&quot;,&quot;issued&quot;:{&quot;date-parts&quot;:[[2025,11,1]]},&quot;page&quot;:&quot;8035&quot;,&quot;abstract&quot;:&quot;Introduction: Stroke remains one of the leading causes of long-term disability worldwide. Post-stroke motor recovery depends on neuroplasticity, which is stimulated by intensive, repetitive, and task-specific training. Modern technologies such as robotic rehabilitation (RR), virtual reality (VR), functional electrical stimulation (FES), brain–computer interfaces (BCIs), and non-invasive brain stimulation (NIBS) offer novel opportunities to enhance rehabilitation. They operate through sensory feedback, neuromodulation, and robotic assistance which promote neural reorganization and motor relearning. Neurobiological Basis of Motor Recovery: Mechanisms such as long-term potentiation, mirror neuron activation, and cerebellar modulation underpin functional reorganization after stroke. Literature Review Methodology: A narrative review was conducted of studies published between 2005 and 2025 using PubMed, Scopus, Web of Science, Cochrane Library, and Google Scholar. Randomized controlled trials, cohort studies, and systematic reviews assessing the efficacy of these modern technologies were analyzed. Literature Review: Evidence indicates that RR, VR, FES, BCIs, and NIBS improve upper and lower limb motor function and strength, and enhance activities of daily living, particularly when combined with conventional physiotherapy (CP). Furthermore, integrated rehabilitation technologies (IRT) demonstrate synergistic neuroplastic effects. Discussion: Modern technologies enhance therapy precision, intensity, and motivation but face challenges related to cost, standardization, and methodological heterogeneity. Conclusions: RR, VR, FES, BCIs, NIBS, and IRT are effective complements to CP. Early, individualized, and standardized implementation can optimize neuroplasticity and functional recovery.&quot;,&quot;publisher&quot;:&quot;Multidisciplinary Digital Publishing Institute (MDPI)&quot;,&quot;issue&quot;:&quot;22&quot;,&quot;volume&quot;:&quot;14&quot;},&quot;isTemporary&quot;:false},{&quot;id&quot;:&quot;7e897e10-a46c-32f4-9fb7-a95104fdd28d&quot;,&quot;itemData&quot;:{&quot;type&quot;:&quot;article-journal&quot;,&quot;id&quot;:&quot;7e897e10-a46c-32f4-9fb7-a95104fdd28d&quot;,&quot;title&quot;:&quot;Multimodal closed-loop strategies for gait recovery after spinal cord injury and stroke via the integration of robotics and neuromodulation&quot;,&quot;author&quot;:[{&quot;family&quot;:&quot;Seta&quot;,&quot;given&quot;:&quot;Valeria&quot;,&quot;parse-names&quot;:false,&quot;dropping-particle&quot;:&quot;&quot;,&quot;non-dropping-particle&quot;:&quot;de&quot;},{&quot;family&quot;:&quot;Romeni&quot;,&quot;given&quot;:&quot;Simone&quot;,&quot;parse-names&quot;:false,&quot;dropping-particle&quot;:&quot;&quot;,&quot;non-dropping-particle&quot;:&quot;&quot;}],&quot;container-title&quot;:&quot;Frontiers in Neuroscience&quot;,&quot;container-title-short&quot;:&quot;Front. Neurosci.&quot;,&quot;accessed&quot;:{&quot;date-parts&quot;:[[2026,5,25]]},&quot;DOI&quot;:&quot;10.3389/FNINS.2025.1569148/FULL&quot;,&quot;ISSN&quot;:&quot;1662453X&quot;,&quot;issued&quot;:{&quot;date-parts&quot;:[[2025,7,17]]},&quot;page&quot;:&quot;1569148&quot;,&quot;abstract&quot;:&quot;Restoring the ability to walk is a priority for individuals with neurological disorders or neurotraumatic injuries, given its significant impact on independence and quality of life. Multimodal closed-loop strategies that integrate robotic assistance and neuromodulation present promising avenues for personalized and physiological gait recovery. These approaches capitalize on residual motor activity, fostering neuroplasticity and motor relearning. This narrative review emphasizes the importance of mobile brain/body imaging (MoBI) for guiding the development of closed-loop systems that integrate volitional brain signals with residual motor activity in stroke and spinal cord injury patients. We explore the potential of rehabilitative and assistive interventional strategies based on robotic devices, such as exoskeletons and powered orthoses, and neuromodulation techniques like functional electrical stimulation and spinal cord stimulation. We highlight the limitations of the single interventional strategies and the potential of the synergistic combination of MoBI, robotics, and neuromodulation for gait recovery. By leveraging residual motor functions and integrating multimodal data from the different domains involved in motor recovery (i.e., brain, muscle, and biomechanics), the complementarity of these interventional strategies has the potential to enable dynamic patient-specific interventions. We outline a perspective framework on how future directions can exploit such integration to promote physiological recovery of lower limb functions and personalized therapies that are both challenging and feasible. Advancing along this path holds the promise of enhancing rehabilitative strategies, ultimately promoting functional recovery and long-term independence for individuals with neuromotor disorders.&quot;,&quot;publisher&quot;:&quot;Frontiers Media SA&quot;,&quot;volume&quot;:&quot;19&quot;},&quot;isTemporary&quot;:false}]},{&quot;citationID&quot;:&quot;MENDELEY_CITATION_fb7fcbff-46cd-4d63-b8c3-5cbd5ef9845a&quot;,&quot;properties&quot;:{&quot;noteIndex&quot;:0},&quot;isEdited&quot;:false,&quot;manualOverride&quot;:{&quot;isManuallyOverridden&quot;:false,&quot;citeprocText&quot;:&quot;(Cardoso et al., 2022; Liu et al., 2024; Xu et al., 2026)&quot;,&quot;manualOverrideText&quot;:&quot;&quot;},&quot;citationTag&quot;:&quot;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&quot;,&quot;citationItems&quot;:[{&quot;id&quot;:&quot;d489dc92-5590-3620-87be-6bfe55ad1265&quot;,&quot;itemData&quot;:{&quot;type&quot;:&quot;article-journal&quot;,&quot;id&quot;:&quot;d489dc92-5590-3620-87be-6bfe55ad1265&quot;,&quot;title&quot;:&quot;Soft robotics and functional electrical stimulation advances for restoring hand function in people with SCI: a narrative review, clinical guidelines and future directions.&quot;,&quot;author&quot;:[{&quot;family&quot;:&quot;Cardoso&quot;,&quot;given&quot;:&quot;Lucas R.L.&quot;,&quot;parse-names&quot;:false,&quot;dropping-particle&quot;:&quot;&quot;,&quot;non-dropping-particle&quot;:&quot;&quot;},{&quot;family&quot;:&quot;Bochkezanian&quot;,&quot;given&quot;:&quot;Vanesa&quot;,&quot;parse-names&quot;:false,&quot;dropping-particle&quot;:&quot;&quot;,&quot;non-dropping-particle&quot;:&quot;&quot;},{&quot;family&quot;:&quot;Forner-Cordero&quot;,&quot;given&quot;:&quot;Arturo&quot;,&quot;parse-names&quot;:false,&quot;dropping-particle&quot;:&quot;&quot;,&quot;non-dropping-particle&quot;:&quot;&quot;},{&quot;family&quot;:&quot;Melendez-Calderon&quot;,&quot;given&quot;:&quot;Alejandro&quot;,&quot;parse-names&quot;:false,&quot;dropping-particle&quot;:&quot;&quot;,&quot;non-dropping-particle&quot;:&quot;&quot;},{&quot;family&quot;:&quot;Bo&quot;,&quot;given&quot;:&quot;Antonio P.L.&quot;,&quot;parse-names&quot;:false,&quot;dropping-particle&quot;:&quot;&quot;,&quot;non-dropping-particle&quot;:&quot;&quot;}],&quot;container-title&quot;:&quot;Journal of Neuroengineering and Rehabilitation&quot;,&quot;container-title-short&quot;:&quot;J. Neuroeng. Rehabil.&quot;,&quot;accessed&quot;:{&quot;date-parts&quot;:[[2026,5,25]]},&quot;DOI&quot;:&quot;10.1186/S12984-022-01043-1&quot;,&quot;ISSN&quot;:&quot;1743-0003&quot;,&quot;PMID&quot;:&quot;35773733&quot;,&quot;URL&quot;:&quot;https://europepmc.org/articles/PMC9245887&quot;,&quot;issued&quot;:{&quot;date-parts&quot;:[[2022,6,30]]},&quot;page&quot;:&quot;66-66&quot;,&quot;abstract&quot;:&quot;Background: Recovery of hand function is crucial for the independence of people with spinal cord injury (SCI). Wearable devices based on soft robotics (SR) or functional electrical stimulation (FES) have been employed to assist the recovery of hand function both during activities of daily living (ADLs) and during therapy. However, the implementation of these wearable devices has not been compiled in a review focusing on the functional outcomes they can activate/elicit/stimulate/potentiate. This narrative review aims at providing a guide both for engineers to help in the development of new technologies and for clinicians to serve as clinical guidelines based on the available technology in order to assist and/or recover hand function in people with SCI. Methods: A literature search was performed in Scopus, Pubmed and IEEE Xplore for articles involving SR devices or FES systems designed for hand therapy or assistance, published since 2010. Only studies that reported functional outcomes from individuals with SCI were selected. The final collections of both groups (SR and FES) were analysed based on the technical aspects and reported functional outcomes. Results: A total of 37 out of 1101 articles were selected, 12 regarding SR and 25 involving FES devices. Most studies were limited to research prototypes, designed either for assistance or therapy. From an engineering perspective, technological improvements for home-based use such as portability, donning/doffing and the time spent with calibration were identified. From the clinician point of view, the most suitable technical features (e.g., user intent detection) and assessment tools should be determined according to the particular patient condition. A wide range of functional assessment tests were adopted, moreover, most studies used non-standardized tests. Conclusion: SR and FES wearable devices are promising technologies to support hand function recovery in subjects with SCI. Technical improvements in aspects such as the user intent detection, portability or calibration as well as consistent assessment of functional outcomes were the main identified limitations. These limitations seem to be be preventing the translation into clinical practice of these technological devices created in the laboratory.&quot;,&quot;publisher&quot;:&quot;BioMed Central Ltd&quot;,&quot;issue&quot;:&quot;1&quot;,&quot;volume&quot;:&quot;19&quot;},&quot;isTemporary&quot;:false},{&quot;id&quot;:&quot;9621c15c-acde-3c31-9b5b-89d7d782fcf7&quot;,&quot;itemData&quot;:{&quot;type&quot;:&quot;article-journal&quot;,&quot;id&quot;:&quot;9621c15c-acde-3c31-9b5b-89d7d782fcf7&quot;,&quot;title&quot;:&quot;Emerging Neural Recording and Neurostimulation Technologies Based on Brain–Computer Interface: A Promising Approach for Neuropsychiatric Disorders&quot;,&quot;author&quot;:[{&quot;family&quot;:&quot;Xu&quot;,&quot;given&quot;:&quot;Yeguang&quot;,&quot;parse-names&quot;:false,&quot;dropping-particle&quot;:&quot;&quot;,&quot;non-dropping-particle&quot;:&quot;&quot;},{&quot;family&quot;:&quot;Chen&quot;,&quot;given&quot;:&quot;Danyang&quot;,&quot;parse-names&quot;:false,&quot;dropping-particle&quot;:&quot;&quot;,&quot;non-dropping-particle&quot;:&quot;&quot;},{&quot;family&quot;:&quot;Ye&quot;,&quot;given&quot;:&quot;Qing&quot;,&quot;parse-names&quot;:false,&quot;dropping-particle&quot;:&quot;&quot;,&quot;non-dropping-particle&quot;:&quot;&quot;},{&quot;family&quot;:&quot;Zhang&quot;,&quot;given&quot;:&quot;Peng&quot;,&quot;parse-names&quot;:false,&quot;dropping-particle&quot;:&quot;&quot;,&quot;non-dropping-particle&quot;:&quot;&quot;},{&quot;family&quot;:&quot;Shi&quot;,&quot;given&quot;:&quot;Jian&quot;,&quot;parse-names&quot;:false,&quot;dropping-particle&quot;:&quot;&quot;,&quot;non-dropping-particle&quot;:&quot;&quot;},{&quot;family&quot;:&quot;Li&quot;,&quot;given&quot;:&quot;Shengjie&quot;,&quot;parse-names&quot;:false,&quot;dropping-particle&quot;:&quot;&quot;,&quot;non-dropping-particle&quot;:&quot;&quot;},{&quot;family&quot;:&quot;Sun&quot;,&quot;given&quot;:&quot;Yuhao&quot;,&quot;parse-names&quot;:false,&quot;dropping-particle&quot;:&quot;&quot;,&quot;non-dropping-particle&quot;:&quot;&quot;},{&quot;family&quot;:&quot;Zhao&quot;,&quot;given&quot;:&quot;Zhixian&quot;,&quot;parse-names&quot;:false,&quot;dropping-particle&quot;:&quot;&quot;,&quot;non-dropping-particle&quot;:&quot;&quot;},{&quot;family&quot;:&quot;Tang&quot;,&quot;given&quot;:&quot;Yingxin&quot;,&quot;parse-names&quot;:false,&quot;dropping-particle&quot;:&quot;&quot;,&quot;non-dropping-particle&quot;:&quot;&quot;},{&quot;family&quot;:&quot;Zhang&quot;,&quot;given&quot;:&quot;Ping&quot;,&quot;parse-names&quot;:false,&quot;dropping-particle&quot;:&quot;&quot;,&quot;non-dropping-particle&quot;:&quot;&quot;},{&quot;family&quot;:&quot;Tang&quot;,&quot;given&quot;:&quot;Zhouping&quot;,&quot;parse-names&quot;:false,&quot;dropping-particle&quot;:&quot;&quot;,&quot;non-dropping-particle&quot;:&quot;&quot;}],&quot;container-title&quot;:&quot;MedComm&quot;,&quot;container-title-short&quot;:&quot;MedComm (Beijing).&quot;,&quot;accessed&quot;:{&quot;date-parts&quot;:[[2026,5,25]]},&quot;DOI&quot;:&quot;10.1002/MCO2.70739;PAGEGROUP:STRING:PUBLICATION&quot;,&quot;ISSN&quot;:&quot;26882663&quot;,&quot;URL&quot;:&quot;/doi/pdf/10.1002/mco2.70739&quot;,&quot;issued&quot;:{&quot;date-parts&quot;:[[2026,4,1]]},&quot;page&quot;:&quot;e70739&quot;,&quot;abstract&quot;:&quot;Neurological and psychiatric disorders, arising from disruptions in neural circuitry, pose a major and growing challenge to global healthcare systems. Brain–computer interface (BCI) technology has emerged as a promising approach, enabling direct communication between the brain and external devices. By facilitating bidirectional interaction with the nervous system, BCIs open new avenues for both diagnosis and treatment. In this review, we examine recent advances in recording and stimulation technologies within the BCI framework and evaluate their therapeutic potential across major neuropsychiatric disorders. We focus particularly on post-stroke motor rehabilitation as a representative paradigm, providing detailed analysis of the mechanisms, clinical evidence, and future prospects of endovascular BCI, BCI-integrated epidural spinal cord stimulation, and BCI-driven deep brain stimulation. We further extend the discussion to movement disorders such as Parkinson's disease and epilepsy, as well as cognitive and psychiatric conditions including Alzheimer's disease and depression, highlighting how BCI-based approaches enable symptom detection and closed-loop neuromodulation. Additionally, we address ethical and societal considerations accompanying clinical translation of these advanced neurotechnologies. By integrating current evidence, this review highlights a paradigm shift toward more active, precise, and personalized neural rehabilitation enabled by BCI systems, while outlining key challenges and future directions for research and clinical application.&quot;,&quot;publisher&quot;:&quot;John Wiley and Sons Inc&quot;,&quot;issue&quot;:&quot;4&quot;,&quot;volume&quot;:&quot;7&quot;},&quot;isTemporary&quot;:false},{&quot;id&quot;:&quot;27333a89-7bfe-38a2-b230-dd07b4e90ef0&quot;,&quot;itemData&quot;:{&quot;type&quot;:&quot;article-journal&quot;,&quot;id&quot;:&quot;27333a89-7bfe-38a2-b230-dd07b4e90ef0&quot;,&quot;title&quot;:&quot;Neuromodulation technologies improve functional recovery after brain injury: From bench to bedside&quot;,&quot;author&quot;:[{&quot;family&quot;:&quot;Liu&quot;,&quot;given&quot;:&quot;Mei&quot;,&quot;parse-names&quot;:false,&quot;dropping-particle&quot;:&quot;&quot;,&quot;non-dropping-particle&quot;:&quot;&quot;},{&quot;family&quot;:&quot;Meng&quot;,&quot;given&quot;:&quot;Yijing&quot;,&quot;parse-names&quot;:false,&quot;dropping-particle&quot;:&quot;&quot;,&quot;non-dropping-particle&quot;:&quot;&quot;},{&quot;family&quot;:&quot;Ouyang&quot;,&quot;given&quot;:&quot;Siguang&quot;,&quot;parse-names&quot;:false,&quot;dropping-particle&quot;:&quot;&quot;,&quot;non-dropping-particle&quot;:&quot;&quot;},{&quot;family&quot;:&quot;Zhai&quot;,&quot;given&quot;:&quot;Meng'ai&quot;,&quot;parse-names&quot;:false,&quot;dropping-particle&quot;:&quot;&quot;,&quot;non-dropping-particle&quot;:&quot;&quot;},{&quot;family&quot;:&quot;Yang&quot;,&quot;given&quot;:&quot;Likun&quot;,&quot;parse-names&quot;:false,&quot;dropping-particle&quot;:&quot;&quot;,&quot;non-dropping-particle&quot;:&quot;&quot;},{&quot;family&quot;:&quot;Yang&quot;,&quot;given&quot;:&quot;Yang&quot;,&quot;parse-names&quot;:false,&quot;dropping-particle&quot;:&quot;&quot;,&quot;non-dropping-particle&quot;:&quot;&quot;},{&quot;family&quot;:&quot;Wang&quot;,&quot;given&quot;:&quot;Yuhai&quot;,&quot;parse-names&quot;:false,&quot;dropping-particle&quot;:&quot;&quot;,&quot;non-dropping-particle&quot;:&quot;&quot;}],&quot;container-title&quot;:&quot;Neural Regeneration Research&quot;,&quot;container-title-short&quot;:&quot;Neural Regen. Res.&quot;,&quot;accessed&quot;:{&quot;date-parts&quot;:[[2026,5,25]]},&quot;DOI&quot;:&quot;10.4103/NRR.NRR-D-24-00652&quot;,&quot;ISSN&quot;:&quot;18767958&quot;,&quot;PMID&quot;:&quot;39851132&quot;,&quot;URL&quot;:&quot;https://pmc.ncbi.nlm.nih.gov/articles/PMC12220701/&quot;,&quot;issued&quot;:{&quot;date-parts&quot;:[[2024,2,1]]},&quot;page&quot;:&quot;506&quot;,&quot;abstract&quot;:&quot;Spontaneous recovery frequently proves maladaptive or insufficient because the plasticity of the injured adult mammalian central nervous system is limited. This limited plasticity serves as a primary barrier to functional recovery after brain injury. Neuromodulation technologies represent one of the fastest-growing fields in medicine. These techniques utilize electricity, magnetism, sound, and light to restore or optimize brain functions by promoting reorganization or long-term changes that support functional recovery in patients with brain injury. Therefore, this review aims to provide a comprehensive overview of the effects and underlying mechanisms of neuromodulation technologies in supporting motor function recovery after brain injury. Many of these technologies are widely used in clinical practice and show significant improvements in motor function across various types of brain injury. However, studies report negative findings, potentially due to variations in stimulation protocols, differences in observation periods, and the severity of functional impairments among participants across different clinical trials. Additionally, we observed that different neuromodulation techniques share remarkably similar mechanisms, including promoting neuroplasticity, enhancing neurotrophic factor release, improving cerebral blood flow, suppressing neuroinflammation, and providing neuroprotection. Finally, considering the advantages and disadvantages of various neuromodulation techniques, we propose that future development should focus on closed-loop neural circuit stimulation, personalized treatment, interdisciplinary collaboration, and precision stimulation.&quot;,&quot;publisher&quot;:&quot;Wolters Kluwer Medknow Publications&quot;,&quot;issue&quot;:&quot;2&quot;,&quot;volume&quot;:&quot;21&quot;},&quot;isTemporary&quot;:false}]},{&quot;citationID&quot;:&quot;MENDELEY_CITATION_e9538ae3-9ecb-4497-8cd8-634b47a21c45&quot;,&quot;properties&quot;:{&quot;noteIndex&quot;:0},&quot;isEdited&quot;:false,&quot;manualOverride&quot;:{&quot;isManuallyOverridden&quot;:false,&quot;citeprocText&quot;:&quot;(Cha et al., 2025; Lin et al., 2025; Tan et al., 2021)&quot;,&quot;manualOverrideText&quot;:&quot;&quot;},&quot;citationTag&quot;:&quot;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&quot;,&quot;citationItems&quot;:[{&quot;id&quot;:&quot;67d4f686-95f6-3b4e-87d7-472ed197eafe&quot;,&quot;itemData&quot;:{&quot;type&quot;:&quot;article-journal&quot;,&quot;id&quot;:&quot;67d4f686-95f6-3b4e-87d7-472ed197eafe&quot;,&quot;title&quot;:&quot;Wearable robotic exoskeleton for gait reconstruction in patients with spinal cord injury: A literature review&quot;,&quot;author&quot;:[{&quot;family&quot;:&quot;Tan&quot;,&quot;given&quot;:&quot;Koki&quot;,&quot;parse-names&quot;:false,&quot;dropping-particle&quot;:&quot;&quot;,&quot;non-dropping-particle&quot;:&quot;&quot;},{&quot;family&quot;:&quot;Koyama&quot;,&quot;given&quot;:&quot;Soichiro&quot;,&quot;parse-names&quot;:false,&quot;dropping-particle&quot;:&quot;&quot;,&quot;non-dropping-particle&quot;:&quot;&quot;},{&quot;family&quot;:&quot;Sakurai&quot;,&quot;given&quot;:&quot;Hiroaki&quot;,&quot;parse-names&quot;:false,&quot;dropping-particle&quot;:&quot;&quot;,&quot;non-dropping-particle&quot;:&quot;&quot;},{&quot;family&quot;:&quot;Teranishi&quot;,&quot;given&quot;:&quot;Toshio&quot;,&quot;parse-names&quot;:false,&quot;dropping-particle&quot;:&quot;&quot;,&quot;non-dropping-particle&quot;:&quot;&quot;},{&quot;family&quot;:&quot;Kanada&quot;,&quot;given&quot;:&quot;Yoshikiyo&quot;,&quot;parse-names&quot;:false,&quot;dropping-particle&quot;:&quot;&quot;,&quot;non-dropping-particle&quot;:&quot;&quot;},{&quot;family&quot;:&quot;Tanabe&quot;,&quot;given&quot;:&quot;Shigeo&quot;,&quot;parse-names&quot;:false,&quot;dropping-particle&quot;:&quot;&quot;,&quot;non-dropping-particle&quot;:&quot;&quot;}],&quot;container-title&quot;:&quot;Journal of Orthopaedic Translation&quot;,&quot;container-title-short&quot;:&quot;J. Orthop. Translat.&quot;,&quot;accessed&quot;:{&quot;date-parts&quot;:[[2026,4,5]]},&quot;DOI&quot;:&quot;10.1016/J.JOT.2021.01.001&quot;,&quot;ISSN&quot;:&quot;2214-031X&quot;,&quot;URL&quot;:&quot;https://www.sciencedirect.com/science/article/pii/S2214031X21000012&quot;,&quot;issued&quot;:{&quot;date-parts&quot;:[[2021,5,1]]},&quot;page&quot;:&quot;55-64&quot;,&quot;abstract&quot;:&quot;Objectives: Wearable robotic exoskeletons (WREs) have been globally developed to achieve gait reconstruction in patients with spinal cord injury (SCI). The present study aimed to enable evidence-based decision-making in selecting the optimal WRE according to residual motor function and to provide a new perspective on further development of appropriate WREs. Methods: The current review was conducted by searching PubMed, Web of Science, and Google Scholar for relevant studies published from April 2015 to February 2020. Selected studies were analysed with a focus on the participants’ neurological level of SCI, amount of training (number of training sessions and duration of the total training period), gait speed and endurance achieved, and subgroup exploration of the number of persons for assistance and the walking aid used among patients with cervical level injury. Results: A total of 28 articles (nine using Ekso, three using Indego, ten using ReWalk, one using REX, five using Wearable Power-Assist Locomotor) involving 228 patients were included in the analysis. Across all WREs, T6 was the most frequently reported level of SCI. The amount of training showed a wide distribution (number of training sessions: 2–230 sessions [30–120 min per session]; duration of the total training period: 1–24 weeks [1–5 times per week]). The mean gait speed was 0.31 m/s (standard deviation [SD] 0.14), and the mean distance on the 6-min walking test as a measure of endurance was 108.9 m (SD 46.7). The subgroup exploration aimed at patients with cervical level injury indicated that 59.2% of patients were able to ambulate with no physical assistance and several patients used a walker as a walking aid. Conclusion: The number of cervical level injury increased, as compared to the number previously indicated by a prior similar review. Training procedure was largely different among studies. Further improvement based on gait performance is required for use and dissemination in daily life. The translational potential of this article: The present review reveals the current state of the clinical effectiveness of WREs for gait reconstruction in patients with SCI, contributing to evidence-based device application and further development.&quot;,&quot;publisher&quot;:&quot;Elsevier&quot;,&quot;volume&quot;:&quot;28&quot;},&quot;isTemporary&quot;:false},{&quot;id&quot;:&quot;b59a31a5-6fec-3f46-94a2-b7c59e208aec&quot;,&quot;itemData&quot;:{&quot;type&quot;:&quot;article-journal&quot;,&quot;id&quot;:&quot;b59a31a5-6fec-3f46-94a2-b7c59e208aec&quot;,&quot;title&quot;:&quot;A Systematic Review of Locomotion Assistance Exoskeletons: Prototype Development and Technical Challenges&quot;,&quot;author&quot;:[{&quot;family&quot;:&quot;Lin&quot;,&quot;given&quot;:&quot;Weiqi&quot;,&quot;parse-names&quot;:false,&quot;dropping-particle&quot;:&quot;&quot;,&quot;non-dropping-particle&quot;:&quot;&quot;},{&quot;family&quot;:&quot;Dong&quot;,&quot;given&quot;:&quot;Hui&quot;,&quot;parse-names&quot;:false,&quot;dropping-particle&quot;:&quot;&quot;,&quot;non-dropping-particle&quot;:&quot;&quot;},{&quot;family&quot;:&quot;Gao&quot;,&quot;given&quot;:&quot;Yongzhuo&quot;,&quot;parse-names&quot;:false,&quot;dropping-particle&quot;:&quot;&quot;,&quot;non-dropping-particle&quot;:&quot;&quot;},{&quot;family&quot;:&quot;Wang&quot;,&quot;given&quot;:&quot;Wenda&quot;,&quot;parse-names&quot;:false,&quot;dropping-particle&quot;:&quot;&quot;,&quot;non-dropping-particle&quot;:&quot;&quot;},{&quot;family&quot;:&quot;Long&quot;,&quot;given&quot;:&quot;Yi&quot;,&quot;parse-names&quot;:false,&quot;dropping-particle&quot;:&quot;&quot;,&quot;non-dropping-particle&quot;:&quot;&quot;},{&quot;family&quot;:&quot;He&quot;,&quot;given&quot;:&quot;Long&quot;,&quot;parse-names&quot;:false,&quot;dropping-particle&quot;:&quot;&quot;,&quot;non-dropping-particle&quot;:&quot;&quot;},{&quot;family&quot;:&quot;Mao&quot;,&quot;given&quot;:&quot;Xiwang&quot;,&quot;parse-names&quot;:false,&quot;dropping-particle&quot;:&quot;&quot;,&quot;non-dropping-particle&quot;:&quot;&quot;},{&quot;family&quot;:&quot;Wu&quot;,&quot;given&quot;:&quot;Dongmei&quot;,&quot;parse-names&quot;:false,&quot;dropping-particle&quot;:&quot;&quot;,&quot;non-dropping-particle&quot;:&quot;&quot;},{&quot;family&quot;:&quot;Dong&quot;,&quot;given&quot;:&quot;Wei&quot;,&quot;parse-names&quot;:false,&quot;dropping-particle&quot;:&quot;&quot;,&quot;non-dropping-particle&quot;:&quot;&quot;}],&quot;container-title&quot;:&quot;Technologies 2025, Vol. 13, Page 69&quot;,&quot;accessed&quot;:{&quot;date-parts&quot;:[[2026,4,5]]},&quot;DOI&quot;:&quot;10.3390/TECHNOLOGIES13020069&quot;,&quot;ISSN&quot;:&quot;2227-7080&quot;,&quot;URL&quot;:&quot;https://www.mdpi.com/2227-7080/13/2/69/htm&quot;,&quot;issued&quot;:{&quot;date-parts&quot;:[[2025,2,5]]},&quot;page&quot;:&quot;69&quot;,&quot;abstract&quot;:&quot;Exoskeletons can track the wearer’s movements in real time, thereby enhancing physical performance or restoring mobility for individuals with gait impairments. These wearable assistive devices have demonstrated significant potential in both rehabilitation and industrial applications. This review focuses on the major advancements in exoskeleton technology published since 2020, with particular emphasis on the development of structural designs for lower-limb exoskeletons employed in locomotion assistance. We employed a systematic literature review methodology, categorizing the included studies into three main types: rigid exoskeleton, soft exoskeleton, and tethered platform. The current development status of robotic exoskeletons is analyzed based on publication year, system weight, target assistive joints, and main effects. Furthermore, we examine the factors driving these advancements and their implications for the field. The key challenges and opportunities that may influence the future development of exoskeleton technologies are also highlighted in this review.&quot;,&quot;publisher&quot;:&quot;Multidisciplinary Digital Publishing Institute&quot;,&quot;issue&quot;:&quot;2&quot;,&quot;volume&quot;:&quot;13&quot;,&quot;container-title-short&quot;:&quot;&quot;},&quot;isTemporary&quot;:false},{&quot;id&quot;:&quot;4561b4fa-3f8d-3bc2-845e-cbb18d262649&quot;,&quot;itemData&quot;:{&quot;type&quot;:&quot;article-journal&quot;,&quot;id&quot;:&quot;4561b4fa-3f8d-3bc2-845e-cbb18d262649&quot;,&quot;title&quot;:&quot;Wearable Robots for Rehabilitation and Assistance of Gait: A Narrative Review&quot;,&quot;author&quot;:[{&quot;family&quot;:&quot;Cha&quot;,&quot;given&quot;:&quot;Jun Min&quot;,&quot;parse-names&quot;:false,&quot;dropping-particle&quot;:&quot;&quot;,&quot;non-dropping-particle&quot;:&quot;&quot;},{&quot;family&quot;:&quot;Hong&quot;,&quot;given&quot;:&quot;Juntaek&quot;,&quot;parse-names&quot;:false,&quot;dropping-particle&quot;:&quot;&quot;,&quot;non-dropping-particle&quot;:&quot;&quot;},{&quot;family&quot;:&quot;Yoo&quot;,&quot;given&quot;:&quot;Jehyun&quot;,&quot;parse-names&quot;:false,&quot;dropping-particle&quot;:&quot;&quot;,&quot;non-dropping-particle&quot;:&quot;&quot;},{&quot;family&quot;:&quot;Rha&quot;,&quot;given&quot;:&quot;Dong Wook&quot;,&quot;parse-names&quot;:false,&quot;dropping-particle&quot;:&quot;&quot;,&quot;non-dropping-particle&quot;:&quot;&quot;}],&quot;container-title&quot;:&quot;Annals of Rehabilitation Medicine&quot;,&quot;container-title-short&quot;:&quot;Ann. Rehabil. Med.&quot;,&quot;accessed&quot;:{&quot;date-parts&quot;:[[2026,4,5]]},&quot;DOI&quot;:&quot;10.5535/ARM.250093&quot;,&quot;ISSN&quot;:&quot;22340653&quot;,&quot;PMID&quot;:&quot;40819657&quot;,&quot;URL&quot;:&quot;https://pmc.ncbi.nlm.nih.gov/articles/PMC12411867/&quot;,&quot;issued&quot;:{&quot;date-parts&quot;:[[2025]]},&quot;page&quot;:&quot;187&quot;,&quot;abstract&quot;:&quot;Wearable robotic exoskeletons have emerged as promising technologies for enhancing gait rehabilitation and providing mobility assistance in individuals with neurological and musculoskeletal disorders. This narrative review summarizes recent advances in wearable robots—including both rigid exoskeletons and soft exosuits—and evaluates their clinical application across diverse conditions such as stroke, spinal cord injury, cerebral palsy, and Parkinson’s disease. For rehabilitation purposes, these devices enable repetitive, task-specific gait training that promotes motor learning, reduces therapist burden, and facilitates improvements in walking speed, balance, and endurance. Rigid exoskeletons provide substantial joint support and are particularly effective for patients with severe gait impairments, whereas soft exosuits offer lightweight assistance suited to individuals with milder deficits or fatigue, albeit with limited capacity to deliver high-torque support. Beyond rehabilitation, wearable robots are increasingly used as assistive devices to compensate for permanent gait limitations and restore mobility in daily life. However, widespread clinical adoption remains constrained by several challenges, including a lack of standardized protocols; limited evidence from large-scale, multicenter studies; and practical issues such as device weight, comfort, and ease of use in community settings. Recent developments—such as adaptive control algorithms, volition-adaptive assistance, and artificial intelligence integration—are addressing these barriers by enabling more personalized and responsive support. With continued research investment, user-centered design, and supportive policies, wearable exoskeletons hold considerable potential to improve independence, participation, and quality of life for individuals across a broad spectrum of mobility impairments.&quot;,&quot;publisher&quot;:&quot;Korean Academy of Rehabilitation Medicine&quot;,&quot;issue&quot;:&quot;4&quot;,&quot;volume&quot;:&quot;49&quot;},&quot;isTemporary&quot;:false}]},{&quot;citationID&quot;:&quot;MENDELEY_CITATION_30aace95-1438-48dc-92ef-4745bf4879cf&quot;,&quot;properties&quot;:{&quot;noteIndex&quot;:0},&quot;isEdited&quot;:false,&quot;manualOverride&quot;:{&quot;isManuallyOverridden&quot;:false,&quot;citeprocText&quot;:&quot;(Aout et al., 2023; Hakansson et al., 2011; Shendkar et al., 2015)&quot;,&quot;manualOverrideText&quot;:&quot;&quot;},&quot;citationTag&quot;:&quot;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&quot;,&quot;citationItems&quot;:[{&quot;id&quot;:&quot;4dddf537-7db2-3d0c-8a6e-2b21c04b0279&quot;,&quot;itemData&quot;:{&quot;type&quot;:&quot;article-journal&quot;,&quot;id&quot;:&quot;4dddf537-7db2-3d0c-8a6e-2b21c04b0279&quot;,&quot;title&quot;:&quot;Effects of Functional Electrical Stimulation on Gait Characteristics in Healthy Individuals: A Systematic Review&quot;,&quot;author&quot;:[{&quot;family&quot;:&quot;Aout&quot;,&quot;given&quot;:&quot;Thomas&quot;,&quot;parse-names&quot;:false,&quot;dropping-particle&quot;:&quot;&quot;,&quot;non-dropping-particle&quot;:&quot;&quot;},{&quot;family&quot;:&quot;Begon&quot;,&quot;given&quot;:&quot;Mickael&quot;,&quot;parse-names&quot;:false,&quot;dropping-particle&quot;:&quot;&quot;,&quot;non-dropping-particle&quot;:&quot;&quot;},{&quot;family&quot;:&quot;Jegou&quot;,&quot;given&quot;:&quot;Baptiste&quot;,&quot;parse-names&quot;:false,&quot;dropping-particle&quot;:&quot;&quot;,&quot;non-dropping-particle&quot;:&quot;&quot;},{&quot;family&quot;:&quot;Peyrot&quot;,&quot;given&quot;:&quot;Nicolas&quot;,&quot;parse-names&quot;:false,&quot;dropping-particle&quot;:&quot;&quot;,&quot;non-dropping-particle&quot;:&quot;&quot;},{&quot;family&quot;:&quot;Caderby&quot;,&quot;given&quot;:&quot;Teddy&quot;,&quot;parse-names&quot;:false,&quot;dropping-particle&quot;:&quot;&quot;,&quot;non-dropping-particle&quot;:&quot;&quot;}],&quot;container-title&quot;:&quot;Sensors 2023, Vol. 23, Page 8684&quot;,&quot;accessed&quot;:{&quot;date-parts&quot;:[[2026,4,5]]},&quot;DOI&quot;:&quot;10.3390/S23218684&quot;,&quot;ISSN&quot;:&quot;1424-8220&quot;,&quot;PMID&quot;:&quot;37960383&quot;,&quot;URL&quot;:&quot;https://www.mdpi.com/1424-8220/23/21/8684/htm&quot;,&quot;issued&quot;:{&quot;date-parts&quot;:[[2023,10,24]]},&quot;page&quot;:&quot;8684&quot;,&quot;abstract&quot;:&quot;Background: This systematic review aimed to provide a comprehensive overview of the effects of functional electrical stimulation (FES) on gait characteristics in healthy individuals. Methods: Six electronic databases (PubMed, Embase, Epistemonikos, PEDro, COCHRANE Library, and Scopus) were searched for studies evaluating the effects of FES on spatiotemporal, kinematic, and kinetic gait parameters in healthy individuals. Two examiners evaluated the eligibility and quality of the included studies using the PEDro scale. Results: A total of 15 studies met the inclusion criteria. The findings from the literature reveal that FES can be used to modify lower-limb joint kinematics, i.e., to increase or reduce the range of motion of the hip, knee, and ankle joints. In addition, FES can be used to alter kinetics parameters, including ground reaction forces, center of pressure trajectory, or knee joint reaction force. As a consequence of these kinetics and kinematics changes, FES can lead to changes in spatiotemporal gait parameters, such as gait speed, step cadence, and stance duration. Conclusions: The findings of this review improve our understanding of the effects of FES on gait biomechanics in healthy individuals and highlight the potential of this technology as a training or assistive solution for improving gait performance in this population.&quot;,&quot;publisher&quot;:&quot;Multidisciplinary Digital Publishing Institute&quot;,&quot;issue&quot;:&quot;21&quot;,&quot;volume&quot;:&quot;23&quot;,&quot;container-title-short&quot;:&quot;&quot;},&quot;isTemporary&quot;:false},{&quot;id&quot;:&quot;70d271ae-7111-3adb-a689-a065a0d3409f&quot;,&quot;itemData&quot;:{&quot;type&quot;:&quot;article-journal&quot;,&quot;id&quot;:&quot;70d271ae-7111-3adb-a689-a065a0d3409f&quot;,&quot;title&quot;:&quot;Therapeutic effects of functional electrical stimulation on gait, motor recovery, and motor cortex in stroke survivors&quot;,&quot;author&quot;:[{&quot;family&quot;:&quot;Shendkar&quot;,&quot;given&quot;:&quot;C.&quot;,&quot;parse-names&quot;:false,&quot;dropping-particle&quot;:&quot;V.&quot;,&quot;non-dropping-particle&quot;:&quot;&quot;},{&quot;family&quot;:&quot;Lenka&quot;,&quot;given&quot;:&quot;P. K.&quot;,&quot;parse-names&quot;:false,&quot;dropping-particle&quot;:&quot;&quot;,&quot;non-dropping-particle&quot;:&quot;&quot;},{&quot;family&quot;:&quot;Biswas&quot;,&quot;given&quot;:&quot;Abhishek&quot;,&quot;parse-names&quot;:false,&quot;dropping-particle&quot;:&quot;&quot;,&quot;non-dropping-particle&quot;:&quot;&quot;},{&quot;family&quot;:&quot;Kumar&quot;,&quot;given&quot;:&quot;Ratnesh&quot;,&quot;parse-names&quot;:false,&quot;dropping-particle&quot;:&quot;&quot;,&quot;non-dropping-particle&quot;:&quot;&quot;},{&quot;family&quot;:&quot;Mahadevappa&quot;,&quot;given&quot;:&quot;M.&quot;,&quot;parse-names&quot;:false,&quot;dropping-particle&quot;:&quot;&quot;,&quot;non-dropping-particle&quot;:&quot;&quot;}],&quot;container-title&quot;:&quot;Hong Kong Physiotherapy Journal&quot;,&quot;accessed&quot;:{&quot;date-parts&quot;:[[2026,4,5]]},&quot;DOI&quot;:&quot;10.1016/J.HKPJ.2014.10.003&quot;,&quot;ISSN&quot;:&quot;1013-7025&quot;,&quot;URL&quot;:&quot;https://www.sciencedirect.com/science/article/pii/S1013702514000451&quot;,&quot;issued&quot;:{&quot;date-parts&quot;:[[2015,6,1]]},&quot;page&quot;:&quot;10-20&quot;,&quot;abstract&quot;:&quot;Background: Many stroke survivors continue to experience gait deficits. Functional electrical stimulation may be a viable method to improve gait post-stroke. Objective: The purpose of this parallel group controlled clinical trial was to investigate the therapeutic effect of functional electrical stimulation (FES) on gait, motor recovery, and motor cortex activity. Methods: Adults experiencing foot drop &lt;6 months poststroke were allocated to the FES group (physiotherapy and FES stimulation, n=14) or the control group (physiotherapy, n=14). Each group received their respective therapy 5 days/week for 12 weeks. Gait, surface electromyography (sEMG) of the tibialis anterior muscle in the affected leg, and electroencephalogram (EEG) signals from the foot motor area were assessed at baseline and again after the 12-week intervention. Results: The results showed that the FES intervention induced significantly more changes in various gait swing parameters such as foot pulling acceleration (measured in unit of gravitational constant G; net between-group difference: 0.11±0.02G, p=0.021), swing power (0.11±0.03G, p=0.027) and ground impact (0.12±0.04G, p=0.046) than the control group. EEG analysis revealed that the FES group had significantly altered beta-3 mean (0.50±0.09, p=0.021), beta-4 mean (0.60±0.05, p=0.024) and alpha peak frequency (0.15±0.02, p=0.035). Finally, analysis of sEMG data showed a significantly greater increase in amplitude (in root mean square; 13.2±2.11μV, p=0.033), mean power frequency (5.5±0.80Hz, p=0.024) and median power frequency (6.5±0.90Hz, p=0.021) of the tibialis anterior muscle on the affected side in the FES group. Conclusion: FES combined with physiotherapy induced better outcomes in the swing phase of the gait cycle, activation of the affected ankle dorsiflexor muscles and cortical function when compared with conventional physiotherapy alone.&quot;,&quot;publisher&quot;:&quot;No longer published by Elsevier&quot;,&quot;issue&quot;:&quot;1&quot;,&quot;volume&quot;:&quot;33&quot;,&quot;container-title-short&quot;:&quot;&quot;},&quot;isTemporary&quot;:false},{&quot;id&quot;:&quot;eb0fe5f2-dfd7-3d04-995c-ab0e6d218359&quot;,&quot;itemData&quot;:{&quot;type&quot;:&quot;article-journal&quot;,&quot;id&quot;:&quot;eb0fe5f2-dfd7-3d04-995c-ab0e6d218359&quot;,&quot;title&quot;:&quot;Effects of Fast Functional Electrical Stimulation Gait Training on Mechanical Recovery in Post-Stroke Gait&quot;,&quot;author&quot;:[{&quot;family&quot;:&quot;Hakansson&quot;,&quot;given&quot;:&quot;Nils A.&quot;,&quot;parse-names&quot;:false,&quot;dropping-particle&quot;:&quot;&quot;,&quot;non-dropping-particle&quot;:&quot;&quot;},{&quot;family&quot;:&quot;Kesar&quot;,&quot;given&quot;:&quot;Trisia&quot;,&quot;parse-names&quot;:false,&quot;dropping-particle&quot;:&quot;&quot;,&quot;non-dropping-particle&quot;:&quot;&quot;},{&quot;family&quot;:&quot;Reisman&quot;,&quot;given&quot;:&quot;Darcy&quot;,&quot;parse-names&quot;:false,&quot;dropping-particle&quot;:&quot;&quot;,&quot;non-dropping-particle&quot;:&quot;&quot;},{&quot;family&quot;:&quot;Binder-Macleod&quot;,&quot;given&quot;:&quot;Stuart&quot;,&quot;parse-names&quot;:false,&quot;dropping-particle&quot;:&quot;&quot;,&quot;non-dropping-particle&quot;:&quot;&quot;},{&quot;family&quot;:&quot;Higginson&quot;,&quot;given&quot;:&quot;Jill S.&quot;,&quot;parse-names&quot;:false,&quot;dropping-particle&quot;:&quot;&quot;,&quot;non-dropping-particle&quot;:&quot;&quot;}],&quot;container-title&quot;:&quot;Artificial organs&quot;,&quot;container-title-short&quot;:&quot;Artif. Organs&quot;,&quot;accessed&quot;:{&quot;date-parts&quot;:[[2026,4,5]]},&quot;DOI&quot;:&quot;10.1111/J.1525-1594.2011.01215.X&quot;,&quot;ISSN&quot;:&quot;15251594&quot;,&quot;PMID&quot;:&quot;21401663&quot;,&quot;URL&quot;:&quot;https://pmc.ncbi.nlm.nih.gov/articles/PMC3081781/&quot;,&quot;issued&quot;:{&quot;date-parts&quot;:[[2011]]},&quot;page&quot;:&quot;217&quot;,&quot;abstract&quot;:&quot;Stroke leads to gait impairments that can negatively influence quality of life. Functional electrical stimulation (FES) applied during fast walking (FastFES) is an effective gait rehabilitation strategy that can lead to improvements in gait performance, walking speed and endurance, balance, activity, and participation poststroke. The effect of FastFES gait training on mechanical energy utilization is not well understood. The objective of this study was to test the effects of 12 weeks of FastFES gait training on mechanical recovery indices of poststroke gait. Kinematic data were collected from 11 stroke survivors before and after 12 weeks of FastFES training. Mechanical recovery was calculated from the positive changes in vertical, anterior-posterior, and medial-lateral components of center of mass energy. The average mechanical recovery increased from 34.5% before training to 40.0% after training. The increase was statistically significant (P=0.014). The average self-selected walking speed increased from 0.4m/s to 0.7m/s after the 12-week FastFES training. The results indicate that the subjects were better able to generate and utilize the external mechanical energy of walking after FastFES gait training. FastFES gait training has the capacity to increase the gait speed, improve the mechanical recovery, and reduce the mechanical energy expenditure of stroke survivors when they walk. © 2011, © the Authors. Artificial Organs © 2011, International Center for Artificial Organs and Transplantation and Wiley Periodicals, Inc.&quot;,&quot;issue&quot;:&quot;3&quot;,&quot;volume&quot;:&quot;35&quot;},&quot;isTemporary&quot;:false}]},{&quot;citationID&quot;:&quot;MENDELEY_CITATION_e029ff5a-07e0-4319-bbaa-c81ac58d6705&quot;,&quot;properties&quot;:{&quot;noteIndex&quot;:0},&quot;isEdited&quot;:false,&quot;manualOverride&quot;:{&quot;isManuallyOverridden&quot;:false,&quot;citeprocText&quot;:&quot;(Ifejika-Jones &amp;#38; Barrett, 2011; Maiya et al., 2019; Moskiewicz &amp;#38; Sarzyńska-Długosz, 2025b)&quot;,&quot;manualOverrideText&quot;:&quot;&quot;},&quot;citationTag&quot;:&quot;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&quot;,&quot;citationItems&quot;:[{&quot;id&quot;:&quot;63d2521b-c184-3ad7-bdf4-70733656423b&quot;,&quot;itemData&quot;:{&quot;type&quot;:&quot;article-journal&quot;,&quot;id&quot;:&quot;63d2521b-c184-3ad7-bdf4-70733656423b&quot;,&quot;title&quot;:&quot;Assistive technology in locomotor disability: Physiotherapy and rehabilitation perspectives&quot;,&quot;author&quot;:[{&quot;family&quot;:&quot;Maiya&quot;,&quot;given&quot;:&quot;ArunG&quot;,&quot;parse-names&quot;:false,&quot;dropping-particle&quot;:&quot;&quot;,&quot;non-dropping-particle&quot;:&quot;&quot;},{&quot;family&quot;:&quot;Kumar&quot;,&quot;given&quot;:&quot;ASampath&quot;,&quot;parse-names&quot;:false,&quot;dropping-particle&quot;:&quot;&quot;,&quot;non-dropping-particle&quot;:&quot;&quot;},{&quot;family&quot;:&quot;Anche&quot;,&quot;given&quot;:&quot;Parameshwar&quot;,&quot;parse-names&quot;:false,&quot;dropping-particle&quot;:&quot;&quot;,&quot;non-dropping-particle&quot;:&quot;&quot;},{&quot;family&quot;:&quot;Yadav&quot;,&quot;given&quot;:&quot;Hrishikesh&quot;,&quot;parse-names&quot;:false,&quot;dropping-particle&quot;:&quot;&quot;,&quot;non-dropping-particle&quot;:&quot;&quot;}],&quot;container-title&quot;:&quot;Indian Journal of Physical Therapy and Research&quot;,&quot;accessed&quot;:{&quot;date-parts&quot;:[[2026,4,5]]},&quot;DOI&quot;:&quot;10.4103/IJPTR.IJPTR_23_19&quot;,&quot;ISSN&quot;:&quot;2666-3481&quot;,&quot;URL&quot;:&quot;https://journals.lww.com/ijpt/fulltext/2019/01010/assistive_technology_in_locomotor_disability_.13.aspx&quot;,&quot;issued&quot;:{&quot;date-parts&quot;:[[2019]]},&quot;page&quot;:&quot;66&quot;,&quot;publisher&quot;:&quot;Medknow&quot;,&quot;issue&quot;:&quot;1&quot;,&quot;volume&quot;:&quot;1&quot;,&quot;container-title-short&quot;:&quot;&quot;},&quot;isTemporary&quot;:false},{&quot;id&quot;:&quot;685e2d2e-6b5f-3c87-b027-2e83d22b1430&quot;,&quot;itemData&quot;:{&quot;type&quot;:&quot;article-journal&quot;,&quot;id&quot;:&quot;685e2d2e-6b5f-3c87-b027-2e83d22b1430&quot;,&quot;title&quot;:&quot;Modern Technologies Supporting Motor Rehabilitation After Stroke: A Narrative Review&quot;,&quot;author&quot;:[{&quot;family&quot;:&quot;Moskiewicz&quot;,&quot;given&quot;:&quot;Denis&quot;,&quot;parse-names&quot;:false,&quot;dropping-particle&quot;:&quot;&quot;,&quot;non-dropping-particle&quot;:&quot;&quot;},{&quot;family&quot;:&quot;Sarzyńska-Długosz&quot;,&quot;given&quot;:&quot;Iwona&quot;,&quot;parse-names&quot;:false,&quot;dropping-particle&quot;:&quot;&quot;,&quot;non-dropping-particle&quot;:&quot;&quot;}],&quot;container-title&quot;:&quot;Journal of Clinical Medicine 2025, Vol. 14, Page 8035&quot;,&quot;accessed&quot;:{&quot;date-parts&quot;:[[2026,4,5]]},&quot;DOI&quot;:&quot;10.3390/JCM14228035&quot;,&quot;ISSN&quot;:&quot;2077-0383&quot;,&quot;URL&quot;:&quot;https://www.mdpi.com/2077-0383/14/22/8035/htm&quot;,&quot;issued&quot;:{&quot;date-parts&quot;:[[2025,11,13]]},&quot;page&quot;:&quot;8035&quot;,&quot;abstract&quot;:&quot;Introduction: Stroke remains one of the leading causes of long-term disability worldwide. Post-stroke motor recovery depends on neuroplasticity, which is stimulated by intensive, repetitive, and task-specific training. Modern technologies such as robotic rehabilitation (RR), virtual reality (VR), functional electrical stimulation (FES), brain–computer interfaces (BCIs), and non-invasive brain stimulation (NIBS) offer novel opportunities to enhance rehabilitation. They operate through sensory feedback, neuromodulation, and robotic assistance which promote neural reorganization and motor relearning. Neurobiological Basis of Motor Recovery: Mechanisms such as long-term potentiation, mirror neuron activation, and cerebellar modulation underpin functional reorganization after stroke. Literature Review Methodology: A narrative review was conducted of studies published between 2005 and 2025 using PubMed, Scopus, Web of Science, Cochrane Library, and Google Scholar. Randomized controlled trials, cohort studies, and systematic reviews assessing the efficacy of these modern technologies were analyzed. Literature Review: Evidence indicates that RR, VR, FES, BCIs, and NIBS improve upper and lower limb motor function and strength, and enhance activities of daily living, particularly when combined with conventional physiotherapy (CP). Furthermore, integrated rehabilitation technologies (IRT) demonstrate synergistic neuroplastic effects. Discussion: Modern technologies enhance therapy precision, intensity, and motivation but face challenges related to cost, standardization, and methodological heterogeneity. Conclusions: RR, VR, FES, BCIs, NIBS, and IRT are effective complements to CP. Early, individualized, and standardized implementation can optimize neuroplasticity and functional recovery.&quot;,&quot;publisher&quot;:&quot;Multidisciplinary Digital Publishing Institute&quot;,&quot;issue&quot;:&quot;22&quot;,&quot;volume&quot;:&quot;14&quot;,&quot;container-title-short&quot;:&quot;&quot;},&quot;isTemporary&quot;:false},{&quot;id&quot;:&quot;2ddbb324-53f0-3d3e-a27d-8642f2e48c02&quot;,&quot;itemData&quot;:{&quot;type&quot;:&quot;article-journal&quot;,&quot;id&quot;:&quot;2ddbb324-53f0-3d3e-a27d-8642f2e48c02&quot;,&quot;title&quot;:&quot;Rehabilitation—Emerging Technologies, Innovative Therapies, and Future Objectives&quot;,&quot;author&quot;:[{&quot;family&quot;:&quot;Ifejika-Jones&quot;,&quot;given&quot;:&quot;Nneka L.&quot;,&quot;parse-names&quot;:false,&quot;dropping-particle&quot;:&quot;&quot;,&quot;non-dropping-particle&quot;:&quot;&quot;},{&quot;family&quot;:&quot;Barrett&quot;,&quot;given&quot;:&quot;Anna M.&quot;,&quot;parse-names&quot;:false,&quot;dropping-particle&quot;:&quot;&quot;,&quot;non-dropping-particle&quot;:&quot;&quot;}],&quot;container-title&quot;:&quot;Neurotherapeutics&quot;,&quot;accessed&quot;:{&quot;date-parts&quot;:[[2026,4,5]]},&quot;DOI&quot;:&quot;10.1007/S13311-011-0057-X&quot;,&quot;ISSN&quot;:&quot;19337213&quot;,&quot;PMID&quot;:&quot;21706265&quot;,&quot;URL&quot;:&quot;https://pmc.ncbi.nlm.nih.gov/articles/PMC3148149/&quot;,&quot;issued&quot;:{&quot;date-parts&quot;:[[2011,7]]},&quot;page&quot;:&quot;452&quot;,&quot;abstract&quot;:&quot;Stroke is the leading cause of long-term disability. The goal of stroke rehabilitation is to improve recovery in the years after a stroke and to decrease long-term disability. This article, titled \&quot;Rehabilitation-Emerging Technologies, Innovative Therapies, and Future Objectives\&quot; gives evidence-based information on the type of rehabilitation approaches that are effective to improve functional mobility and to address cognitive impairments. We review the importance of taking a translational approach to neurorehabilitation, considering the interaction of motor and cognitive systems, skilled learned purposeful limb movement, and spatial navigation ability. Known biologic mechanisms of neurorecovery are targeted in relation to technology implemented by members of the multidisciplinary team. Results from proof-of-concept, within subjects, and randomized controlled trials are presented, and the implications for optimal stroke rehabilitation strategies are discussed. Developing clinical practices are highlighted and future research directions are proposed with goals to provide insight on what the next steps are for this burgeoning discipline. © 2011 The American Society for Experimental NeuroTherapeutics, Inc.&quot;,&quot;issue&quot;:&quot;3&quot;,&quot;volume&quot;:&quot;8&quot;,&quot;container-title-short&quot;:&quot;&quot;},&quot;isTemporary&quot;:false}]},{&quot;citationID&quot;:&quot;MENDELEY_CITATION_b6ad77ba-4e96-4a12-b86d-2964a4b05317&quot;,&quot;properties&quot;:{&quot;noteIndex&quot;:0},&quot;isEdited&quot;:false,&quot;manualOverride&quot;:{&quot;isManuallyOverridden&quot;:false,&quot;citeprocText&quot;:&quot;(de Amorim et al., 2025; Jansen et al., 2011; Mehrholz et al., 2012; Sampath et al., 2025b)&quot;,&quot;manualOverrideText&quot;:&quot;&quot;},&quot;citationTag&quot;:&quot;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&quot;,&quot;citationItems&quot;:[{&quot;id&quot;:&quot;e80cde26-143c-3bbb-a8f1-d3eef79c51f0&quot;,&quot;itemData&quot;:{&quot;type&quot;:&quot;article-journal&quot;,&quot;id&quot;:&quot;e80cde26-143c-3bbb-a8f1-d3eef79c51f0&quot;,&quot;title&quot;:&quot;Disability and Quality of Life in Persons with Locomotor Disability: Determining Factors&quot;,&quot;author&quot;:[{&quot;family&quot;:&quot;Sampath&quot;,&quot;given&quot;:&quot;Tamilarasu&quot;,&quot;parse-names&quot;:false,&quot;dropping-particle&quot;:&quot;&quot;,&quot;non-dropping-particle&quot;:&quot;&quot;},{&quot;family&quot;:&quot;Suresh&quot;,&quot;given&quot;:&quot;Babu N.R.&quot;,&quot;parse-names&quot;:false,&quot;dropping-particle&quot;:&quot;&quot;,&quot;non-dropping-particle&quot;:&quot;&quot;},{&quot;family&quot;:&quot;Panneer&quot;,&quot;given&quot;:&quot;Sigamani&quot;,&quot;parse-names&quot;:false,&quot;dropping-particle&quot;:&quot;&quot;,&quot;non-dropping-particle&quot;:&quot;&quot;},{&quot;family&quot;:&quot;Sreeragam&quot;,&quot;given&quot;:&quot;Aravind Mohanan&quot;,&quot;parse-names&quot;:false,&quot;dropping-particle&quot;:&quot;&quot;,&quot;non-dropping-particle&quot;:&quot;&quot;}],&quot;container-title&quot;:&quot;Disability, CBR &amp; Inclusive Development&quot;,&quot;accessed&quot;:{&quot;date-parts&quot;:[[2026,4,5]]},&quot;DOI&quot;:&quot;10.20372/dcidj.631&quot;,&quot;ISSN&quot;:&quot;2211-5242&quot;,&quot;URL&quot;:&quot;https://dcidj.uog.edu.et/index.php/up-j-dcbrid/article/view/631&quot;,&quot;issued&quot;:{&quot;date-parts&quot;:[[2025,4,25]]},&quot;page&quot;:&quot;61-71&quot;,&quot;abstract&quot;:&quot;ABSTRACT Purpose: The lives of individuals with locomotor disabilities are often filled with challenges and obstacles. Disability has become a more observable societal reality; social fencing practices limit the lives of people with disabilities, and those who lack social agency structurally are unable to enjoy a life course. According to studies on locomotive impairment with inclusion and Quality-of-Life, they encounter social issues as a result of an unbalanced social institutions. In this context, this study throws light on the issues that people with locomotive impairment confront, particularly in terms of their perceived quality of life. Method: Descriptive research design were employed by using semi-structured interview schedule. The simple random sampling technique was useful to reach 98 persons with locomotor disability in Tamil Nadu specifically in Dharmapuri district. Further, the inclusion and exclusion criteria of the study sample are discussed in detail. Results: The consequences of disability vary depending on a person's gender, age, marital status, family size, and social support network. They are frequently judged solely on their flaws and are denied social participation, lowering their quality of life. Findings from the study indicate that persons with locomotor impairments are financially disadvantaged; they are mostly low-income and jobless. Further, Health-related quality of life includes domains such as physical, mental, emotional, and social well-being that have an impact on attaining a good standard of living. Conclusion and Implications: The construction plays a vital role in a disadvantaged environment that leads to impairment to the disability with the maximum inconvenience. At the outset, financial dependency on the pension scheme of the government seems high in the study area. Hence, awareness for persons with locomotor disabilities, on accessible and affordable opportunities can be given to them based on their physical or mental abilities.&quot;,&quot;publisher&quot;:&quot;Vrije University&quot;,&quot;issue&quot;:&quot;1&quot;,&quot;volume&quot;:&quot;36&quot;,&quot;container-title-short&quot;:&quot;&quot;},&quot;isTemporary&quot;:false},{&quot;id&quot;:&quot;6a28a590-0ae9-3761-8325-e0841776f605&quot;,&quot;itemData&quot;:{&quot;type&quot;:&quot;article-journal&quot;,&quot;id&quot;:&quot;6a28a590-0ae9-3761-8325-e0841776f605&quot;,&quot;title&quot;:&quot;Strength training alone, exercise therapy alone, and exercise therapy with passive manual mobilisation each reduce pain and disability in people with knee osteoarthritis: a systematic review&quot;,&quot;author&quot;:[{&quot;family&quot;:&quot;Jansen&quot;,&quot;given&quot;:&quot;Mariette J.&quot;,&quot;parse-names&quot;:false,&quot;dropping-particle&quot;:&quot;&quot;,&quot;non-dropping-particle&quot;:&quot;&quot;},{&quot;family&quot;:&quot;Viechtbauer&quot;,&quot;given&quot;:&quot;Wolfgang&quot;,&quot;parse-names&quot;:false,&quot;dropping-particle&quot;:&quot;&quot;,&quot;non-dropping-particle&quot;:&quot;&quot;},{&quot;family&quot;:&quot;Lenssen&quot;,&quot;given&quot;:&quot;Antoine F.&quot;,&quot;parse-names&quot;:false,&quot;dropping-particle&quot;:&quot;&quot;,&quot;non-dropping-particle&quot;:&quot;&quot;},{&quot;family&quot;:&quot;Hendriks&quot;,&quot;given&quot;:&quot;Erik J.M.&quot;,&quot;parse-names&quot;:false,&quot;dropping-particle&quot;:&quot;&quot;,&quot;non-dropping-particle&quot;:&quot;&quot;},{&quot;family&quot;:&quot;Bie Rob&quot;,&quot;given&quot;:&quot;A. A.&quot;,&quot;parse-names&quot;:false,&quot;dropping-particle&quot;:&quot;&quot;,&quot;non-dropping-particle&quot;:&quot;de&quot;}],&quot;container-title&quot;:&quot;Journal of Physiotherapy&quot;,&quot;container-title-short&quot;:&quot;J. Physiother.&quot;,&quot;accessed&quot;:{&quot;date-parts&quot;:[[2026,4,5]]},&quot;DOI&quot;:&quot;10.1016/S1836-9553(11)70002-9&quot;,&quot;ISSN&quot;:&quot;1836-9553&quot;,&quot;PMID&quot;:&quot;21402325&quot;,&quot;URL&quot;:&quot;https://www.sciencedirect.com/science/article/pii/S1836955311700029&quot;,&quot;issued&quot;:{&quot;date-parts&quot;:[[2011,1,1]]},&quot;page&quot;:&quot;11-20&quot;,&quot;abstract&quot;:&quot;Question: What are the effects of strength training alone, exercise therapy alone, and exercise with additional passive manual mobilisation on pain and function in people with knee osteoarthritis compared to control? What are the effects of these interventions relative to each other? Design: A meta-analysis of randomised controlled trials. Participants: Adults with osteoarthritis of the knee. Intervention types: Strength training alone, exercise therapy alone (combination of strength training with active range of motion exercises and aerobic activity), or exercise with additional passive manual mobilisation, versus any non-exercise control. Comparisons between the three interventions were also sought. Outcome measures: The primary outcome measures were pain and physical function. Results: 12 trials compared one of the interventions against control. The effect size on pain was 0.38 (95% CI 0.23 to 0.54) for strength training, 0.34 (95% CI 0.19 to 0.49) for exercise, and 0.69 (95% CI 0.42 to 0.96) for exercise plus manual mobilisation. Each intervention also improved physical function significantly. No randomised comparisons of the three interventions were identified. However, meta-regression indicated that exercise plus manual mobilisations improved pain significantly more than exercise alone (p = 0.03). The remaining comparisons between the three interventions for pain and physical function were not significant. Conclusion: Exercise therapy plus manual mobilisation showed a moderate effect size on pain compared to the small effect sizes for strength training or exercise therapy alone. To achieve better pain relief in patients with knee osteoarthritis physiotherapists or manual therapists might consider adding manual mobilisation to optimise supervised active exercise programs. © Australian Physiotherapy Association 2011.&quot;,&quot;publisher&quot;:&quot;Elsevier&quot;,&quot;issue&quot;:&quot;1&quot;,&quot;volume&quot;:&quot;57&quot;},&quot;isTemporary&quot;:false},{&quot;id&quot;:&quot;bcf29abc-c372-39da-a80d-829b3af89f31&quot;,&quot;itemData&quot;:{&quot;type&quot;:&quot;article-journal&quot;,&quot;id&quot;:&quot;bcf29abc-c372-39da-a80d-829b3af89f31&quot;,&quot;title&quot;:&quot;Locomotor training for walking after spinal cord injury&quot;,&quot;author&quot;:[{&quot;family&quot;:&quot;Mehrholz&quot;,&quot;given&quot;:&quot;Jan&quot;,&quot;parse-names&quot;:false,&quot;dropping-particle&quot;:&quot;&quot;,&quot;non-dropping-particle&quot;:&quot;&quot;},{&quot;family&quot;:&quot;Kugler&quot;,&quot;given&quot;:&quot;Joachim&quot;,&quot;parse-names&quot;:false,&quot;dropping-particle&quot;:&quot;&quot;,&quot;non-dropping-particle&quot;:&quot;&quot;},{&quot;family&quot;:&quot;Pohl&quot;,&quot;given&quot;:&quot;Marcus&quot;,&quot;parse-names&quot;:false,&quot;dropping-particle&quot;:&quot;&quot;,&quot;non-dropping-particle&quot;:&quot;&quot;}],&quot;container-title&quot;:&quot;The Cochrane Database of Systematic Reviews&quot;,&quot;container-title-short&quot;:&quot;Cochrane Database Syst. Rev.&quot;,&quot;accessed&quot;:{&quot;date-parts&quot;:[[2026,4,5]]},&quot;DOI&quot;:&quot;10.1002/14651858.CD006676.PUB3&quot;,&quot;ISSN&quot;:&quot;1469-493X&quot;,&quot;PMID&quot;:&quot;23152239&quot;,&quot;URL&quot;:&quot;https://pmc.ncbi.nlm.nih.gov/articles/PMC11848707/&quot;,&quot;issued&quot;:{&quot;date-parts&quot;:[[2012,11,14]]},&quot;page&quot;:&quot;CD006676&quot;,&quot;abstract&quot;:&quot;BACKGROUND A traumatic spinal cord injury (SCI) is a lesion of neural elements of the spinal cord that can result in any degree of sensory and motor deficit, autonomic or bowel dysfunction. Improvement of locomotor function is one of the primary goals for people with SCI. Locomotor training for walking is therefore used in rehabilitation after SCI and might help to improve a person's ability to walk. However, a systematic review of the evidence is required to assess the effects and acceptability of locomotor training after SCI. OBJECTIVES To assess the effects of locomotor training on improvement in walking for people with traumatic SCI. SEARCH METHODS We searched the Cochrane Injuries Group's Specialised Register (searched November 2011); the Cochrane Central Register of Controlled Trials (CENTRAL) (The Cochrane Library 2011, Issue 4); MEDLINE (Ovid) (1966 to November 2011); EMBASE (Ovid) (1980 to November 2011); CINAHL (1982 to November 2011); AMED (Allied and Complementary Medicine Database) (1985 to November 2011); SPORTDiscus (1949 to November 2011); PEDro (the Physiotherapy Evidence database) (searched November 2011); COMPENDEX (engineering databases) (1972 to November 2011); and INSPEC (1969 to November 2011). We also searched the online trials databases Current Controlled Trials (www.controlled-trials.com/isrctn) and Clinical Trials (www.clinicaltrials.gov). We handsearched relevant conference proceedings, checked reference lists of relevant published papers and contacted study authors in an effort to identify published, unpublished and ongoing trials. SELECTION CRITERIA We included randomised controlled trials (RCTs) involving people with SCI that compared locomotor training to a control of any other exercise or no treatment. DATA COLLECTION AND ANALYSIS Two review authors independently selected trials for inclusion, assessed trial quality and extracted data. The primary outcomes were the speed of walking and walking capacity at final follow-up. MAIN RESULTS Five RCTs involving 309 people are included in this review. Overall, the results were inconclusive. There was no statistically significant superior effect of any locomotor training approach on walking function after SCI compared with any other kind of physical rehabilitation. The use of bodyweight supported treadmill training as locomotor training for people after SCI did not significantly increase walking velocity (0.03 m/sec with a 95% confidence interval (CI) -0.05 to 0.11; P = 0.52; I(2) = 22%) nor did it increase walking capacity (-1.3 metres (95% CI -41 to 40); P = 0.95; I(2) = 62%). However, in one study involving 74 people the group receiving robotic-assisted locomotor training had reduced walking capacity compared with people receiving any other intervention, a finding which needs further investigation. In all five studies there were no differences in adverse events or drop-outs between study groups. AUTHORS' CONCLUSIONS There is insufficient evidence from RCTs to conclude that any one locomotor training strategy improves walking function more than another for people with SCI. The effects especially of robotic-assisted locomotor training are not clear, therefore research in the form of large RCTs, particularly for robotic training, is needed. Specific questions about which type of locomotor training might be most effective in improving walking function for people with SCI need to be explored.&quot;,&quot;publisher&quot;:&quot;Wiley&quot;,&quot;issue&quot;:&quot;11&quot;,&quot;volume&quot;:&quot;2012&quot;},&quot;isTemporary&quot;:false},{&quot;id&quot;:&quot;26fd4631-6591-3f8a-8ad8-1989bb9cded7&quot;,&quot;itemData&quot;:{&quot;type&quot;:&quot;article-journal&quot;,&quot;id&quot;:&quot;26fd4631-6591-3f8a-8ad8-1989bb9cded7&quot;,&quot;title&quot;:&quot;Barriers and facilitators to exercise-based rehabilitation in people with musculoskeletal conditions: A systematic review&quot;,&quot;author&quot;:[{&quot;family&quot;:&quot;Amorim&quot;,&quot;given&quot;:&quot;Hugo&quot;,&quot;parse-names&quot;:false,&quot;dropping-particle&quot;:&quot;&quot;,&quot;non-dropping-particle&quot;:&quot;de&quot;},{&quot;family&quot;:&quot;Noronha&quot;,&quot;given&quot;:&quot;Marcos&quot;,&quot;parse-names&quot;:false,&quot;dropping-particle&quot;:&quot;&quot;,&quot;non-dropping-particle&quot;:&quot;de&quot;},{&quot;family&quot;:&quot;Hunter&quot;,&quot;given&quot;:&quot;Jayden&quot;,&quot;parse-names&quot;:false,&quot;dropping-particle&quot;:&quot;&quot;,&quot;non-dropping-particle&quot;:&quot;&quot;},{&quot;family&quot;:&quot;Barrett&quot;,&quot;given&quot;:&quot;Stephen&quot;,&quot;parse-names&quot;:false,&quot;dropping-particle&quot;:&quot;&quot;,&quot;non-dropping-particle&quot;:&quot;&quot;},{&quot;family&quot;:&quot;Kingsley&quot;,&quot;given&quot;:&quot;Michael&quot;,&quot;parse-names&quot;:false,&quot;dropping-particle&quot;:&quot;&quot;,&quot;non-dropping-particle&quot;:&quot;&quot;}],&quot;container-title&quot;:&quot;Musculoskeletal Science and Practice&quot;,&quot;container-title-short&quot;:&quot;Musculoskelet. Sci. Pract.&quot;,&quot;accessed&quot;:{&quot;date-parts&quot;:[[2026,4,5]]},&quot;DOI&quot;:&quot;10.1016/J.MSKSP.2025.103279&quot;,&quot;ISSN&quot;:&quot;2468-7812&quot;,&quot;PMID&quot;:&quot;40088807&quot;,&quot;URL&quot;:&quot;https://www.sciencedirect.com/science/article/pii/S246878122500027X&quot;,&quot;issued&quot;:{&quot;date-parts&quot;:[[2025,6,1]]},&quot;page&quot;:&quot;103279&quot;,&quot;abstract&quot;:&quot;Background: Exercise-based rehabilitation is the first line of treatment for people with musculoskeletal conditions. However, uptake and adherence are suboptimal, compromising the success of rehabilitation. Objectives: To identify the barriers and facilitators that influence adherence to exercise-based rehabilitation in people with musculoskeletal conditions. Additionally, to identify the methods and instruments used to determine these barriers and facilitators. Design: Systematic review Methods: Five databases from inception to May 2024 using terms related to exercise, musculoskeletal conditions, methods, barriers and facilitators. Risk of bias was assessed using either the Newcastle-Ottawa Scale or Cochrane risk of bias tool. Using an inductive thematic approach, barriers and facilitators were grouped into intrapersonal, interpersonal and community factors. Methods/instruments were categorized into three groups, being questionnaires, interviews and focus-groups. Results: Eighty-one of 8380 studies were included. The majority of studies were of good or fair quality (95%). The most frequently identified barriers were lack of time (53%), pain (45%) and health (40%). The most frequent facilitators were self-efficacy (42%), perceived health benefits (32%) and previous experiences (30%). The methods used were interviews (n = 53), questionnaires (n = 44) and focus groups (n = 10). Conclusion: Most barriers and facilitators to exercise were related to intrapersonal factors. Although there is a lack of consistency in instruments used, the reported barriers and facilitators were similar across studies. Clinicians and researchers should consider intrapersonal factors when promoting exercise-based rehabilitation programs. Applying a theoretical framework to investigate barriers and facilitators to exercise-based rehabilitation in people with musculoskeletal conditions might assist practitioners to prioritize their practice.&quot;,&quot;publisher&quot;:&quot;Churchill Livingstone&quot;,&quot;volume&quot;:&quot;77&quot;},&quot;isTemporary&quot;:false}]},{&quot;citationID&quot;:&quot;MENDELEY_CITATION_27130dd1-8798-4297-bbd9-9ea9aab38a36&quot;,&quot;properties&quot;:{&quot;noteIndex&quot;:0},&quot;isEdited&quot;:false,&quot;manualOverride&quot;:{&quot;isManuallyOverridden&quot;:false,&quot;citeprocText&quot;:&quot;(Alorfi et al., 2026; Bonanno et al., 2025; Carr &amp;#38; Shepherd, 2010)&quot;,&quot;manualOverrideText&quot;:&quot;&quot;},&quot;citationTag&quot;:&quot;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&quot;,&quot;citationItems&quot;:[{&quot;id&quot;:&quot;a78d1187-32d5-358a-a035-9cc88a5aa4df&quot;,&quot;itemData&quot;:{&quot;type&quot;:&quot;article-journal&quot;,&quot;id&quot;:&quot;a78d1187-32d5-358a-a035-9cc88a5aa4df&quot;,&quot;title&quot;:&quot;Pharmacological and device-based interventions for paraplegia: A ClinicalTrials.gov-based analysis&quot;,&quot;author&quot;:[{&quot;family&quot;:&quot;Alorfi&quot;,&quot;given&quot;:&quot;Nasser M.&quot;,&quot;parse-names&quot;:false,&quot;dropping-particle&quot;:&quot;&quot;,&quot;non-dropping-particle&quot;:&quot;&quot;},{&quot;family&quot;:&quot;Alshehri&quot;,&quot;given&quot;:&quot;Fahad S.&quot;,&quot;parse-names&quot;:false,&quot;dropping-particle&quot;:&quot;&quot;,&quot;non-dropping-particle&quot;:&quot;&quot;},{&quot;family&quot;:&quot;Wali&quot;,&quot;given&quot;:&quot;Saad M.&quot;,&quot;parse-names&quot;:false,&quot;dropping-particle&quot;:&quot;&quot;,&quot;non-dropping-particle&quot;:&quot;&quot;},{&quot;family&quot;:&quot;Ashour&quot;,&quot;given&quot;:&quot;Ahmed M.&quot;,&quot;parse-names&quot;:false,&quot;dropping-particle&quot;:&quot;&quot;,&quot;non-dropping-particle&quot;:&quot;&quot;},{&quot;family&quot;:&quot;Aldurdunji&quot;,&quot;given&quot;:&quot;Mohammed M.&quot;,&quot;parse-names&quot;:false,&quot;dropping-particle&quot;:&quot;&quot;,&quot;non-dropping-particle&quot;:&quot;&quot;},{&quot;family&quot;:&quot;Abuhussain&quot;,&quot;given&quot;:&quot;Safa S.Almarzoky&quot;,&quot;parse-names&quot;:false,&quot;dropping-particle&quot;:&quot;&quot;,&quot;non-dropping-particle&quot;:&quot;&quot;},{&quot;family&quot;:&quot;Mohammad&quot;,&quot;given&quot;:&quot;Beisan A.&quot;,&quot;parse-names&quot;:false,&quot;dropping-particle&quot;:&quot;&quot;,&quot;non-dropping-particle&quot;:&quot;&quot;},{&quot;family&quot;:&quot;Ibrahim&quot;,&quot;given&quot;:&quot;Nihal Abdalla&quot;,&quot;parse-names&quot;:false,&quot;dropping-particle&quot;:&quot;&quot;,&quot;non-dropping-particle&quot;:&quot;&quot;}],&quot;container-title&quot;:&quot;Medicine&quot;,&quot;container-title-short&quot;:&quot;Medicine&quot;,&quot;accessed&quot;:{&quot;date-parts&quot;:[[2026,4,5]]},&quot;DOI&quot;:&quot;10.1097/MD.0000000000047946&quot;,&quot;ISSN&quot;:&quot;15365964&quot;,&quot;PMID&quot;:&quot;41760000&quot;,&quot;URL&quot;:&quot;https://journals.lww.com/md-journal/fulltext/2026/02270/pharmacological_and_device_based_interventions_for.4.aspx&quot;,&quot;issued&quot;:{&quot;date-parts&quot;:[[2026,2,27]]},&quot;page&quot;:&quot;e47946&quot;,&quot;abstract&quot;:&quot;Paraplegia, resulting from spinal cord injury or neurological disease, presents significant challenges in long-term care and rehabilitation. Effective therapeutic strategies are crucial for improving mobility, reducing complications, and enhancing quality of life. To systematically analyze clinical trials registered on ClinicalTrials.gov that investigate pharmacological, device-based, and procedural interventions for individuals with paraplegia. A retrospective analysis of 84 paraplegia-related clinical trials registered on ClinicalTrials.gov was conducted on July 3, 2025. Studies were categorized by type (interventional or observational), intervention class (pharmacological, device-based, behavioral, biological, or procedural), and primary outcome focus. Emphasis was placed on interventional trials (n = 61), with descriptive analyses of sample size, enrollment range, and outcome categories. Among the 84 included studies, 61 (73%) were interventional and 23 (27%) were observational. Device-based interventions (n = 30) were the most frequently investigated and included exoskeleton-assisted walking, functional electrical stimulation, and robotic rehabilitation systems. Pharmacological interventions (n = 10) targeted spasticity, neuroprotection, and cardiovascular regulation. Behavioral interventions (n = 7) emphasized patient engagement and rehabilitation planning, while biological and procedural therapies (n = 7) focused on neurostimulation and regenerative strategies. Primary outcomes most commonly assessed mobility/function (n = 13), safety (n = 9), and cardiometabolic parameters (n = 6), with many studies reporting small sample sizes. Clinical trials in paraplegia research are increasingly centered on pharmacological and device-supported interventions aimed at enhancing motor recovery and minimizing secondary disability. While variability in sample size and outcome measures exists, this analysis highlights promising directions for optimizing long-term management of paraplegia. Greater standardization in trial design and outcome reporting will be essential for advancing therapeutic effectiveness and clinical applicability.&quot;,&quot;issue&quot;:&quot;9&quot;,&quot;volume&quot;:&quot;105&quot;},&quot;isTemporary&quot;:false},{&quot;id&quot;:&quot;0189debf-71bf-382d-bea0-4301dae1bb8a&quot;,&quot;itemData&quot;:{&quot;type&quot;:&quot;article-journal&quot;,&quot;id&quot;:&quot;0189debf-71bf-382d-bea0-4301dae1bb8a&quot;,&quot;title&quot;:&quot;Neurological rehabilitation : optimizing motor performance&quot;,&quot;author&quot;:[{&quot;family&quot;:&quot;Carr&quot;,&quot;given&quot;:&quot;Janet H..&quot;,&quot;parse-names&quot;:false,&quot;dropping-particle&quot;:&quot;&quot;,&quot;non-dropping-particle&quot;:&quot;&quot;},{&quot;family&quot;:&quot;Shepherd&quot;,&quot;given&quot;:&quot;Roberta B..&quot;,&quot;parse-names&quot;:false,&quot;dropping-particle&quot;:&quot;&quot;,&quot;non-dropping-particle&quot;:&quot;&quot;}],&quot;accessed&quot;:{&quot;date-parts&quot;:[[2026,4,5]]},&quot;ISBN&quot;:&quot;9780702044472&quot;,&quot;URL&quot;:&quot;https://books.google.com/books/about/Neurological_Rehabilitation.html?id=19pfDwAAQBAJ&quot;,&quot;issued&quot;:{&quot;date-parts&quot;:[[2010]]},&quot;page&quot;:&quot;377&quot;,&quot;abstract&quot;:&quot;2nd ed. The adaptive system : plasticity and recovery -- Training motor control, increasing strength and fitness, and promoting skill -- Acquisition -- Measurement -- Standing up and sitting down -- Walking -- Reaching and manipulation -- Balance -- Upper motor neuron lesions -- Cerebellar ataxia / written with Phu Hoang -- Somatosensory and perceptual-cognitive impairments -- Stroke / written with Julie Bernhardt -- Traumatic brain injury / written with Anne Moseley and Leanne Hassett -- Parkinson's disease / written with Colleen Canning -- Multiple sclerosis / written with Phu Hoang.&quot;,&quot;publisher&quot;:&quot;Churchill Livingstone Elsevier&quot;,&quot;container-title-short&quot;:&quot;&quot;},&quot;isTemporary&quot;:false},{&quot;id&quot;:&quot;88b16789-1b6e-3822-b303-5e83ea04f335&quot;,&quot;itemData&quot;:{&quot;type&quot;:&quot;article-journal&quot;,&quot;id&quot;:&quot;88b16789-1b6e-3822-b303-5e83ea04f335&quot;,&quot;title&quot;:&quot;Neural control meets biomechanics in the motor assessment of neurological disorders: a narrative review&quot;,&quot;author&quot;:[{&quot;family&quot;:&quot;Bonanno&quot;,&quot;given&quot;:&quot;Mirjam&quot;,&quot;parse-names&quot;:false,&quot;dropping-particle&quot;:&quot;&quot;,&quot;non-dropping-particle&quot;:&quot;&quot;},{&quot;family&quot;:&quot;Pasquale&quot;,&quot;given&quot;:&quot;Paolo&quot;,&quot;parse-names&quot;:false,&quot;dropping-particle&quot;:&quot;&quot;,&quot;non-dropping-particle&quot;:&quot;De&quot;},{&quot;family&quot;:&quot;Fonti&quot;,&quot;given&quot;:&quot;Bartolo&quot;,&quot;parse-names&quot;:false,&quot;dropping-particle&quot;:&quot;&quot;,&quot;non-dropping-particle&quot;:&quot;&quot;},{&quot;family&quot;:&quot;Gjonaj&quot;,&quot;given&quot;:&quot;Elvira&quot;,&quot;parse-names&quot;:false,&quot;dropping-particle&quot;:&quot;&quot;,&quot;non-dropping-particle&quot;:&quot;&quot;},{&quot;family&quot;:&quot;Salvo&quot;,&quot;given&quot;:&quot;Simona&quot;,&quot;parse-names&quot;:false,&quot;dropping-particle&quot;:&quot;&quot;,&quot;non-dropping-particle&quot;:&quot;De&quot;},{&quot;family&quot;:&quot;Quartarone&quot;,&quot;given&quot;:&quot;Angelo&quot;,&quot;parse-names&quot;:false,&quot;dropping-particle&quot;:&quot;&quot;,&quot;non-dropping-particle&quot;:&quot;&quot;},{&quot;family&quot;:&quot;Calabrò&quot;,&quot;given&quot;:&quot;Rocco Salvatore&quot;,&quot;parse-names&quot;:false,&quot;dropping-particle&quot;:&quot;&quot;,&quot;non-dropping-particle&quot;:&quot;&quot;}],&quot;container-title&quot;:&quot;Frontiers in Neural Circuits&quot;,&quot;container-title-short&quot;:&quot;Front. Neural Circuits&quot;,&quot;accessed&quot;:{&quot;date-parts&quot;:[[2026,4,5]]},&quot;DOI&quot;:&quot;10.3389/FNCIR.2025.1608328/FULL&quot;,&quot;ISSN&quot;:&quot;16625110&quot;,&quot;PMID&quot;:&quot;40657418&quot;,&quot;URL&quot;:&quot;https://opensim.stanford.edu/&quot;,&quot;issued&quot;:{&quot;date-parts&quot;:[[2025,6,27]]},&quot;page&quot;:&quot;1608328&quot;,&quot;abstract&quot;:&quot;The emerging concept of “neurobiomechanics” embodies an integrative approach, bringing together insights from functional anatomy, the physiology of the musculoskeletal and central nervous systems, physics, and computer science. By examining human movement under normal, optimal, and pathological conditions, neurobiomechanics aims to unravel the intricate mechanisms driving motor function and dysfunction, offering a comprehensive perspective on disorders such as acquired brain injury and neurodegenerative diseases. In this narrative review, we sought to explore the “neurobiomechanics” as a potential approach to investigate both neural and biomechanical aspects of human motion, trying to answer the following questions: (1) “Which technologies can perform a neurobiomechanical assessment in neurological patients?,” (2) “What are the key neurophysiological and biomechanical parameters?,” (3) “How can we translate this approach from research to clinical practice?.” We have found that, to assess/understand a patient’s dysfunctional patterns, it is necessary to evaluate both neurophysiology and biomechanics in a complementary manner. In other words, assessing one aspect without the other is not sufficient, as this may lead to incomplete evaluations from both a functional and methodological perspective.&quot;,&quot;publisher&quot;:&quot;Frontiers Media SA&quot;,&quot;volume&quot;:&quot;19&quot;},&quot;isTemporary&quot;:false}]}]"/>
    <we:property name="MENDELEY_CITATIONS_LOCALE_CODE" value="&quot;en-US&quot;"/>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66BF8-D234-4559-A409-F63A0FA0D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14</Pages>
  <Words>7225</Words>
  <Characters>41187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Nasser M. AlOrfi, Ph.D</dc:creator>
  <cp:keywords/>
  <dc:description/>
  <cp:lastModifiedBy>Author</cp:lastModifiedBy>
  <cp:revision>146</cp:revision>
  <cp:lastPrinted>2026-05-14T19:35:00Z</cp:lastPrinted>
  <dcterms:created xsi:type="dcterms:W3CDTF">2026-05-19T11:54:00Z</dcterms:created>
  <dcterms:modified xsi:type="dcterms:W3CDTF">2026-06-17T14:50:00Z</dcterms:modified>
</cp:coreProperties>
</file>